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58578" w14:textId="77777777" w:rsidR="00871217" w:rsidRPr="00871217" w:rsidRDefault="003A37D4" w:rsidP="00D930E3">
      <w:pPr>
        <w:spacing w:after="0" w:line="240" w:lineRule="auto"/>
        <w:jc w:val="center"/>
        <w:rPr>
          <w:rFonts w:ascii="Times New Roman" w:eastAsia="Times New Roman" w:hAnsi="Times New Roman" w:cs="Times New Roman"/>
          <w:b/>
          <w:noProof/>
          <w:sz w:val="44"/>
          <w:szCs w:val="44"/>
          <w:lang w:val="vi-VN"/>
        </w:rPr>
      </w:pPr>
      <w:r w:rsidRPr="00871217">
        <w:rPr>
          <w:rFonts w:ascii="Times New Roman" w:eastAsia="Times New Roman" w:hAnsi="Times New Roman" w:cs="Times New Roman"/>
          <w:b/>
          <w:noProof/>
          <w:sz w:val="44"/>
          <w:szCs w:val="44"/>
          <w:lang w:val="vi-VN"/>
        </w:rPr>
        <w:t>CHƯƠNG 1</w:t>
      </w:r>
    </w:p>
    <w:p w14:paraId="0D38FB64" w14:textId="2FE96D66" w:rsidR="003A37D4" w:rsidRPr="009B1B79" w:rsidRDefault="003A37D4" w:rsidP="00D930E3">
      <w:pPr>
        <w:spacing w:after="0" w:line="240" w:lineRule="auto"/>
        <w:jc w:val="center"/>
        <w:rPr>
          <w:rFonts w:ascii="Times New Roman" w:eastAsia="Times New Roman" w:hAnsi="Times New Roman" w:cs="Times New Roman"/>
          <w:b/>
          <w:noProof/>
          <w:sz w:val="26"/>
          <w:szCs w:val="26"/>
          <w:lang w:val="vi-VN"/>
        </w:rPr>
      </w:pPr>
      <w:r w:rsidRPr="00871217">
        <w:rPr>
          <w:rFonts w:ascii="Times New Roman" w:eastAsia="Times New Roman" w:hAnsi="Times New Roman" w:cs="Times New Roman"/>
          <w:b/>
          <w:noProof/>
          <w:sz w:val="44"/>
          <w:szCs w:val="44"/>
          <w:lang w:val="vi-VN"/>
        </w:rPr>
        <w:t>TỔNG QUAN VỀ KẾ TOÁN TRONG ĐƠN VỊ HÀNH CHÍNH SỰ NGHIỆP</w:t>
      </w:r>
    </w:p>
    <w:p w14:paraId="132DB054" w14:textId="77777777" w:rsidR="00871217" w:rsidRDefault="00871217" w:rsidP="009630AA">
      <w:pPr>
        <w:spacing w:after="0" w:line="312" w:lineRule="auto"/>
        <w:rPr>
          <w:rFonts w:ascii="Times New Roman" w:eastAsia="Times New Roman" w:hAnsi="Times New Roman" w:cs="Times New Roman"/>
          <w:b/>
          <w:noProof/>
          <w:sz w:val="26"/>
          <w:szCs w:val="26"/>
          <w:lang w:val="vi-VN"/>
        </w:rPr>
      </w:pPr>
    </w:p>
    <w:p w14:paraId="5E10D18A" w14:textId="547E7A7B" w:rsidR="003A37D4" w:rsidRPr="009B1B79"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w:t>
      </w:r>
      <w:r w:rsidR="003A37D4" w:rsidRPr="009B1B79">
        <w:rPr>
          <w:rFonts w:ascii="Times New Roman" w:eastAsia="Times New Roman" w:hAnsi="Times New Roman" w:cs="Times New Roman"/>
          <w:b/>
          <w:noProof/>
          <w:sz w:val="26"/>
          <w:szCs w:val="26"/>
          <w:lang w:val="vi-VN"/>
        </w:rPr>
        <w:t>Đặc điểm hoạt động của các đơn vị HCSN</w:t>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p>
    <w:p w14:paraId="46438D66" w14:textId="77777777" w:rsidR="003A37D4" w:rsidRPr="009B1B79"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1.1.</w:t>
      </w:r>
      <w:r w:rsidR="003A37D4" w:rsidRPr="009B1B79">
        <w:rPr>
          <w:rFonts w:ascii="Times New Roman" w:eastAsia="Times New Roman" w:hAnsi="Times New Roman" w:cs="Times New Roman"/>
          <w:b/>
          <w:noProof/>
          <w:sz w:val="26"/>
          <w:szCs w:val="26"/>
          <w:lang w:val="vi-VN"/>
        </w:rPr>
        <w:t>Khái niệm và phân loại đơn vị HCSN</w:t>
      </w:r>
    </w:p>
    <w:p w14:paraId="28945BF8" w14:textId="77777777" w:rsidR="008C6E26" w:rsidRPr="009B1B79" w:rsidRDefault="008C6E26" w:rsidP="009630AA">
      <w:pPr>
        <w:spacing w:after="0" w:line="312" w:lineRule="auto"/>
        <w:jc w:val="both"/>
        <w:rPr>
          <w:rFonts w:ascii="Times New Roman" w:hAnsi="Times New Roman" w:cs="Times New Roman"/>
          <w:noProof/>
          <w:sz w:val="26"/>
          <w:szCs w:val="26"/>
          <w:lang w:val="vi-VN"/>
        </w:rPr>
      </w:pPr>
      <w:r w:rsidRPr="009B1B79">
        <w:rPr>
          <w:rFonts w:ascii="Times New Roman" w:hAnsi="Times New Roman" w:cs="Times New Roman"/>
          <w:noProof/>
          <w:sz w:val="26"/>
          <w:szCs w:val="26"/>
          <w:lang w:val="vi-VN"/>
        </w:rPr>
        <w:t>Đơn vị HCSN là những đơn vị quản lý hành chính Nhà nước, đơn vị sự nghiệp y tế, văn hóa, thể thao, giáo dục, sự nghiệp khoa học công nghệ, sự nghiệp kinh tế…hoạt động bằng nguồn kinh phí Nhà nước cấp, cấp trên cấp và được bổ sung từ nguồn khác như: học phí, viện phí, kinh phí được tài trợ, biếu tặng, thu từ hoạt động sản xuất kinh doanh dịch vụ theo nguyên tắc không bồi hoàn trực tiếp để thực hiện nhiệm vụ của Đảng và Nhà nước.</w:t>
      </w:r>
    </w:p>
    <w:p w14:paraId="5E9911BB" w14:textId="77777777" w:rsidR="003A37D4" w:rsidRPr="009B1B79"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1.2.</w:t>
      </w:r>
      <w:r w:rsidR="003A37D4" w:rsidRPr="009B1B79">
        <w:rPr>
          <w:rFonts w:ascii="Times New Roman" w:eastAsia="Times New Roman" w:hAnsi="Times New Roman" w:cs="Times New Roman"/>
          <w:b/>
          <w:noProof/>
          <w:sz w:val="26"/>
          <w:szCs w:val="26"/>
          <w:lang w:val="vi-VN"/>
        </w:rPr>
        <w:t>Đặc điểm tổ chức quản lý của đơn vị HCSN</w:t>
      </w:r>
    </w:p>
    <w:p w14:paraId="314A2E91" w14:textId="77777777" w:rsidR="008C6E26" w:rsidRPr="009B1B79" w:rsidRDefault="008C6E26" w:rsidP="009630AA">
      <w:pPr>
        <w:spacing w:after="0" w:line="312" w:lineRule="auto"/>
        <w:jc w:val="both"/>
        <w:rPr>
          <w:rFonts w:ascii="Times New Roman" w:hAnsi="Times New Roman" w:cs="Times New Roman"/>
          <w:sz w:val="26"/>
          <w:szCs w:val="26"/>
        </w:rPr>
      </w:pPr>
      <w:proofErr w:type="spellStart"/>
      <w:r w:rsidRPr="009B1B79">
        <w:rPr>
          <w:rFonts w:ascii="Times New Roman" w:hAnsi="Times New Roman" w:cs="Times New Roman"/>
          <w:sz w:val="26"/>
          <w:szCs w:val="26"/>
        </w:rPr>
        <w:t>Hoạt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động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của</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HCSN </w:t>
      </w:r>
      <w:proofErr w:type="spellStart"/>
      <w:r w:rsidRPr="009B1B79">
        <w:rPr>
          <w:rFonts w:ascii="Times New Roman" w:hAnsi="Times New Roman" w:cs="Times New Roman"/>
          <w:sz w:val="26"/>
          <w:szCs w:val="26"/>
        </w:rPr>
        <w:t>là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rất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đa</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dạng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phong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phú</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khoản</w:t>
      </w:r>
      <w:proofErr w:type="spellEnd"/>
      <w:r w:rsidRPr="009B1B79">
        <w:rPr>
          <w:rFonts w:ascii="Times New Roman" w:hAnsi="Times New Roman" w:cs="Times New Roman"/>
          <w:sz w:val="26"/>
          <w:szCs w:val="26"/>
        </w:rPr>
        <w:t xml:space="preserve"> chi </w:t>
      </w:r>
      <w:proofErr w:type="spellStart"/>
      <w:r w:rsidRPr="009B1B79">
        <w:rPr>
          <w:rFonts w:ascii="Times New Roman" w:hAnsi="Times New Roman" w:cs="Times New Roman"/>
          <w:sz w:val="26"/>
          <w:szCs w:val="26"/>
        </w:rPr>
        <w:t>cho</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hoạt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động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chủ</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yếu</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được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trang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trải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bằng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nguồn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phí</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của</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Nhà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nước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cấp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phí</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này</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thường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không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bồi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hoàn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trực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tiếp</w:t>
      </w:r>
      <w:proofErr w:type="spellEnd"/>
      <w:r w:rsidRPr="009B1B79">
        <w:rPr>
          <w:rFonts w:ascii="Times New Roman" w:hAnsi="Times New Roman" w:cs="Times New Roman"/>
          <w:sz w:val="26"/>
          <w:szCs w:val="26"/>
        </w:rPr>
        <w:t xml:space="preserve">. Do </w:t>
      </w:r>
      <w:proofErr w:type="spellStart"/>
      <w:r w:rsidRPr="009B1B79">
        <w:rPr>
          <w:rFonts w:ascii="Times New Roman" w:hAnsi="Times New Roman" w:cs="Times New Roman"/>
          <w:sz w:val="26"/>
          <w:szCs w:val="26"/>
        </w:rPr>
        <w:t>vậy</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HCSN </w:t>
      </w:r>
      <w:proofErr w:type="spellStart"/>
      <w:r w:rsidRPr="009B1B79">
        <w:rPr>
          <w:rFonts w:ascii="Times New Roman" w:hAnsi="Times New Roman" w:cs="Times New Roman"/>
          <w:sz w:val="26"/>
          <w:szCs w:val="26"/>
        </w:rPr>
        <w:t>phải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lập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dự</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thu</w:t>
      </w:r>
      <w:proofErr w:type="spellEnd"/>
      <w:r w:rsidRPr="009B1B79">
        <w:rPr>
          <w:rFonts w:ascii="Times New Roman" w:hAnsi="Times New Roman" w:cs="Times New Roman"/>
          <w:sz w:val="26"/>
          <w:szCs w:val="26"/>
        </w:rPr>
        <w:t xml:space="preserve"> chi; </w:t>
      </w:r>
      <w:proofErr w:type="spellStart"/>
      <w:r w:rsidRPr="009B1B79">
        <w:rPr>
          <w:rFonts w:ascii="Times New Roman" w:hAnsi="Times New Roman" w:cs="Times New Roman"/>
          <w:sz w:val="26"/>
          <w:szCs w:val="26"/>
        </w:rPr>
        <w:t>việc</w:t>
      </w:r>
      <w:proofErr w:type="spellEnd"/>
      <w:r w:rsidRPr="009B1B79">
        <w:rPr>
          <w:rFonts w:ascii="Times New Roman" w:hAnsi="Times New Roman" w:cs="Times New Roman"/>
          <w:sz w:val="26"/>
          <w:szCs w:val="26"/>
        </w:rPr>
        <w:t xml:space="preserve"> chi </w:t>
      </w:r>
      <w:proofErr w:type="spellStart"/>
      <w:r w:rsidRPr="009B1B79">
        <w:rPr>
          <w:rFonts w:ascii="Times New Roman" w:hAnsi="Times New Roman" w:cs="Times New Roman"/>
          <w:sz w:val="26"/>
          <w:szCs w:val="26"/>
        </w:rPr>
        <w:t>tiêu</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phải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theo</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định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mức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tiêu</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chuẩn</w:t>
      </w:r>
      <w:proofErr w:type="spellEnd"/>
      <w:r w:rsidRPr="009B1B79">
        <w:rPr>
          <w:rFonts w:ascii="Times New Roman" w:hAnsi="Times New Roman" w:cs="Times New Roman"/>
          <w:sz w:val="26"/>
          <w:szCs w:val="26"/>
        </w:rPr>
        <w:t xml:space="preserve"> do </w:t>
      </w:r>
      <w:proofErr w:type="spellStart"/>
      <w:r w:rsidRPr="009B1B79">
        <w:rPr>
          <w:rFonts w:ascii="Times New Roman" w:hAnsi="Times New Roman" w:cs="Times New Roman"/>
          <w:sz w:val="26"/>
          <w:szCs w:val="26"/>
        </w:rPr>
        <w:t>Nhà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nước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quy</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định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theo</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luật</w:t>
      </w:r>
      <w:proofErr w:type="spellEnd"/>
      <w:r w:rsidRPr="009B1B79">
        <w:rPr>
          <w:rFonts w:ascii="Times New Roman" w:hAnsi="Times New Roman" w:cs="Times New Roman"/>
          <w:sz w:val="26"/>
          <w:szCs w:val="26"/>
        </w:rPr>
        <w:t xml:space="preserve"> NSNN </w:t>
      </w:r>
      <w:proofErr w:type="spellStart"/>
      <w:r w:rsidRPr="009B1B79">
        <w:rPr>
          <w:rFonts w:ascii="Times New Roman" w:hAnsi="Times New Roman" w:cs="Times New Roman"/>
          <w:sz w:val="26"/>
          <w:szCs w:val="26"/>
        </w:rPr>
        <w:t>quy</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định</w:t>
      </w:r>
      <w:proofErr w:type="spellEnd"/>
      <w:r w:rsidRPr="009B1B79">
        <w:rPr>
          <w:rFonts w:ascii="Times New Roman" w:hAnsi="Times New Roman" w:cs="Times New Roman"/>
          <w:sz w:val="26"/>
          <w:szCs w:val="26"/>
        </w:rPr>
        <w:t>.</w:t>
      </w:r>
    </w:p>
    <w:p w14:paraId="05E93F48" w14:textId="77777777" w:rsidR="003A37D4" w:rsidRPr="009B1B79"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1.3.</w:t>
      </w:r>
      <w:r w:rsidR="003A37D4" w:rsidRPr="009B1B79">
        <w:rPr>
          <w:rFonts w:ascii="Times New Roman" w:eastAsia="Times New Roman" w:hAnsi="Times New Roman" w:cs="Times New Roman"/>
          <w:b/>
          <w:noProof/>
          <w:sz w:val="26"/>
          <w:szCs w:val="26"/>
          <w:lang w:val="vi-VN"/>
        </w:rPr>
        <w:t>Đặc điểm quản lý tài chính của đơn vị HCSN</w:t>
      </w:r>
    </w:p>
    <w:p w14:paraId="602D4F06" w14:textId="77777777" w:rsidR="008C6E26" w:rsidRPr="009B1B79" w:rsidRDefault="008C6E26" w:rsidP="009630AA">
      <w:pPr>
        <w:spacing w:after="0" w:line="312" w:lineRule="auto"/>
        <w:jc w:val="both"/>
        <w:rPr>
          <w:rFonts w:ascii="Times New Roman" w:hAnsi="Times New Roman" w:cs="Times New Roman"/>
          <w:sz w:val="26"/>
          <w:szCs w:val="26"/>
        </w:rPr>
      </w:pPr>
      <w:proofErr w:type="spellStart"/>
      <w:r w:rsidRPr="009B1B79">
        <w:rPr>
          <w:rFonts w:ascii="Times New Roman" w:hAnsi="Times New Roman" w:cs="Times New Roman"/>
          <w:sz w:val="26"/>
          <w:szCs w:val="26"/>
        </w:rPr>
        <w:t>Căn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cứ</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vào</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chế</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độ</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tài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chính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kế</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HCSN </w:t>
      </w:r>
      <w:proofErr w:type="spellStart"/>
      <w:r w:rsidRPr="009B1B79">
        <w:rPr>
          <w:rFonts w:ascii="Times New Roman" w:hAnsi="Times New Roman" w:cs="Times New Roman"/>
          <w:sz w:val="26"/>
          <w:szCs w:val="26"/>
        </w:rPr>
        <w:t>hiện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hành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có</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thể</w:t>
      </w:r>
      <w:proofErr w:type="spellEnd"/>
      <w:r w:rsidRPr="009B1B79">
        <w:rPr>
          <w:rFonts w:ascii="Times New Roman" w:hAnsi="Times New Roman" w:cs="Times New Roman"/>
          <w:sz w:val="26"/>
          <w:szCs w:val="26"/>
        </w:rPr>
        <w:t xml:space="preserve"> chia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dự</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thành</w:t>
      </w:r>
      <w:proofErr w:type="spellEnd"/>
      <w:r w:rsidRPr="009B1B79">
        <w:rPr>
          <w:rFonts w:ascii="Times New Roman" w:hAnsi="Times New Roman" w:cs="Times New Roman"/>
          <w:sz w:val="26"/>
          <w:szCs w:val="26"/>
        </w:rPr>
        <w:t xml:space="preserve"> 3 </w:t>
      </w:r>
      <w:proofErr w:type="spellStart"/>
      <w:r w:rsidRPr="009B1B79">
        <w:rPr>
          <w:rFonts w:ascii="Times New Roman" w:hAnsi="Times New Roman" w:cs="Times New Roman"/>
          <w:sz w:val="26"/>
          <w:szCs w:val="26"/>
        </w:rPr>
        <w:t>loại</w:t>
      </w:r>
      <w:proofErr w:type="spellEnd"/>
      <w:r w:rsidRPr="009B1B79">
        <w:rPr>
          <w:rFonts w:ascii="Times New Roman" w:hAnsi="Times New Roman" w:cs="Times New Roman"/>
          <w:sz w:val="26"/>
          <w:szCs w:val="26"/>
        </w:rPr>
        <w:t>:</w:t>
      </w:r>
    </w:p>
    <w:p w14:paraId="453D76EA" w14:textId="77777777" w:rsidR="008C6E26" w:rsidRPr="009B1B79" w:rsidRDefault="008C6E26" w:rsidP="009630AA">
      <w:pPr>
        <w:spacing w:after="0" w:line="312" w:lineRule="auto"/>
        <w:jc w:val="both"/>
        <w:rPr>
          <w:rFonts w:ascii="Times New Roman" w:hAnsi="Times New Roman" w:cs="Times New Roman"/>
          <w:sz w:val="26"/>
          <w:szCs w:val="26"/>
        </w:rPr>
      </w:pPr>
      <w:r w:rsidRPr="009B1B79">
        <w:rPr>
          <w:rFonts w:ascii="Times New Roman" w:hAnsi="Times New Roman" w:cs="Times New Roman"/>
          <w:sz w:val="26"/>
          <w:szCs w:val="26"/>
        </w:rPr>
        <w:tab/>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HCSN </w:t>
      </w:r>
      <w:proofErr w:type="spellStart"/>
      <w:r w:rsidRPr="009B1B79">
        <w:rPr>
          <w:rFonts w:ascii="Times New Roman" w:hAnsi="Times New Roman" w:cs="Times New Roman"/>
          <w:sz w:val="26"/>
          <w:szCs w:val="26"/>
        </w:rPr>
        <w:t>có</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thu</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sự</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nghiệp</w:t>
      </w:r>
      <w:proofErr w:type="spellEnd"/>
      <w:r w:rsidRPr="009B1B79">
        <w:rPr>
          <w:rFonts w:ascii="Times New Roman" w:hAnsi="Times New Roman" w:cs="Times New Roman"/>
          <w:sz w:val="26"/>
          <w:szCs w:val="26"/>
        </w:rPr>
        <w:t xml:space="preserve"> y </w:t>
      </w:r>
      <w:proofErr w:type="spellStart"/>
      <w:r w:rsidRPr="009B1B79">
        <w:rPr>
          <w:rFonts w:ascii="Times New Roman" w:hAnsi="Times New Roman" w:cs="Times New Roman"/>
          <w:sz w:val="26"/>
          <w:szCs w:val="26"/>
        </w:rPr>
        <w:t>tế</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văn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hóa</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giáo</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dục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thể</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thao</w:t>
      </w:r>
      <w:proofErr w:type="spellEnd"/>
      <w:r w:rsidRPr="009B1B79">
        <w:rPr>
          <w:rFonts w:ascii="Times New Roman" w:hAnsi="Times New Roman" w:cs="Times New Roman"/>
          <w:sz w:val="26"/>
          <w:szCs w:val="26"/>
        </w:rPr>
        <w:t>….</w:t>
      </w:r>
    </w:p>
    <w:p w14:paraId="6207D1C3" w14:textId="77777777" w:rsidR="008C6E26" w:rsidRPr="009B1B79" w:rsidRDefault="008C6E26" w:rsidP="009630AA">
      <w:pPr>
        <w:spacing w:after="0" w:line="312" w:lineRule="auto"/>
        <w:jc w:val="both"/>
        <w:rPr>
          <w:rFonts w:ascii="Times New Roman" w:hAnsi="Times New Roman" w:cs="Times New Roman"/>
          <w:sz w:val="26"/>
          <w:szCs w:val="26"/>
        </w:rPr>
      </w:pPr>
      <w:r w:rsidRPr="009B1B79">
        <w:rPr>
          <w:rFonts w:ascii="Times New Roman" w:hAnsi="Times New Roman" w:cs="Times New Roman"/>
          <w:sz w:val="26"/>
          <w:szCs w:val="26"/>
        </w:rPr>
        <w:tab/>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HCSN </w:t>
      </w:r>
      <w:proofErr w:type="spellStart"/>
      <w:r w:rsidRPr="009B1B79">
        <w:rPr>
          <w:rFonts w:ascii="Times New Roman" w:hAnsi="Times New Roman" w:cs="Times New Roman"/>
          <w:sz w:val="26"/>
          <w:szCs w:val="26"/>
        </w:rPr>
        <w:t>khác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cơ</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quan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quản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lý</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nhà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nước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cơ</w:t>
      </w:r>
      <w:proofErr w:type="spellEnd"/>
      <w:r w:rsidRPr="009B1B79">
        <w:rPr>
          <w:rFonts w:ascii="Times New Roman" w:hAnsi="Times New Roman" w:cs="Times New Roman"/>
          <w:sz w:val="26"/>
          <w:szCs w:val="26"/>
        </w:rPr>
        <w:t xml:space="preserve"> </w:t>
      </w:r>
      <w:proofErr w:type="spellStart"/>
      <w:proofErr w:type="gramStart"/>
      <w:r w:rsidRPr="009B1B79">
        <w:rPr>
          <w:rFonts w:ascii="Times New Roman" w:hAnsi="Times New Roman" w:cs="Times New Roman"/>
          <w:sz w:val="26"/>
          <w:szCs w:val="26"/>
        </w:rPr>
        <w:t>quan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Đảng</w:t>
      </w:r>
      <w:proofErr w:type="spellEnd"/>
      <w:proofErr w:type="gram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đoàn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thể</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tổ</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chức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xã</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hội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thuộc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lực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lượng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vũ</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trang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thực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hiện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nhiệm</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vụ</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anh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ninh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quốc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phòng</w:t>
      </w:r>
      <w:proofErr w:type="spellEnd"/>
      <w:r w:rsidRPr="009B1B79">
        <w:rPr>
          <w:rFonts w:ascii="Times New Roman" w:hAnsi="Times New Roman" w:cs="Times New Roman"/>
          <w:sz w:val="26"/>
          <w:szCs w:val="26"/>
        </w:rPr>
        <w:t>.</w:t>
      </w:r>
    </w:p>
    <w:p w14:paraId="61070F1D" w14:textId="77777777" w:rsidR="008C6E26" w:rsidRPr="009B1B79" w:rsidRDefault="008C6E26" w:rsidP="009630AA">
      <w:pPr>
        <w:spacing w:after="0" w:line="312" w:lineRule="auto"/>
        <w:jc w:val="both"/>
        <w:rPr>
          <w:rFonts w:ascii="Times New Roman" w:hAnsi="Times New Roman" w:cs="Times New Roman"/>
          <w:sz w:val="26"/>
          <w:szCs w:val="26"/>
        </w:rPr>
      </w:pPr>
      <w:r w:rsidRPr="009B1B79">
        <w:rPr>
          <w:rFonts w:ascii="Times New Roman" w:hAnsi="Times New Roman" w:cs="Times New Roman"/>
          <w:sz w:val="26"/>
          <w:szCs w:val="26"/>
        </w:rPr>
        <w:tab/>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thực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hiện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khoán</w:t>
      </w:r>
      <w:proofErr w:type="spellEnd"/>
      <w:r w:rsidRPr="009B1B79">
        <w:rPr>
          <w:rFonts w:ascii="Times New Roman" w:hAnsi="Times New Roman" w:cs="Times New Roman"/>
          <w:sz w:val="26"/>
          <w:szCs w:val="26"/>
        </w:rPr>
        <w:t xml:space="preserve"> chi </w:t>
      </w:r>
      <w:proofErr w:type="spellStart"/>
      <w:r w:rsidRPr="009B1B79">
        <w:rPr>
          <w:rFonts w:ascii="Times New Roman" w:hAnsi="Times New Roman" w:cs="Times New Roman"/>
          <w:sz w:val="26"/>
          <w:szCs w:val="26"/>
        </w:rPr>
        <w:t>hành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chính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đon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HCSN </w:t>
      </w:r>
      <w:proofErr w:type="spellStart"/>
      <w:r w:rsidRPr="009B1B79">
        <w:rPr>
          <w:rFonts w:ascii="Times New Roman" w:hAnsi="Times New Roman" w:cs="Times New Roman"/>
          <w:sz w:val="26"/>
          <w:szCs w:val="26"/>
        </w:rPr>
        <w:t>thực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hiện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cơ</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chế</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khoán</w:t>
      </w:r>
      <w:proofErr w:type="spellEnd"/>
      <w:r w:rsidRPr="009B1B79">
        <w:rPr>
          <w:rFonts w:ascii="Times New Roman" w:hAnsi="Times New Roman" w:cs="Times New Roman"/>
          <w:sz w:val="26"/>
          <w:szCs w:val="26"/>
        </w:rPr>
        <w:t xml:space="preserve"> chi </w:t>
      </w:r>
      <w:proofErr w:type="spellStart"/>
      <w:r w:rsidRPr="009B1B79">
        <w:rPr>
          <w:rFonts w:ascii="Times New Roman" w:hAnsi="Times New Roman" w:cs="Times New Roman"/>
          <w:sz w:val="26"/>
          <w:szCs w:val="26"/>
        </w:rPr>
        <w:t>hành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chính</w:t>
      </w:r>
      <w:proofErr w:type="spellEnd"/>
      <w:r w:rsidRPr="009B1B79">
        <w:rPr>
          <w:rFonts w:ascii="Times New Roman" w:hAnsi="Times New Roman" w:cs="Times New Roman"/>
          <w:sz w:val="26"/>
          <w:szCs w:val="26"/>
        </w:rPr>
        <w:t>.</w:t>
      </w:r>
    </w:p>
    <w:p w14:paraId="66DBAD3D" w14:textId="77777777" w:rsidR="008C6E26" w:rsidRPr="009B1B79" w:rsidRDefault="008C6E26" w:rsidP="009630AA">
      <w:pPr>
        <w:spacing w:after="0" w:line="312" w:lineRule="auto"/>
        <w:jc w:val="both"/>
        <w:rPr>
          <w:rFonts w:ascii="Times New Roman" w:hAnsi="Times New Roman" w:cs="Times New Roman"/>
          <w:sz w:val="26"/>
          <w:szCs w:val="26"/>
        </w:rPr>
      </w:pPr>
      <w:r w:rsidRPr="009B1B79">
        <w:rPr>
          <w:rFonts w:ascii="Times New Roman" w:hAnsi="Times New Roman" w:cs="Times New Roman"/>
          <w:sz w:val="26"/>
          <w:szCs w:val="26"/>
        </w:rPr>
        <w:tab/>
      </w:r>
      <w:proofErr w:type="spellStart"/>
      <w:r w:rsidRPr="009B1B79">
        <w:rPr>
          <w:rFonts w:ascii="Times New Roman" w:hAnsi="Times New Roman" w:cs="Times New Roman"/>
          <w:sz w:val="26"/>
          <w:szCs w:val="26"/>
        </w:rPr>
        <w:t>Hằng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năm</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HCSN </w:t>
      </w:r>
      <w:proofErr w:type="spellStart"/>
      <w:r w:rsidRPr="009B1B79">
        <w:rPr>
          <w:rFonts w:ascii="Times New Roman" w:hAnsi="Times New Roman" w:cs="Times New Roman"/>
          <w:sz w:val="26"/>
          <w:szCs w:val="26"/>
        </w:rPr>
        <w:t>phải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lập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dự</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NSNN </w:t>
      </w:r>
      <w:proofErr w:type="spellStart"/>
      <w:r w:rsidRPr="009B1B79">
        <w:rPr>
          <w:rFonts w:ascii="Times New Roman" w:hAnsi="Times New Roman" w:cs="Times New Roman"/>
          <w:sz w:val="26"/>
          <w:szCs w:val="26"/>
        </w:rPr>
        <w:t>để</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làm</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căn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cứ</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cấp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phát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phí</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xét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duyệt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quyết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nên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HCSN </w:t>
      </w:r>
      <w:proofErr w:type="spellStart"/>
      <w:r w:rsidRPr="009B1B79">
        <w:rPr>
          <w:rFonts w:ascii="Times New Roman" w:hAnsi="Times New Roman" w:cs="Times New Roman"/>
          <w:sz w:val="26"/>
          <w:szCs w:val="26"/>
        </w:rPr>
        <w:t>còn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được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gọi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dự</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w:t>
      </w:r>
    </w:p>
    <w:p w14:paraId="1491F7F8" w14:textId="77777777" w:rsidR="008C6E26" w:rsidRPr="009B1B79" w:rsidRDefault="008C6E26" w:rsidP="009630AA">
      <w:pPr>
        <w:spacing w:after="0" w:line="312" w:lineRule="auto"/>
        <w:jc w:val="both"/>
        <w:rPr>
          <w:rFonts w:ascii="Times New Roman" w:hAnsi="Times New Roman" w:cs="Times New Roman"/>
          <w:sz w:val="26"/>
          <w:szCs w:val="26"/>
        </w:rPr>
      </w:pPr>
      <w:r w:rsidRPr="009B1B79">
        <w:rPr>
          <w:rFonts w:ascii="Times New Roman" w:hAnsi="Times New Roman" w:cs="Times New Roman"/>
          <w:sz w:val="26"/>
          <w:szCs w:val="26"/>
        </w:rPr>
        <w:t xml:space="preserve">Theo </w:t>
      </w:r>
      <w:proofErr w:type="spellStart"/>
      <w:r w:rsidRPr="009B1B79">
        <w:rPr>
          <w:rFonts w:ascii="Times New Roman" w:hAnsi="Times New Roman" w:cs="Times New Roman"/>
          <w:sz w:val="26"/>
          <w:szCs w:val="26"/>
        </w:rPr>
        <w:t>luật</w:t>
      </w:r>
      <w:proofErr w:type="spellEnd"/>
      <w:r w:rsidRPr="009B1B79">
        <w:rPr>
          <w:rFonts w:ascii="Times New Roman" w:hAnsi="Times New Roman" w:cs="Times New Roman"/>
          <w:sz w:val="26"/>
          <w:szCs w:val="26"/>
        </w:rPr>
        <w:t xml:space="preserve"> NSNN: </w:t>
      </w:r>
      <w:proofErr w:type="spellStart"/>
      <w:r w:rsidRPr="009B1B79">
        <w:rPr>
          <w:rFonts w:ascii="Times New Roman" w:hAnsi="Times New Roman" w:cs="Times New Roman"/>
          <w:sz w:val="26"/>
          <w:szCs w:val="26"/>
        </w:rPr>
        <w:t>Căn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cứ</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trên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mức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độ</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hoạt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động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HCSN </w:t>
      </w:r>
      <w:proofErr w:type="spellStart"/>
      <w:r w:rsidRPr="009B1B79">
        <w:rPr>
          <w:rFonts w:ascii="Times New Roman" w:hAnsi="Times New Roman" w:cs="Times New Roman"/>
          <w:sz w:val="26"/>
          <w:szCs w:val="26"/>
        </w:rPr>
        <w:t>được</w:t>
      </w:r>
      <w:proofErr w:type="spellEnd"/>
      <w:r w:rsidRPr="009B1B79">
        <w:rPr>
          <w:rFonts w:ascii="Times New Roman" w:hAnsi="Times New Roman" w:cs="Times New Roman"/>
          <w:sz w:val="26"/>
          <w:szCs w:val="26"/>
        </w:rPr>
        <w:t xml:space="preserve"> chia </w:t>
      </w:r>
      <w:proofErr w:type="spellStart"/>
      <w:r w:rsidRPr="009B1B79">
        <w:rPr>
          <w:rFonts w:ascii="Times New Roman" w:hAnsi="Times New Roman" w:cs="Times New Roman"/>
          <w:sz w:val="26"/>
          <w:szCs w:val="26"/>
        </w:rPr>
        <w:t>thành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ba</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cấp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dự</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tương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ứng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vớ</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kế</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cấp</w:t>
      </w:r>
      <w:proofErr w:type="spellEnd"/>
      <w:r w:rsidRPr="009B1B79">
        <w:rPr>
          <w:rFonts w:ascii="Times New Roman" w:hAnsi="Times New Roman" w:cs="Times New Roman"/>
          <w:sz w:val="26"/>
          <w:szCs w:val="26"/>
        </w:rPr>
        <w:t xml:space="preserve"> I, </w:t>
      </w:r>
      <w:proofErr w:type="spellStart"/>
      <w:r w:rsidRPr="009B1B79">
        <w:rPr>
          <w:rFonts w:ascii="Times New Roman" w:hAnsi="Times New Roman" w:cs="Times New Roman"/>
          <w:sz w:val="26"/>
          <w:szCs w:val="26"/>
        </w:rPr>
        <w:t>cấp</w:t>
      </w:r>
      <w:proofErr w:type="spellEnd"/>
      <w:r w:rsidRPr="009B1B79">
        <w:rPr>
          <w:rFonts w:ascii="Times New Roman" w:hAnsi="Times New Roman" w:cs="Times New Roman"/>
          <w:sz w:val="26"/>
          <w:szCs w:val="26"/>
        </w:rPr>
        <w:t xml:space="preserve"> II, </w:t>
      </w:r>
      <w:proofErr w:type="spellStart"/>
      <w:r w:rsidRPr="009B1B79">
        <w:rPr>
          <w:rFonts w:ascii="Times New Roman" w:hAnsi="Times New Roman" w:cs="Times New Roman"/>
          <w:sz w:val="26"/>
          <w:szCs w:val="26"/>
        </w:rPr>
        <w:t>cấp</w:t>
      </w:r>
      <w:proofErr w:type="spellEnd"/>
      <w:r w:rsidRPr="009B1B79">
        <w:rPr>
          <w:rFonts w:ascii="Times New Roman" w:hAnsi="Times New Roman" w:cs="Times New Roman"/>
          <w:sz w:val="26"/>
          <w:szCs w:val="26"/>
        </w:rPr>
        <w:t xml:space="preserve"> III.</w:t>
      </w:r>
    </w:p>
    <w:p w14:paraId="3EE2B3C5" w14:textId="77777777" w:rsidR="003A37D4" w:rsidRPr="009B1B79"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2.</w:t>
      </w:r>
      <w:r w:rsidR="003A37D4" w:rsidRPr="009B1B79">
        <w:rPr>
          <w:rFonts w:ascii="Times New Roman" w:eastAsia="Times New Roman" w:hAnsi="Times New Roman" w:cs="Times New Roman"/>
          <w:b/>
          <w:noProof/>
          <w:sz w:val="26"/>
          <w:szCs w:val="26"/>
          <w:lang w:val="vi-VN"/>
        </w:rPr>
        <w:t>Vai trò và nguyên tắc kế toán trong đơn vị HCSN</w:t>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p>
    <w:p w14:paraId="1A175BC5" w14:textId="77777777" w:rsidR="008C6E26" w:rsidRPr="009B1B79" w:rsidRDefault="008C6E26" w:rsidP="009630AA">
      <w:pPr>
        <w:spacing w:after="0" w:line="312" w:lineRule="auto"/>
        <w:jc w:val="both"/>
        <w:rPr>
          <w:rFonts w:ascii="Times New Roman" w:hAnsi="Times New Roman" w:cs="Times New Roman"/>
          <w:sz w:val="26"/>
          <w:szCs w:val="26"/>
        </w:rPr>
      </w:pPr>
      <w:r w:rsidRPr="009B1B79">
        <w:rPr>
          <w:rFonts w:ascii="Times New Roman" w:hAnsi="Times New Roman" w:cs="Times New Roman"/>
          <w:sz w:val="26"/>
          <w:szCs w:val="26"/>
        </w:rPr>
        <w:t xml:space="preserve">+ Thu </w:t>
      </w:r>
      <w:proofErr w:type="spellStart"/>
      <w:r w:rsidRPr="009B1B79">
        <w:rPr>
          <w:rFonts w:ascii="Times New Roman" w:hAnsi="Times New Roman" w:cs="Times New Roman"/>
          <w:sz w:val="26"/>
          <w:szCs w:val="26"/>
        </w:rPr>
        <w:t>thập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phản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ánh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xử</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lý</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tổng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hợp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thông</w:t>
      </w:r>
      <w:proofErr w:type="spellEnd"/>
      <w:r w:rsidRPr="009B1B79">
        <w:rPr>
          <w:rFonts w:ascii="Times New Roman" w:hAnsi="Times New Roman" w:cs="Times New Roman"/>
          <w:sz w:val="26"/>
          <w:szCs w:val="26"/>
        </w:rPr>
        <w:t xml:space="preserve"> tin </w:t>
      </w:r>
      <w:proofErr w:type="spellStart"/>
      <w:r w:rsidRPr="009B1B79">
        <w:rPr>
          <w:rFonts w:ascii="Times New Roman" w:hAnsi="Times New Roman" w:cs="Times New Roman"/>
          <w:sz w:val="26"/>
          <w:szCs w:val="26"/>
        </w:rPr>
        <w:t>về</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nguồn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phí</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được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cấp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được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tài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trợ</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được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thành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sử</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dụng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khoản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phí</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sử</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dụng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khoản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thu</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phát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sinh</w:t>
      </w:r>
      <w:proofErr w:type="spellEnd"/>
      <w:r w:rsidRPr="009B1B79">
        <w:rPr>
          <w:rFonts w:ascii="Times New Roman" w:hAnsi="Times New Roman" w:cs="Times New Roman"/>
          <w:sz w:val="26"/>
          <w:szCs w:val="26"/>
        </w:rPr>
        <w:t xml:space="preserve"> ở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w:t>
      </w:r>
    </w:p>
    <w:p w14:paraId="0D2847D2" w14:textId="77777777" w:rsidR="008C6E26" w:rsidRPr="009B1B79" w:rsidRDefault="008C6E26" w:rsidP="009630AA">
      <w:pPr>
        <w:spacing w:after="0" w:line="312" w:lineRule="auto"/>
        <w:jc w:val="both"/>
        <w:rPr>
          <w:rFonts w:ascii="Times New Roman" w:hAnsi="Times New Roman" w:cs="Times New Roman"/>
          <w:sz w:val="26"/>
          <w:szCs w:val="26"/>
        </w:rPr>
      </w:pPr>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Thực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hiện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kiểm</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tra</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kiểm</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soát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chấp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hành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dự</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thu</w:t>
      </w:r>
      <w:proofErr w:type="spellEnd"/>
      <w:r w:rsidRPr="009B1B79">
        <w:rPr>
          <w:rFonts w:ascii="Times New Roman" w:hAnsi="Times New Roman" w:cs="Times New Roman"/>
          <w:sz w:val="26"/>
          <w:szCs w:val="26"/>
        </w:rPr>
        <w:t xml:space="preserve">, chi; </w:t>
      </w:r>
      <w:proofErr w:type="spellStart"/>
      <w:r w:rsidRPr="009B1B79">
        <w:rPr>
          <w:rFonts w:ascii="Times New Roman" w:hAnsi="Times New Roman" w:cs="Times New Roman"/>
          <w:sz w:val="26"/>
          <w:szCs w:val="26"/>
        </w:rPr>
        <w:t>tình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thực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hiện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chỉ</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tiêu</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tế</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tài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chính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tiêu</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chuẩn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định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mức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của</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nhà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nước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kiểm</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tra</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việc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quản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lastRenderedPageBreak/>
        <w:t>lý</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sử</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dụng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vật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tư</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tài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sản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công</w:t>
      </w:r>
      <w:proofErr w:type="spellEnd"/>
      <w:r w:rsidRPr="009B1B79">
        <w:rPr>
          <w:rFonts w:ascii="Times New Roman" w:hAnsi="Times New Roman" w:cs="Times New Roman"/>
          <w:sz w:val="26"/>
          <w:szCs w:val="26"/>
        </w:rPr>
        <w:t xml:space="preserve"> ở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kiểm</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tra</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chấp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hành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kỷ</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luật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thu</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nộp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ngân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sách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thanh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chế</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độ</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chính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sách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tài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chinh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của</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Nhà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nước</w:t>
      </w:r>
      <w:proofErr w:type="spellEnd"/>
      <w:r w:rsidRPr="009B1B79">
        <w:rPr>
          <w:rFonts w:ascii="Times New Roman" w:hAnsi="Times New Roman" w:cs="Times New Roman"/>
          <w:sz w:val="26"/>
          <w:szCs w:val="26"/>
        </w:rPr>
        <w:t>.</w:t>
      </w:r>
    </w:p>
    <w:p w14:paraId="5D58000E" w14:textId="77777777" w:rsidR="008C6E26" w:rsidRPr="009B1B79" w:rsidRDefault="008C6E26" w:rsidP="009630AA">
      <w:pPr>
        <w:spacing w:after="0" w:line="312" w:lineRule="auto"/>
        <w:jc w:val="both"/>
        <w:rPr>
          <w:rFonts w:ascii="Times New Roman" w:hAnsi="Times New Roman" w:cs="Times New Roman"/>
          <w:sz w:val="26"/>
          <w:szCs w:val="26"/>
        </w:rPr>
      </w:pPr>
      <w:r w:rsidRPr="009B1B79">
        <w:rPr>
          <w:rFonts w:ascii="Times New Roman" w:hAnsi="Times New Roman" w:cs="Times New Roman"/>
          <w:sz w:val="26"/>
          <w:szCs w:val="26"/>
        </w:rPr>
        <w:t xml:space="preserve">+ Theo </w:t>
      </w:r>
      <w:proofErr w:type="spellStart"/>
      <w:r w:rsidRPr="009B1B79">
        <w:rPr>
          <w:rFonts w:ascii="Times New Roman" w:hAnsi="Times New Roman" w:cs="Times New Roman"/>
          <w:sz w:val="26"/>
          <w:szCs w:val="26"/>
        </w:rPr>
        <w:t>dõi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kiểm</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soát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phân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phối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phí</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cho</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dự</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cấp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dưới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hình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chấp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hành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dự</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thu</w:t>
      </w:r>
      <w:proofErr w:type="spellEnd"/>
      <w:r w:rsidRPr="009B1B79">
        <w:rPr>
          <w:rFonts w:ascii="Times New Roman" w:hAnsi="Times New Roman" w:cs="Times New Roman"/>
          <w:sz w:val="26"/>
          <w:szCs w:val="26"/>
        </w:rPr>
        <w:t xml:space="preserve">, chi </w:t>
      </w:r>
      <w:proofErr w:type="spellStart"/>
      <w:r w:rsidRPr="009B1B79">
        <w:rPr>
          <w:rFonts w:ascii="Times New Roman" w:hAnsi="Times New Roman" w:cs="Times New Roman"/>
          <w:sz w:val="26"/>
          <w:szCs w:val="26"/>
        </w:rPr>
        <w:t>và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quyết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của</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cấp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dưới</w:t>
      </w:r>
      <w:proofErr w:type="spellEnd"/>
      <w:r w:rsidRPr="009B1B79">
        <w:rPr>
          <w:rFonts w:ascii="Times New Roman" w:hAnsi="Times New Roman" w:cs="Times New Roman"/>
          <w:sz w:val="26"/>
          <w:szCs w:val="26"/>
        </w:rPr>
        <w:t>.</w:t>
      </w:r>
    </w:p>
    <w:p w14:paraId="1406FED7" w14:textId="77777777" w:rsidR="008C6E26" w:rsidRDefault="008C6E26" w:rsidP="009630AA">
      <w:pPr>
        <w:spacing w:after="0" w:line="312" w:lineRule="auto"/>
        <w:jc w:val="both"/>
        <w:rPr>
          <w:rFonts w:ascii="Times New Roman" w:hAnsi="Times New Roman" w:cs="Times New Roman"/>
          <w:sz w:val="26"/>
          <w:szCs w:val="26"/>
        </w:rPr>
      </w:pPr>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Lập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nộp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đúng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báo</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cáo</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tài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chính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cho</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cơ</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quan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quản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lý</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cấp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trên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cơ</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quan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tài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chính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theo</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đúng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quy</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định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Cung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cấp</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thông</w:t>
      </w:r>
      <w:proofErr w:type="spellEnd"/>
      <w:r w:rsidRPr="009B1B79">
        <w:rPr>
          <w:rFonts w:ascii="Times New Roman" w:hAnsi="Times New Roman" w:cs="Times New Roman"/>
          <w:sz w:val="26"/>
          <w:szCs w:val="26"/>
        </w:rPr>
        <w:t xml:space="preserve"> tin, </w:t>
      </w:r>
      <w:proofErr w:type="spellStart"/>
      <w:r w:rsidRPr="009B1B79">
        <w:rPr>
          <w:rFonts w:ascii="Times New Roman" w:hAnsi="Times New Roman" w:cs="Times New Roman"/>
          <w:sz w:val="26"/>
          <w:szCs w:val="26"/>
        </w:rPr>
        <w:t>tài</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liệu</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cần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thiết</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phục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vụ</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cho</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việc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xây</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dựng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dự</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toán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xây</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dựng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định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mức</w:t>
      </w:r>
      <w:proofErr w:type="spellEnd"/>
      <w:r w:rsidRPr="009B1B79">
        <w:rPr>
          <w:rFonts w:ascii="Times New Roman" w:hAnsi="Times New Roman" w:cs="Times New Roman"/>
          <w:sz w:val="26"/>
          <w:szCs w:val="26"/>
        </w:rPr>
        <w:t xml:space="preserve"> chi </w:t>
      </w:r>
      <w:proofErr w:type="spellStart"/>
      <w:r w:rsidRPr="009B1B79">
        <w:rPr>
          <w:rFonts w:ascii="Times New Roman" w:hAnsi="Times New Roman" w:cs="Times New Roman"/>
          <w:sz w:val="26"/>
          <w:szCs w:val="26"/>
        </w:rPr>
        <w:t>tiêu</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Phân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tích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và</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đánh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giá</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hiệu</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quả</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sử</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dụng</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các</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nguồn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kinh</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phí</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vốn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quỹ</w:t>
      </w:r>
      <w:proofErr w:type="spellEnd"/>
      <w:r w:rsidRPr="009B1B79">
        <w:rPr>
          <w:rFonts w:ascii="Times New Roman" w:hAnsi="Times New Roman" w:cs="Times New Roman"/>
          <w:sz w:val="26"/>
          <w:szCs w:val="26"/>
        </w:rPr>
        <w:t xml:space="preserve"> ở </w:t>
      </w:r>
      <w:proofErr w:type="spellStart"/>
      <w:r w:rsidRPr="009B1B79">
        <w:rPr>
          <w:rFonts w:ascii="Times New Roman" w:hAnsi="Times New Roman" w:cs="Times New Roman"/>
          <w:sz w:val="26"/>
          <w:szCs w:val="26"/>
        </w:rPr>
        <w:t>đơn</w:t>
      </w:r>
      <w:proofErr w:type="spellEnd"/>
      <w:r w:rsidRPr="009B1B79">
        <w:rPr>
          <w:rFonts w:ascii="Times New Roman" w:hAnsi="Times New Roman" w:cs="Times New Roman"/>
          <w:sz w:val="26"/>
          <w:szCs w:val="26"/>
        </w:rPr>
        <w:t xml:space="preserve"> </w:t>
      </w:r>
      <w:proofErr w:type="spellStart"/>
      <w:r w:rsidRPr="009B1B79">
        <w:rPr>
          <w:rFonts w:ascii="Times New Roman" w:hAnsi="Times New Roman" w:cs="Times New Roman"/>
          <w:sz w:val="26"/>
          <w:szCs w:val="26"/>
        </w:rPr>
        <w:t>vị</w:t>
      </w:r>
      <w:proofErr w:type="spellEnd"/>
      <w:r w:rsidRPr="009B1B79">
        <w:rPr>
          <w:rFonts w:ascii="Times New Roman" w:hAnsi="Times New Roman" w:cs="Times New Roman"/>
          <w:sz w:val="26"/>
          <w:szCs w:val="26"/>
        </w:rPr>
        <w:t>.</w:t>
      </w:r>
    </w:p>
    <w:p w14:paraId="6B6B4B34" w14:textId="77777777" w:rsidR="00933492" w:rsidRDefault="00933492" w:rsidP="009630AA">
      <w:pPr>
        <w:spacing w:after="0" w:line="312" w:lineRule="auto"/>
        <w:jc w:val="both"/>
        <w:rPr>
          <w:rFonts w:ascii="Times New Roman" w:hAnsi="Times New Roman" w:cs="Times New Roman"/>
          <w:b/>
          <w:sz w:val="26"/>
          <w:szCs w:val="26"/>
          <w:lang w:val="vi-VN"/>
        </w:rPr>
      </w:pPr>
      <w:r w:rsidRPr="00933492">
        <w:rPr>
          <w:rFonts w:ascii="Times New Roman" w:hAnsi="Times New Roman" w:cs="Times New Roman"/>
          <w:b/>
          <w:sz w:val="26"/>
          <w:szCs w:val="26"/>
          <w:lang w:val="vi-VN"/>
        </w:rPr>
        <w:t>3.Hệ thống tài khoản kế toán</w:t>
      </w:r>
    </w:p>
    <w:p w14:paraId="0E310693" w14:textId="77777777" w:rsidR="00933492" w:rsidRPr="00933492" w:rsidRDefault="00933492" w:rsidP="00933492">
      <w:pPr>
        <w:spacing w:before="120"/>
        <w:jc w:val="center"/>
        <w:rPr>
          <w:rFonts w:ascii="Arial" w:hAnsi="Arial" w:cs="Arial"/>
          <w:b/>
          <w:i/>
          <w:sz w:val="20"/>
        </w:rPr>
      </w:pPr>
      <w:r w:rsidRPr="00933492">
        <w:rPr>
          <w:rFonts w:ascii="Arial" w:hAnsi="Arial" w:cs="Arial"/>
          <w:b/>
          <w:sz w:val="20"/>
        </w:rPr>
        <w:t>HỆ THỐNG TÀI KHOẢN KẾ TOÁN</w:t>
      </w:r>
      <w:r w:rsidRPr="00933492">
        <w:rPr>
          <w:rFonts w:ascii="Arial" w:hAnsi="Arial" w:cs="Arial"/>
          <w:b/>
          <w:sz w:val="20"/>
        </w:rPr>
        <w:br/>
      </w:r>
      <w:r w:rsidRPr="00933492">
        <w:rPr>
          <w:rFonts w:ascii="Arial" w:hAnsi="Arial" w:cs="Arial"/>
          <w:b/>
          <w:i/>
          <w:sz w:val="20"/>
        </w:rPr>
        <w:t xml:space="preserve">(Ban </w:t>
      </w:r>
      <w:proofErr w:type="spellStart"/>
      <w:r w:rsidRPr="00933492">
        <w:rPr>
          <w:rFonts w:ascii="Arial" w:hAnsi="Arial" w:cs="Arial"/>
          <w:b/>
          <w:i/>
          <w:sz w:val="20"/>
        </w:rPr>
        <w:t>hành</w:t>
      </w:r>
      <w:proofErr w:type="spellEnd"/>
      <w:r w:rsidRPr="00933492">
        <w:rPr>
          <w:rFonts w:ascii="Arial" w:hAnsi="Arial" w:cs="Arial"/>
          <w:b/>
          <w:i/>
          <w:sz w:val="20"/>
        </w:rPr>
        <w:t xml:space="preserve"> </w:t>
      </w:r>
      <w:proofErr w:type="spellStart"/>
      <w:r w:rsidRPr="00933492">
        <w:rPr>
          <w:rFonts w:ascii="Arial" w:hAnsi="Arial" w:cs="Arial"/>
          <w:b/>
          <w:i/>
          <w:sz w:val="20"/>
        </w:rPr>
        <w:t>kèm</w:t>
      </w:r>
      <w:proofErr w:type="spellEnd"/>
      <w:r w:rsidRPr="00933492">
        <w:rPr>
          <w:rFonts w:ascii="Arial" w:hAnsi="Arial" w:cs="Arial"/>
          <w:b/>
          <w:i/>
          <w:sz w:val="20"/>
        </w:rPr>
        <w:t xml:space="preserve"> </w:t>
      </w:r>
      <w:proofErr w:type="spellStart"/>
      <w:r w:rsidRPr="00933492">
        <w:rPr>
          <w:rFonts w:ascii="Arial" w:hAnsi="Arial" w:cs="Arial"/>
          <w:b/>
          <w:i/>
          <w:sz w:val="20"/>
        </w:rPr>
        <w:t>theo</w:t>
      </w:r>
      <w:proofErr w:type="spellEnd"/>
      <w:r w:rsidRPr="00933492">
        <w:rPr>
          <w:rFonts w:ascii="Arial" w:hAnsi="Arial" w:cs="Arial"/>
          <w:b/>
          <w:i/>
          <w:sz w:val="20"/>
        </w:rPr>
        <w:t xml:space="preserve"> </w:t>
      </w:r>
      <w:proofErr w:type="spellStart"/>
      <w:r w:rsidRPr="00933492">
        <w:rPr>
          <w:rFonts w:ascii="Arial" w:hAnsi="Arial" w:cs="Arial"/>
          <w:b/>
          <w:i/>
          <w:sz w:val="20"/>
        </w:rPr>
        <w:t>Thông</w:t>
      </w:r>
      <w:proofErr w:type="spellEnd"/>
      <w:r w:rsidRPr="00933492">
        <w:rPr>
          <w:rFonts w:ascii="Arial" w:hAnsi="Arial" w:cs="Arial"/>
          <w:b/>
          <w:i/>
          <w:sz w:val="20"/>
        </w:rPr>
        <w:t xml:space="preserve"> </w:t>
      </w:r>
      <w:proofErr w:type="spellStart"/>
      <w:r w:rsidRPr="00933492">
        <w:rPr>
          <w:rFonts w:ascii="Arial" w:hAnsi="Arial" w:cs="Arial"/>
          <w:b/>
          <w:i/>
          <w:sz w:val="20"/>
        </w:rPr>
        <w:t>tư</w:t>
      </w:r>
      <w:proofErr w:type="spellEnd"/>
      <w:r w:rsidRPr="00933492">
        <w:rPr>
          <w:rFonts w:ascii="Arial" w:hAnsi="Arial" w:cs="Arial"/>
          <w:b/>
          <w:i/>
          <w:sz w:val="20"/>
        </w:rPr>
        <w:t xml:space="preserve"> </w:t>
      </w:r>
      <w:proofErr w:type="spellStart"/>
      <w:r w:rsidRPr="00933492">
        <w:rPr>
          <w:rFonts w:ascii="Arial" w:hAnsi="Arial" w:cs="Arial"/>
          <w:b/>
          <w:i/>
          <w:sz w:val="20"/>
        </w:rPr>
        <w:t>số</w:t>
      </w:r>
      <w:proofErr w:type="spellEnd"/>
      <w:r w:rsidRPr="00933492">
        <w:rPr>
          <w:rFonts w:ascii="Arial" w:hAnsi="Arial" w:cs="Arial"/>
          <w:b/>
          <w:i/>
          <w:sz w:val="20"/>
        </w:rPr>
        <w:t xml:space="preserve"> 107/2017/TT-BTC </w:t>
      </w:r>
      <w:proofErr w:type="spellStart"/>
      <w:r w:rsidRPr="00933492">
        <w:rPr>
          <w:rFonts w:ascii="Arial" w:hAnsi="Arial" w:cs="Arial"/>
          <w:b/>
          <w:i/>
          <w:sz w:val="20"/>
        </w:rPr>
        <w:t>ngày</w:t>
      </w:r>
      <w:proofErr w:type="spellEnd"/>
      <w:r w:rsidRPr="00933492">
        <w:rPr>
          <w:rFonts w:ascii="Arial" w:hAnsi="Arial" w:cs="Arial"/>
          <w:b/>
          <w:i/>
          <w:sz w:val="20"/>
        </w:rPr>
        <w:t xml:space="preserve"> 10/10/2017 </w:t>
      </w:r>
      <w:proofErr w:type="spellStart"/>
      <w:r w:rsidRPr="00933492">
        <w:rPr>
          <w:rFonts w:ascii="Arial" w:hAnsi="Arial" w:cs="Arial"/>
          <w:b/>
          <w:i/>
          <w:sz w:val="20"/>
        </w:rPr>
        <w:t>của</w:t>
      </w:r>
      <w:proofErr w:type="spellEnd"/>
      <w:r w:rsidRPr="00933492">
        <w:rPr>
          <w:rFonts w:ascii="Arial" w:hAnsi="Arial" w:cs="Arial"/>
          <w:b/>
          <w:i/>
          <w:sz w:val="20"/>
        </w:rPr>
        <w:t xml:space="preserve"> </w:t>
      </w:r>
      <w:proofErr w:type="spellStart"/>
      <w:r w:rsidRPr="00933492">
        <w:rPr>
          <w:rFonts w:ascii="Arial" w:hAnsi="Arial" w:cs="Arial"/>
          <w:b/>
          <w:i/>
          <w:sz w:val="20"/>
        </w:rPr>
        <w:t>Bộ</w:t>
      </w:r>
      <w:proofErr w:type="spellEnd"/>
      <w:r w:rsidRPr="00933492">
        <w:rPr>
          <w:rFonts w:ascii="Arial" w:hAnsi="Arial" w:cs="Arial"/>
          <w:b/>
          <w:i/>
          <w:sz w:val="20"/>
        </w:rPr>
        <w:t xml:space="preserve"> </w:t>
      </w:r>
      <w:proofErr w:type="spellStart"/>
      <w:r w:rsidRPr="00933492">
        <w:rPr>
          <w:rFonts w:ascii="Arial" w:hAnsi="Arial" w:cs="Arial"/>
          <w:b/>
          <w:i/>
          <w:sz w:val="20"/>
        </w:rPr>
        <w:t>Tài</w:t>
      </w:r>
      <w:proofErr w:type="spellEnd"/>
      <w:r w:rsidRPr="00933492">
        <w:rPr>
          <w:rFonts w:ascii="Arial" w:hAnsi="Arial" w:cs="Arial"/>
          <w:b/>
          <w:i/>
          <w:sz w:val="20"/>
        </w:rPr>
        <w:t xml:space="preserve"> </w:t>
      </w:r>
      <w:proofErr w:type="spellStart"/>
      <w:r w:rsidRPr="00933492">
        <w:rPr>
          <w:rFonts w:ascii="Arial" w:hAnsi="Arial" w:cs="Arial"/>
          <w:b/>
          <w:i/>
          <w:sz w:val="20"/>
        </w:rPr>
        <w:t>chính</w:t>
      </w:r>
      <w:proofErr w:type="spellEnd"/>
      <w:r w:rsidRPr="00933492">
        <w:rPr>
          <w:rFonts w:ascii="Arial" w:hAnsi="Arial" w:cs="Arial"/>
          <w:b/>
          <w:i/>
          <w:sz w:val="20"/>
        </w:rPr>
        <w:t xml:space="preserve"> </w:t>
      </w:r>
      <w:proofErr w:type="spellStart"/>
      <w:r w:rsidRPr="00933492">
        <w:rPr>
          <w:rFonts w:ascii="Arial" w:hAnsi="Arial" w:cs="Arial"/>
          <w:b/>
          <w:i/>
          <w:sz w:val="20"/>
        </w:rPr>
        <w:t>về</w:t>
      </w:r>
      <w:proofErr w:type="spellEnd"/>
      <w:r w:rsidRPr="00933492">
        <w:rPr>
          <w:rFonts w:ascii="Arial" w:hAnsi="Arial" w:cs="Arial"/>
          <w:b/>
          <w:i/>
          <w:sz w:val="20"/>
        </w:rPr>
        <w:t xml:space="preserve"> </w:t>
      </w:r>
      <w:proofErr w:type="spellStart"/>
      <w:r w:rsidRPr="00933492">
        <w:rPr>
          <w:rFonts w:ascii="Arial" w:hAnsi="Arial" w:cs="Arial"/>
          <w:b/>
          <w:i/>
          <w:sz w:val="20"/>
        </w:rPr>
        <w:t>việc</w:t>
      </w:r>
      <w:proofErr w:type="spellEnd"/>
      <w:r w:rsidRPr="00933492">
        <w:rPr>
          <w:rFonts w:ascii="Arial" w:hAnsi="Arial" w:cs="Arial"/>
          <w:b/>
          <w:i/>
          <w:sz w:val="20"/>
        </w:rPr>
        <w:t xml:space="preserve"> </w:t>
      </w:r>
      <w:proofErr w:type="spellStart"/>
      <w:r w:rsidRPr="00933492">
        <w:rPr>
          <w:rFonts w:ascii="Arial" w:hAnsi="Arial" w:cs="Arial"/>
          <w:b/>
          <w:i/>
          <w:sz w:val="20"/>
        </w:rPr>
        <w:t>Hướng</w:t>
      </w:r>
      <w:proofErr w:type="spellEnd"/>
      <w:r w:rsidRPr="00933492">
        <w:rPr>
          <w:rFonts w:ascii="Arial" w:hAnsi="Arial" w:cs="Arial"/>
          <w:b/>
          <w:i/>
          <w:sz w:val="20"/>
        </w:rPr>
        <w:t xml:space="preserve"> </w:t>
      </w:r>
      <w:proofErr w:type="spellStart"/>
      <w:r w:rsidRPr="00933492">
        <w:rPr>
          <w:rFonts w:ascii="Arial" w:hAnsi="Arial" w:cs="Arial"/>
          <w:b/>
          <w:i/>
          <w:sz w:val="20"/>
        </w:rPr>
        <w:t>dẫn</w:t>
      </w:r>
      <w:proofErr w:type="spellEnd"/>
      <w:r w:rsidRPr="00933492">
        <w:rPr>
          <w:rFonts w:ascii="Arial" w:hAnsi="Arial" w:cs="Arial"/>
          <w:b/>
          <w:i/>
          <w:sz w:val="20"/>
        </w:rPr>
        <w:t xml:space="preserve"> </w:t>
      </w:r>
      <w:proofErr w:type="spellStart"/>
      <w:r w:rsidRPr="00933492">
        <w:rPr>
          <w:rFonts w:ascii="Arial" w:hAnsi="Arial" w:cs="Arial"/>
          <w:b/>
          <w:i/>
          <w:sz w:val="20"/>
        </w:rPr>
        <w:t>chế</w:t>
      </w:r>
      <w:proofErr w:type="spellEnd"/>
      <w:r w:rsidRPr="00933492">
        <w:rPr>
          <w:rFonts w:ascii="Arial" w:hAnsi="Arial" w:cs="Arial"/>
          <w:b/>
          <w:i/>
          <w:sz w:val="20"/>
        </w:rPr>
        <w:t xml:space="preserve"> </w:t>
      </w:r>
      <w:proofErr w:type="spellStart"/>
      <w:r w:rsidRPr="00933492">
        <w:rPr>
          <w:rFonts w:ascii="Arial" w:hAnsi="Arial" w:cs="Arial"/>
          <w:b/>
          <w:i/>
          <w:sz w:val="20"/>
        </w:rPr>
        <w:t>độ</w:t>
      </w:r>
      <w:proofErr w:type="spellEnd"/>
      <w:r w:rsidRPr="00933492">
        <w:rPr>
          <w:rFonts w:ascii="Arial" w:hAnsi="Arial" w:cs="Arial"/>
          <w:b/>
          <w:i/>
          <w:sz w:val="20"/>
        </w:rPr>
        <w:t xml:space="preserve"> </w:t>
      </w:r>
      <w:proofErr w:type="spellStart"/>
      <w:r w:rsidRPr="00933492">
        <w:rPr>
          <w:rFonts w:ascii="Arial" w:hAnsi="Arial" w:cs="Arial"/>
          <w:b/>
          <w:i/>
          <w:sz w:val="20"/>
        </w:rPr>
        <w:t>kế</w:t>
      </w:r>
      <w:proofErr w:type="spellEnd"/>
      <w:r w:rsidRPr="00933492">
        <w:rPr>
          <w:rFonts w:ascii="Arial" w:hAnsi="Arial" w:cs="Arial"/>
          <w:b/>
          <w:i/>
          <w:sz w:val="20"/>
        </w:rPr>
        <w:t xml:space="preserve"> </w:t>
      </w:r>
      <w:proofErr w:type="spellStart"/>
      <w:r w:rsidRPr="00933492">
        <w:rPr>
          <w:rFonts w:ascii="Arial" w:hAnsi="Arial" w:cs="Arial"/>
          <w:b/>
          <w:i/>
          <w:sz w:val="20"/>
        </w:rPr>
        <w:t>toán</w:t>
      </w:r>
      <w:proofErr w:type="spellEnd"/>
      <w:r w:rsidRPr="00933492">
        <w:rPr>
          <w:rFonts w:ascii="Arial" w:hAnsi="Arial" w:cs="Arial"/>
          <w:b/>
          <w:i/>
          <w:sz w:val="20"/>
        </w:rPr>
        <w:t xml:space="preserve"> </w:t>
      </w:r>
      <w:proofErr w:type="spellStart"/>
      <w:r w:rsidRPr="00933492">
        <w:rPr>
          <w:rFonts w:ascii="Arial" w:hAnsi="Arial" w:cs="Arial"/>
          <w:b/>
          <w:i/>
          <w:sz w:val="20"/>
        </w:rPr>
        <w:t>hành</w:t>
      </w:r>
      <w:proofErr w:type="spellEnd"/>
      <w:r w:rsidRPr="00933492">
        <w:rPr>
          <w:rFonts w:ascii="Arial" w:hAnsi="Arial" w:cs="Arial"/>
          <w:b/>
          <w:i/>
          <w:sz w:val="20"/>
        </w:rPr>
        <w:t xml:space="preserve"> </w:t>
      </w:r>
      <w:proofErr w:type="spellStart"/>
      <w:r w:rsidRPr="00933492">
        <w:rPr>
          <w:rFonts w:ascii="Arial" w:hAnsi="Arial" w:cs="Arial"/>
          <w:b/>
          <w:i/>
          <w:sz w:val="20"/>
        </w:rPr>
        <w:t>chính</w:t>
      </w:r>
      <w:proofErr w:type="spellEnd"/>
      <w:r w:rsidRPr="00933492">
        <w:rPr>
          <w:rFonts w:ascii="Arial" w:hAnsi="Arial" w:cs="Arial"/>
          <w:b/>
          <w:i/>
          <w:sz w:val="20"/>
        </w:rPr>
        <w:t xml:space="preserve">, </w:t>
      </w:r>
      <w:proofErr w:type="spellStart"/>
      <w:r w:rsidRPr="00933492">
        <w:rPr>
          <w:rFonts w:ascii="Arial" w:hAnsi="Arial" w:cs="Arial"/>
          <w:b/>
          <w:i/>
          <w:sz w:val="20"/>
        </w:rPr>
        <w:t>sự</w:t>
      </w:r>
      <w:proofErr w:type="spellEnd"/>
      <w:r w:rsidRPr="00933492">
        <w:rPr>
          <w:rFonts w:ascii="Arial" w:hAnsi="Arial" w:cs="Arial"/>
          <w:b/>
          <w:i/>
          <w:sz w:val="20"/>
        </w:rPr>
        <w:t xml:space="preserve"> </w:t>
      </w:r>
      <w:proofErr w:type="spellStart"/>
      <w:r w:rsidRPr="00933492">
        <w:rPr>
          <w:rFonts w:ascii="Arial" w:hAnsi="Arial" w:cs="Arial"/>
          <w:b/>
          <w:i/>
          <w:sz w:val="20"/>
        </w:rPr>
        <w:t>nghiệp</w:t>
      </w:r>
      <w:proofErr w:type="spellEnd"/>
      <w:r w:rsidRPr="00933492">
        <w:rPr>
          <w:rFonts w:ascii="Arial" w:hAnsi="Arial" w:cs="Arial"/>
          <w:b/>
          <w:i/>
          <w:sz w:val="20"/>
        </w:rPr>
        <w:t>)</w:t>
      </w:r>
    </w:p>
    <w:p w14:paraId="09D5F279" w14:textId="77777777" w:rsidR="00933492" w:rsidRPr="00382E3F" w:rsidRDefault="00933492" w:rsidP="00933492">
      <w:pPr>
        <w:spacing w:before="120"/>
        <w:rPr>
          <w:rFonts w:ascii="Arial" w:hAnsi="Arial" w:cs="Arial"/>
          <w:b/>
          <w:sz w:val="20"/>
        </w:rPr>
      </w:pPr>
      <w:r w:rsidRPr="00382E3F">
        <w:rPr>
          <w:rFonts w:ascii="Arial" w:hAnsi="Arial" w:cs="Arial"/>
          <w:b/>
          <w:sz w:val="20"/>
        </w:rPr>
        <w:t>I- DANH MỤC HỆ THỐNG TÀI KHOẢN</w:t>
      </w:r>
    </w:p>
    <w:p w14:paraId="2CEFAB7C" w14:textId="77777777" w:rsidR="00933492" w:rsidRPr="00933492" w:rsidRDefault="00933492" w:rsidP="009630AA">
      <w:pPr>
        <w:spacing w:after="0" w:line="312" w:lineRule="auto"/>
        <w:jc w:val="both"/>
        <w:rPr>
          <w:rFonts w:ascii="Times New Roman" w:hAnsi="Times New Roman" w:cs="Times New Roman"/>
          <w:b/>
          <w:sz w:val="26"/>
          <w:szCs w:val="26"/>
          <w:lang w:val="vi-VN"/>
        </w:rPr>
      </w:pPr>
    </w:p>
    <w:p w14:paraId="341CA3A9"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4C055F88"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6EFD14C5"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2F411A01"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6CD809AA"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56ED5191"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7BA7A3AF"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40E7BEB3"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2ACCE6A9"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1903D001"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7C5CC61C"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59984262"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0C8057C8"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4BB776E4"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64C02E82"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12ADACAF"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78F1E446"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17645B0D"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77AEA40E"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71010977"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3B617439"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3DD5C9CC"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4583472A"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pPr>
    </w:p>
    <w:p w14:paraId="0CD666AB" w14:textId="77777777" w:rsidR="00A746A1" w:rsidRDefault="00A746A1" w:rsidP="00A746A1">
      <w:pPr>
        <w:spacing w:after="0" w:line="240" w:lineRule="auto"/>
        <w:jc w:val="center"/>
        <w:rPr>
          <w:rFonts w:ascii="Times New Roman" w:eastAsia="Times New Roman" w:hAnsi="Times New Roman" w:cs="Times New Roman"/>
          <w:b/>
          <w:bCs/>
          <w:color w:val="000000"/>
        </w:rPr>
        <w:sectPr w:rsidR="00A746A1" w:rsidSect="005157FC">
          <w:footerReference w:type="default" r:id="rId7"/>
          <w:pgSz w:w="11907" w:h="16840" w:code="9"/>
          <w:pgMar w:top="851" w:right="851" w:bottom="851" w:left="1701" w:header="720" w:footer="720" w:gutter="0"/>
          <w:cols w:space="720"/>
          <w:docGrid w:linePitch="360"/>
        </w:sectPr>
      </w:pPr>
    </w:p>
    <w:tbl>
      <w:tblPr>
        <w:tblW w:w="14175" w:type="dxa"/>
        <w:tblLook w:val="04A0" w:firstRow="1" w:lastRow="0" w:firstColumn="1" w:lastColumn="0" w:noHBand="0" w:noVBand="1"/>
      </w:tblPr>
      <w:tblGrid>
        <w:gridCol w:w="1140"/>
        <w:gridCol w:w="5523"/>
        <w:gridCol w:w="1480"/>
        <w:gridCol w:w="6032"/>
      </w:tblGrid>
      <w:tr w:rsidR="00A746A1" w:rsidRPr="00A746A1" w14:paraId="129AB23A" w14:textId="77777777" w:rsidTr="00A746A1">
        <w:trPr>
          <w:trHeight w:val="810"/>
        </w:trPr>
        <w:tc>
          <w:tcPr>
            <w:tcW w:w="14175" w:type="dxa"/>
            <w:gridSpan w:val="4"/>
            <w:tcBorders>
              <w:top w:val="nil"/>
              <w:left w:val="nil"/>
              <w:bottom w:val="single" w:sz="8" w:space="0" w:color="000000"/>
              <w:right w:val="nil"/>
            </w:tcBorders>
            <w:shd w:val="clear" w:color="auto" w:fill="auto"/>
            <w:hideMark/>
          </w:tcPr>
          <w:p w14:paraId="4CFCA033" w14:textId="77777777" w:rsidR="00A746A1" w:rsidRPr="00A746A1" w:rsidRDefault="00A746A1" w:rsidP="00A746A1">
            <w:pPr>
              <w:spacing w:after="0" w:line="240" w:lineRule="auto"/>
              <w:jc w:val="center"/>
              <w:rPr>
                <w:rFonts w:ascii="Times New Roman" w:eastAsia="Times New Roman" w:hAnsi="Times New Roman" w:cs="Times New Roman"/>
                <w:b/>
                <w:bCs/>
                <w:color w:val="000000"/>
              </w:rPr>
            </w:pPr>
            <w:r w:rsidRPr="00A746A1">
              <w:rPr>
                <w:rFonts w:ascii="Times New Roman" w:eastAsia="Times New Roman" w:hAnsi="Times New Roman" w:cs="Times New Roman"/>
                <w:b/>
                <w:bCs/>
                <w:color w:val="000000"/>
              </w:rPr>
              <w:lastRenderedPageBreak/>
              <w:t>HỆ THỐNG TÀI KHOẢN KẾ TOÁN</w:t>
            </w:r>
            <w:r w:rsidRPr="00A746A1">
              <w:rPr>
                <w:rFonts w:ascii="Times New Roman" w:eastAsia="Times New Roman" w:hAnsi="Times New Roman" w:cs="Times New Roman"/>
                <w:b/>
                <w:bCs/>
                <w:color w:val="000000"/>
              </w:rPr>
              <w:br/>
              <w:t xml:space="preserve">(Ban </w:t>
            </w:r>
            <w:proofErr w:type="spellStart"/>
            <w:r w:rsidRPr="00A746A1">
              <w:rPr>
                <w:rFonts w:ascii="Times New Roman" w:eastAsia="Times New Roman" w:hAnsi="Times New Roman" w:cs="Times New Roman"/>
                <w:b/>
                <w:bCs/>
                <w:color w:val="000000"/>
              </w:rPr>
              <w:t>hành</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kèm</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theo</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Thông</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tư</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số</w:t>
            </w:r>
            <w:proofErr w:type="spellEnd"/>
            <w:r w:rsidRPr="00A746A1">
              <w:rPr>
                <w:rFonts w:ascii="Times New Roman" w:eastAsia="Times New Roman" w:hAnsi="Times New Roman" w:cs="Times New Roman"/>
                <w:b/>
                <w:bCs/>
                <w:color w:val="000000"/>
              </w:rPr>
              <w:t xml:space="preserve"> 107/2017/TT-BTC </w:t>
            </w:r>
            <w:proofErr w:type="spellStart"/>
            <w:r w:rsidRPr="00A746A1">
              <w:rPr>
                <w:rFonts w:ascii="Times New Roman" w:eastAsia="Times New Roman" w:hAnsi="Times New Roman" w:cs="Times New Roman"/>
                <w:b/>
                <w:bCs/>
                <w:color w:val="000000"/>
              </w:rPr>
              <w:t>ngày</w:t>
            </w:r>
            <w:proofErr w:type="spellEnd"/>
            <w:r w:rsidRPr="00A746A1">
              <w:rPr>
                <w:rFonts w:ascii="Times New Roman" w:eastAsia="Times New Roman" w:hAnsi="Times New Roman" w:cs="Times New Roman"/>
                <w:b/>
                <w:bCs/>
                <w:color w:val="000000"/>
              </w:rPr>
              <w:t xml:space="preserve"> 10/10/2017 </w:t>
            </w:r>
            <w:proofErr w:type="spellStart"/>
            <w:r w:rsidRPr="00A746A1">
              <w:rPr>
                <w:rFonts w:ascii="Times New Roman" w:eastAsia="Times New Roman" w:hAnsi="Times New Roman" w:cs="Times New Roman"/>
                <w:b/>
                <w:bCs/>
                <w:color w:val="000000"/>
              </w:rPr>
              <w:t>của</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Bộ</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Tài</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chính</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về</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việc</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Hướng</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dẫn</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chế</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độ</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kế</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toán</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hành</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chính</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sự</w:t>
            </w:r>
            <w:proofErr w:type="spellEnd"/>
            <w:r w:rsidRPr="00A746A1">
              <w:rPr>
                <w:rFonts w:ascii="Times New Roman" w:eastAsia="Times New Roman" w:hAnsi="Times New Roman" w:cs="Times New Roman"/>
                <w:b/>
                <w:bCs/>
                <w:color w:val="000000"/>
              </w:rPr>
              <w:t xml:space="preserve"> </w:t>
            </w:r>
            <w:proofErr w:type="spellStart"/>
            <w:r w:rsidRPr="00A746A1">
              <w:rPr>
                <w:rFonts w:ascii="Times New Roman" w:eastAsia="Times New Roman" w:hAnsi="Times New Roman" w:cs="Times New Roman"/>
                <w:b/>
                <w:bCs/>
                <w:color w:val="000000"/>
              </w:rPr>
              <w:t>nghiệp</w:t>
            </w:r>
            <w:proofErr w:type="spellEnd"/>
            <w:r w:rsidRPr="00A746A1">
              <w:rPr>
                <w:rFonts w:ascii="Times New Roman" w:eastAsia="Times New Roman" w:hAnsi="Times New Roman" w:cs="Times New Roman"/>
                <w:b/>
                <w:bCs/>
                <w:color w:val="000000"/>
              </w:rPr>
              <w:t>)</w:t>
            </w:r>
          </w:p>
        </w:tc>
      </w:tr>
      <w:tr w:rsidR="00A746A1" w:rsidRPr="00A746A1" w14:paraId="168CDC3D" w14:textId="77777777" w:rsidTr="00A746A1">
        <w:trPr>
          <w:trHeight w:val="615"/>
        </w:trPr>
        <w:tc>
          <w:tcPr>
            <w:tcW w:w="1140" w:type="dxa"/>
            <w:tcBorders>
              <w:top w:val="nil"/>
              <w:left w:val="single" w:sz="8" w:space="0" w:color="000000"/>
              <w:bottom w:val="single" w:sz="8" w:space="0" w:color="000000"/>
              <w:right w:val="single" w:sz="8" w:space="0" w:color="000000"/>
            </w:tcBorders>
            <w:shd w:val="clear" w:color="auto" w:fill="auto"/>
            <w:hideMark/>
          </w:tcPr>
          <w:p w14:paraId="53B40B8C" w14:textId="77777777" w:rsidR="00A746A1" w:rsidRPr="00A746A1" w:rsidRDefault="00A746A1" w:rsidP="00A746A1">
            <w:pPr>
              <w:spacing w:after="0" w:line="240" w:lineRule="auto"/>
              <w:ind w:firstLineChars="100" w:firstLine="221"/>
              <w:rPr>
                <w:rFonts w:ascii="Times New Roman" w:eastAsia="Times New Roman" w:hAnsi="Times New Roman" w:cs="Times New Roman"/>
                <w:b/>
                <w:bCs/>
              </w:rPr>
            </w:pPr>
            <w:r w:rsidRPr="00A746A1">
              <w:rPr>
                <w:rFonts w:ascii="Times New Roman" w:eastAsia="Times New Roman" w:hAnsi="Times New Roman" w:cs="Times New Roman"/>
                <w:b/>
                <w:bCs/>
              </w:rPr>
              <w:t>SỐ HIỆU TK</w:t>
            </w:r>
          </w:p>
        </w:tc>
        <w:tc>
          <w:tcPr>
            <w:tcW w:w="5523" w:type="dxa"/>
            <w:tcBorders>
              <w:top w:val="nil"/>
              <w:left w:val="nil"/>
              <w:bottom w:val="single" w:sz="8" w:space="0" w:color="000000"/>
              <w:right w:val="single" w:sz="8" w:space="0" w:color="000000"/>
            </w:tcBorders>
            <w:shd w:val="clear" w:color="auto" w:fill="auto"/>
            <w:vAlign w:val="center"/>
            <w:hideMark/>
          </w:tcPr>
          <w:p w14:paraId="3D2BE7B4" w14:textId="77777777" w:rsidR="00A746A1" w:rsidRPr="00A746A1" w:rsidRDefault="00A746A1" w:rsidP="00A746A1">
            <w:pPr>
              <w:spacing w:after="0" w:line="240" w:lineRule="auto"/>
              <w:ind w:firstLineChars="900" w:firstLine="1988"/>
              <w:rPr>
                <w:rFonts w:ascii="Times New Roman" w:eastAsia="Times New Roman" w:hAnsi="Times New Roman" w:cs="Times New Roman"/>
                <w:b/>
                <w:bCs/>
              </w:rPr>
            </w:pPr>
            <w:r w:rsidRPr="00A746A1">
              <w:rPr>
                <w:rFonts w:ascii="Times New Roman" w:eastAsia="Times New Roman" w:hAnsi="Times New Roman" w:cs="Times New Roman"/>
                <w:b/>
                <w:bCs/>
              </w:rPr>
              <w:t>TÊN TÀI KHOẢN</w:t>
            </w:r>
          </w:p>
        </w:tc>
        <w:tc>
          <w:tcPr>
            <w:tcW w:w="1480" w:type="dxa"/>
            <w:tcBorders>
              <w:top w:val="nil"/>
              <w:left w:val="nil"/>
              <w:bottom w:val="single" w:sz="8" w:space="0" w:color="000000"/>
              <w:right w:val="single" w:sz="8" w:space="0" w:color="000000"/>
            </w:tcBorders>
            <w:shd w:val="clear" w:color="auto" w:fill="auto"/>
            <w:hideMark/>
          </w:tcPr>
          <w:p w14:paraId="5864C92B" w14:textId="77777777" w:rsidR="00A746A1" w:rsidRPr="00A746A1" w:rsidRDefault="00A746A1" w:rsidP="00A746A1">
            <w:pPr>
              <w:spacing w:after="0" w:line="240" w:lineRule="auto"/>
              <w:ind w:firstLineChars="100" w:firstLine="221"/>
              <w:rPr>
                <w:rFonts w:ascii="Times New Roman" w:eastAsia="Times New Roman" w:hAnsi="Times New Roman" w:cs="Times New Roman"/>
                <w:b/>
                <w:bCs/>
              </w:rPr>
            </w:pPr>
            <w:r w:rsidRPr="00A746A1">
              <w:rPr>
                <w:rFonts w:ascii="Times New Roman" w:eastAsia="Times New Roman" w:hAnsi="Times New Roman" w:cs="Times New Roman"/>
                <w:b/>
                <w:bCs/>
              </w:rPr>
              <w:t>SỐ HIỆU TK</w:t>
            </w:r>
          </w:p>
        </w:tc>
        <w:tc>
          <w:tcPr>
            <w:tcW w:w="6032" w:type="dxa"/>
            <w:tcBorders>
              <w:top w:val="nil"/>
              <w:left w:val="nil"/>
              <w:bottom w:val="single" w:sz="8" w:space="0" w:color="000000"/>
              <w:right w:val="single" w:sz="8" w:space="0" w:color="000000"/>
            </w:tcBorders>
            <w:shd w:val="clear" w:color="auto" w:fill="auto"/>
            <w:vAlign w:val="center"/>
            <w:hideMark/>
          </w:tcPr>
          <w:p w14:paraId="2D865C3A" w14:textId="77777777" w:rsidR="00A746A1" w:rsidRPr="00A746A1" w:rsidRDefault="00A746A1" w:rsidP="00A746A1">
            <w:pPr>
              <w:spacing w:after="0" w:line="240" w:lineRule="auto"/>
              <w:jc w:val="center"/>
              <w:rPr>
                <w:rFonts w:ascii="Times New Roman" w:eastAsia="Times New Roman" w:hAnsi="Times New Roman" w:cs="Times New Roman"/>
                <w:b/>
                <w:bCs/>
              </w:rPr>
            </w:pPr>
            <w:r w:rsidRPr="00A746A1">
              <w:rPr>
                <w:rFonts w:ascii="Times New Roman" w:eastAsia="Times New Roman" w:hAnsi="Times New Roman" w:cs="Times New Roman"/>
                <w:b/>
                <w:bCs/>
              </w:rPr>
              <w:t>TÊN TÀI KHOẢN</w:t>
            </w:r>
          </w:p>
        </w:tc>
      </w:tr>
      <w:tr w:rsidR="00A746A1" w:rsidRPr="00A746A1" w14:paraId="10589C06"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bottom"/>
            <w:hideMark/>
          </w:tcPr>
          <w:p w14:paraId="34E9C85B" w14:textId="77777777" w:rsidR="00A746A1" w:rsidRPr="00A746A1" w:rsidRDefault="00A746A1" w:rsidP="00A746A1">
            <w:pPr>
              <w:spacing w:after="0" w:line="240" w:lineRule="auto"/>
              <w:rPr>
                <w:rFonts w:ascii="Times New Roman" w:eastAsia="Times New Roman" w:hAnsi="Times New Roman" w:cs="Times New Roman"/>
                <w:color w:val="000000"/>
                <w:sz w:val="20"/>
                <w:szCs w:val="20"/>
              </w:rPr>
            </w:pPr>
            <w:r w:rsidRPr="00A746A1">
              <w:rPr>
                <w:rFonts w:ascii="Times New Roman" w:eastAsia="Times New Roman" w:hAnsi="Times New Roman" w:cs="Times New Roman"/>
                <w:color w:val="000000"/>
                <w:sz w:val="20"/>
                <w:szCs w:val="20"/>
              </w:rPr>
              <w:t> </w:t>
            </w:r>
          </w:p>
        </w:tc>
        <w:tc>
          <w:tcPr>
            <w:tcW w:w="5523" w:type="dxa"/>
            <w:tcBorders>
              <w:top w:val="nil"/>
              <w:left w:val="nil"/>
              <w:bottom w:val="single" w:sz="8" w:space="0" w:color="000000"/>
              <w:right w:val="single" w:sz="8" w:space="0" w:color="000000"/>
            </w:tcBorders>
            <w:shd w:val="clear" w:color="auto" w:fill="auto"/>
            <w:hideMark/>
          </w:tcPr>
          <w:p w14:paraId="07B82DBE" w14:textId="77777777" w:rsidR="00A746A1" w:rsidRPr="00A746A1" w:rsidRDefault="00A746A1" w:rsidP="00A746A1">
            <w:pPr>
              <w:spacing w:after="0" w:line="240" w:lineRule="auto"/>
              <w:jc w:val="center"/>
              <w:rPr>
                <w:rFonts w:ascii="Times New Roman" w:eastAsia="Times New Roman" w:hAnsi="Times New Roman" w:cs="Times New Roman"/>
                <w:b/>
                <w:bCs/>
                <w:sz w:val="24"/>
                <w:szCs w:val="24"/>
              </w:rPr>
            </w:pPr>
            <w:r w:rsidRPr="00A746A1">
              <w:rPr>
                <w:rFonts w:ascii="Times New Roman" w:eastAsia="Times New Roman" w:hAnsi="Times New Roman" w:cs="Times New Roman"/>
                <w:b/>
                <w:bCs/>
                <w:sz w:val="24"/>
                <w:szCs w:val="24"/>
              </w:rPr>
              <w:t>LOẠI 1</w:t>
            </w:r>
          </w:p>
        </w:tc>
        <w:tc>
          <w:tcPr>
            <w:tcW w:w="1480" w:type="dxa"/>
            <w:tcBorders>
              <w:top w:val="nil"/>
              <w:left w:val="nil"/>
              <w:bottom w:val="single" w:sz="8" w:space="0" w:color="000000"/>
              <w:right w:val="single" w:sz="8" w:space="0" w:color="000000"/>
            </w:tcBorders>
            <w:shd w:val="clear" w:color="auto" w:fill="auto"/>
            <w:vAlign w:val="bottom"/>
            <w:hideMark/>
          </w:tcPr>
          <w:p w14:paraId="3FBF8DF7" w14:textId="77777777" w:rsidR="00A746A1" w:rsidRPr="00A746A1" w:rsidRDefault="00A746A1" w:rsidP="00A746A1">
            <w:pPr>
              <w:spacing w:after="0" w:line="240" w:lineRule="auto"/>
              <w:rPr>
                <w:rFonts w:ascii="Times New Roman" w:eastAsia="Times New Roman" w:hAnsi="Times New Roman" w:cs="Times New Roman"/>
                <w:color w:val="000000"/>
                <w:sz w:val="20"/>
                <w:szCs w:val="20"/>
              </w:rPr>
            </w:pPr>
            <w:r w:rsidRPr="00A746A1">
              <w:rPr>
                <w:rFonts w:ascii="Times New Roman" w:eastAsia="Times New Roman" w:hAnsi="Times New Roman" w:cs="Times New Roman"/>
                <w:color w:val="000000"/>
                <w:sz w:val="20"/>
                <w:szCs w:val="20"/>
              </w:rPr>
              <w:t> </w:t>
            </w:r>
          </w:p>
        </w:tc>
        <w:tc>
          <w:tcPr>
            <w:tcW w:w="6032" w:type="dxa"/>
            <w:tcBorders>
              <w:top w:val="nil"/>
              <w:left w:val="nil"/>
              <w:bottom w:val="single" w:sz="8" w:space="0" w:color="000000"/>
              <w:right w:val="single" w:sz="8" w:space="0" w:color="000000"/>
            </w:tcBorders>
            <w:shd w:val="clear" w:color="auto" w:fill="auto"/>
            <w:hideMark/>
          </w:tcPr>
          <w:p w14:paraId="32B6228F" w14:textId="77777777" w:rsidR="00A746A1" w:rsidRPr="00A746A1" w:rsidRDefault="00A746A1" w:rsidP="00A746A1">
            <w:pPr>
              <w:spacing w:after="0" w:line="240" w:lineRule="auto"/>
              <w:jc w:val="center"/>
              <w:rPr>
                <w:rFonts w:ascii="Times New Roman" w:eastAsia="Times New Roman" w:hAnsi="Times New Roman" w:cs="Times New Roman"/>
                <w:b/>
                <w:bCs/>
                <w:sz w:val="24"/>
                <w:szCs w:val="24"/>
              </w:rPr>
            </w:pPr>
            <w:r w:rsidRPr="00A746A1">
              <w:rPr>
                <w:rFonts w:ascii="Times New Roman" w:eastAsia="Times New Roman" w:hAnsi="Times New Roman" w:cs="Times New Roman"/>
                <w:b/>
                <w:bCs/>
                <w:sz w:val="24"/>
                <w:szCs w:val="24"/>
              </w:rPr>
              <w:t>LOẠI 2</w:t>
            </w:r>
          </w:p>
        </w:tc>
      </w:tr>
      <w:tr w:rsidR="00A746A1" w:rsidRPr="00A746A1" w14:paraId="10C3F538"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32663E04"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111</w:t>
            </w:r>
          </w:p>
        </w:tc>
        <w:tc>
          <w:tcPr>
            <w:tcW w:w="5523" w:type="dxa"/>
            <w:tcBorders>
              <w:top w:val="nil"/>
              <w:left w:val="nil"/>
              <w:bottom w:val="single" w:sz="8" w:space="0" w:color="000000"/>
              <w:right w:val="single" w:sz="8" w:space="0" w:color="000000"/>
            </w:tcBorders>
            <w:shd w:val="clear" w:color="auto" w:fill="auto"/>
            <w:hideMark/>
          </w:tcPr>
          <w:p w14:paraId="1765DCE6" w14:textId="77777777" w:rsidR="00A746A1" w:rsidRPr="00A746A1" w:rsidRDefault="00A746A1" w:rsidP="00A746A1">
            <w:pPr>
              <w:spacing w:after="0" w:line="240" w:lineRule="auto"/>
              <w:rPr>
                <w:rFonts w:ascii="Times New Roman" w:eastAsia="Times New Roman" w:hAnsi="Times New Roman" w:cs="Times New Roman"/>
                <w:b/>
                <w:bCs/>
                <w:sz w:val="24"/>
                <w:szCs w:val="24"/>
              </w:rPr>
            </w:pPr>
            <w:proofErr w:type="spellStart"/>
            <w:r w:rsidRPr="00A746A1">
              <w:rPr>
                <w:rFonts w:ascii="Times New Roman" w:eastAsia="Times New Roman" w:hAnsi="Times New Roman" w:cs="Times New Roman"/>
                <w:b/>
                <w:bCs/>
                <w:sz w:val="24"/>
                <w:szCs w:val="24"/>
              </w:rPr>
              <w:t>Tiền</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mặt</w:t>
            </w:r>
            <w:proofErr w:type="spellEnd"/>
          </w:p>
        </w:tc>
        <w:tc>
          <w:tcPr>
            <w:tcW w:w="1480" w:type="dxa"/>
            <w:tcBorders>
              <w:top w:val="nil"/>
              <w:left w:val="nil"/>
              <w:bottom w:val="single" w:sz="8" w:space="0" w:color="000000"/>
              <w:right w:val="single" w:sz="8" w:space="0" w:color="000000"/>
            </w:tcBorders>
            <w:shd w:val="clear" w:color="auto" w:fill="auto"/>
            <w:noWrap/>
            <w:hideMark/>
          </w:tcPr>
          <w:p w14:paraId="39D814EF"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211</w:t>
            </w:r>
          </w:p>
        </w:tc>
        <w:tc>
          <w:tcPr>
            <w:tcW w:w="6032" w:type="dxa"/>
            <w:tcBorders>
              <w:top w:val="nil"/>
              <w:left w:val="nil"/>
              <w:bottom w:val="single" w:sz="8" w:space="0" w:color="000000"/>
              <w:right w:val="single" w:sz="8" w:space="0" w:color="000000"/>
            </w:tcBorders>
            <w:shd w:val="clear" w:color="auto" w:fill="auto"/>
            <w:hideMark/>
          </w:tcPr>
          <w:p w14:paraId="31A7E333" w14:textId="77777777" w:rsidR="00A746A1" w:rsidRPr="00A746A1" w:rsidRDefault="00A746A1" w:rsidP="00A746A1">
            <w:pPr>
              <w:spacing w:after="0" w:line="240" w:lineRule="auto"/>
              <w:rPr>
                <w:rFonts w:ascii="Times New Roman" w:eastAsia="Times New Roman" w:hAnsi="Times New Roman" w:cs="Times New Roman"/>
                <w:b/>
                <w:bCs/>
                <w:sz w:val="24"/>
                <w:szCs w:val="24"/>
              </w:rPr>
            </w:pPr>
            <w:r w:rsidRPr="00A746A1">
              <w:rPr>
                <w:rFonts w:ascii="Times New Roman" w:eastAsia="Times New Roman" w:hAnsi="Times New Roman" w:cs="Times New Roman"/>
                <w:b/>
                <w:bCs/>
                <w:sz w:val="24"/>
                <w:szCs w:val="24"/>
              </w:rPr>
              <w:t xml:space="preserve">TSCĐ </w:t>
            </w:r>
            <w:proofErr w:type="spellStart"/>
            <w:r w:rsidRPr="00A746A1">
              <w:rPr>
                <w:rFonts w:ascii="Times New Roman" w:eastAsia="Times New Roman" w:hAnsi="Times New Roman" w:cs="Times New Roman"/>
                <w:b/>
                <w:bCs/>
                <w:sz w:val="24"/>
                <w:szCs w:val="24"/>
              </w:rPr>
              <w:t>hữu</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hình</w:t>
            </w:r>
            <w:proofErr w:type="spellEnd"/>
          </w:p>
        </w:tc>
      </w:tr>
      <w:tr w:rsidR="00A746A1" w:rsidRPr="00A746A1" w14:paraId="5E0E9F37"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48A32914" w14:textId="77777777" w:rsidR="00A746A1" w:rsidRPr="00A746A1" w:rsidRDefault="00A746A1" w:rsidP="00A746A1">
            <w:pPr>
              <w:spacing w:after="0" w:line="240" w:lineRule="auto"/>
              <w:jc w:val="center"/>
              <w:rPr>
                <w:rFonts w:ascii="Times New Roman" w:eastAsia="Times New Roman" w:hAnsi="Times New Roman" w:cs="Times New Roman"/>
                <w:color w:val="000000"/>
                <w:sz w:val="24"/>
                <w:szCs w:val="24"/>
              </w:rPr>
            </w:pPr>
            <w:r w:rsidRPr="00A746A1">
              <w:rPr>
                <w:rFonts w:ascii="Times New Roman" w:eastAsia="Times New Roman" w:hAnsi="Times New Roman" w:cs="Times New Roman"/>
                <w:color w:val="000000"/>
                <w:sz w:val="24"/>
                <w:szCs w:val="24"/>
              </w:rPr>
              <w:t>1111</w:t>
            </w:r>
          </w:p>
        </w:tc>
        <w:tc>
          <w:tcPr>
            <w:tcW w:w="5523" w:type="dxa"/>
            <w:tcBorders>
              <w:top w:val="nil"/>
              <w:left w:val="nil"/>
              <w:bottom w:val="single" w:sz="8" w:space="0" w:color="000000"/>
              <w:right w:val="single" w:sz="8" w:space="0" w:color="000000"/>
            </w:tcBorders>
            <w:shd w:val="clear" w:color="auto" w:fill="auto"/>
            <w:hideMark/>
          </w:tcPr>
          <w:p w14:paraId="366BC5E6" w14:textId="77777777" w:rsidR="00A746A1" w:rsidRPr="00A746A1" w:rsidRDefault="00A746A1" w:rsidP="00A746A1">
            <w:pPr>
              <w:spacing w:after="0" w:line="240" w:lineRule="auto"/>
              <w:rPr>
                <w:rFonts w:ascii="Times New Roman" w:eastAsia="Times New Roman" w:hAnsi="Times New Roman" w:cs="Times New Roman"/>
                <w:sz w:val="24"/>
                <w:szCs w:val="24"/>
              </w:rPr>
            </w:pPr>
            <w:proofErr w:type="spellStart"/>
            <w:r w:rsidRPr="00A746A1">
              <w:rPr>
                <w:rFonts w:ascii="Times New Roman" w:eastAsia="Times New Roman" w:hAnsi="Times New Roman" w:cs="Times New Roman"/>
                <w:sz w:val="24"/>
                <w:szCs w:val="24"/>
              </w:rPr>
              <w:t>Tiền</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Việt</w:t>
            </w:r>
            <w:proofErr w:type="spellEnd"/>
            <w:r w:rsidRPr="00A746A1">
              <w:rPr>
                <w:rFonts w:ascii="Times New Roman" w:eastAsia="Times New Roman" w:hAnsi="Times New Roman" w:cs="Times New Roman"/>
                <w:sz w:val="24"/>
                <w:szCs w:val="24"/>
              </w:rPr>
              <w:t xml:space="preserve"> Nam</w:t>
            </w:r>
          </w:p>
        </w:tc>
        <w:tc>
          <w:tcPr>
            <w:tcW w:w="1480" w:type="dxa"/>
            <w:tcBorders>
              <w:top w:val="nil"/>
              <w:left w:val="nil"/>
              <w:bottom w:val="single" w:sz="8" w:space="0" w:color="000000"/>
              <w:right w:val="single" w:sz="8" w:space="0" w:color="000000"/>
            </w:tcBorders>
            <w:shd w:val="clear" w:color="auto" w:fill="auto"/>
            <w:noWrap/>
            <w:hideMark/>
          </w:tcPr>
          <w:p w14:paraId="5F93D607" w14:textId="77777777" w:rsidR="00A746A1" w:rsidRPr="00A746A1" w:rsidRDefault="00A746A1" w:rsidP="00A746A1">
            <w:pPr>
              <w:spacing w:after="0" w:line="240" w:lineRule="auto"/>
              <w:jc w:val="center"/>
              <w:rPr>
                <w:rFonts w:ascii="Times New Roman" w:eastAsia="Times New Roman" w:hAnsi="Times New Roman" w:cs="Times New Roman"/>
                <w:color w:val="000000"/>
                <w:sz w:val="24"/>
                <w:szCs w:val="24"/>
              </w:rPr>
            </w:pPr>
            <w:r w:rsidRPr="00A746A1">
              <w:rPr>
                <w:rFonts w:ascii="Times New Roman" w:eastAsia="Times New Roman" w:hAnsi="Times New Roman" w:cs="Times New Roman"/>
                <w:color w:val="000000"/>
                <w:sz w:val="24"/>
                <w:szCs w:val="24"/>
              </w:rPr>
              <w:t>2111</w:t>
            </w:r>
          </w:p>
        </w:tc>
        <w:tc>
          <w:tcPr>
            <w:tcW w:w="6032" w:type="dxa"/>
            <w:tcBorders>
              <w:top w:val="nil"/>
              <w:left w:val="nil"/>
              <w:bottom w:val="single" w:sz="8" w:space="0" w:color="000000"/>
              <w:right w:val="single" w:sz="8" w:space="0" w:color="000000"/>
            </w:tcBorders>
            <w:shd w:val="clear" w:color="auto" w:fill="auto"/>
            <w:hideMark/>
          </w:tcPr>
          <w:p w14:paraId="4586C3B4" w14:textId="77777777" w:rsidR="00A746A1" w:rsidRPr="00A746A1" w:rsidRDefault="00A746A1" w:rsidP="00A746A1">
            <w:pPr>
              <w:spacing w:after="0" w:line="240" w:lineRule="auto"/>
              <w:rPr>
                <w:rFonts w:ascii="Times New Roman" w:eastAsia="Times New Roman" w:hAnsi="Times New Roman" w:cs="Times New Roman"/>
                <w:sz w:val="24"/>
                <w:szCs w:val="24"/>
              </w:rPr>
            </w:pPr>
            <w:proofErr w:type="spellStart"/>
            <w:r w:rsidRPr="00A746A1">
              <w:rPr>
                <w:rFonts w:ascii="Times New Roman" w:eastAsia="Times New Roman" w:hAnsi="Times New Roman" w:cs="Times New Roman"/>
                <w:sz w:val="24"/>
                <w:szCs w:val="24"/>
              </w:rPr>
              <w:t>Nhà</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cửa</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vật</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kiến</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trúc</w:t>
            </w:r>
            <w:proofErr w:type="spellEnd"/>
          </w:p>
        </w:tc>
      </w:tr>
      <w:tr w:rsidR="00A746A1" w:rsidRPr="00A746A1" w14:paraId="2EE14A29"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71FEDE1D" w14:textId="77777777" w:rsidR="00A746A1" w:rsidRPr="00A746A1" w:rsidRDefault="00A746A1" w:rsidP="00A746A1">
            <w:pPr>
              <w:spacing w:after="0" w:line="240" w:lineRule="auto"/>
              <w:jc w:val="center"/>
              <w:rPr>
                <w:rFonts w:ascii="Times New Roman" w:eastAsia="Times New Roman" w:hAnsi="Times New Roman" w:cs="Times New Roman"/>
                <w:color w:val="000000"/>
                <w:sz w:val="24"/>
                <w:szCs w:val="24"/>
              </w:rPr>
            </w:pPr>
            <w:r w:rsidRPr="00A746A1">
              <w:rPr>
                <w:rFonts w:ascii="Times New Roman" w:eastAsia="Times New Roman" w:hAnsi="Times New Roman" w:cs="Times New Roman"/>
                <w:color w:val="000000"/>
                <w:sz w:val="24"/>
                <w:szCs w:val="24"/>
              </w:rPr>
              <w:t>1112</w:t>
            </w:r>
          </w:p>
        </w:tc>
        <w:tc>
          <w:tcPr>
            <w:tcW w:w="5523" w:type="dxa"/>
            <w:tcBorders>
              <w:top w:val="nil"/>
              <w:left w:val="nil"/>
              <w:bottom w:val="single" w:sz="8" w:space="0" w:color="000000"/>
              <w:right w:val="single" w:sz="8" w:space="0" w:color="000000"/>
            </w:tcBorders>
            <w:shd w:val="clear" w:color="auto" w:fill="auto"/>
            <w:hideMark/>
          </w:tcPr>
          <w:p w14:paraId="599BF645" w14:textId="77777777" w:rsidR="00A746A1" w:rsidRPr="00A746A1" w:rsidRDefault="00A746A1" w:rsidP="00A746A1">
            <w:pPr>
              <w:spacing w:after="0" w:line="240" w:lineRule="auto"/>
              <w:rPr>
                <w:rFonts w:ascii="Times New Roman" w:eastAsia="Times New Roman" w:hAnsi="Times New Roman" w:cs="Times New Roman"/>
                <w:sz w:val="24"/>
                <w:szCs w:val="24"/>
              </w:rPr>
            </w:pPr>
            <w:proofErr w:type="spellStart"/>
            <w:r w:rsidRPr="00A746A1">
              <w:rPr>
                <w:rFonts w:ascii="Times New Roman" w:eastAsia="Times New Roman" w:hAnsi="Times New Roman" w:cs="Times New Roman"/>
                <w:sz w:val="24"/>
                <w:szCs w:val="24"/>
              </w:rPr>
              <w:t>Ngoại</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tệ</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F439918"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21111</w:t>
            </w:r>
          </w:p>
        </w:tc>
        <w:tc>
          <w:tcPr>
            <w:tcW w:w="6032" w:type="dxa"/>
            <w:tcBorders>
              <w:top w:val="nil"/>
              <w:left w:val="nil"/>
              <w:bottom w:val="single" w:sz="8" w:space="0" w:color="000000"/>
              <w:right w:val="single" w:sz="8" w:space="0" w:color="000000"/>
            </w:tcBorders>
            <w:shd w:val="clear" w:color="auto" w:fill="auto"/>
            <w:vAlign w:val="center"/>
            <w:hideMark/>
          </w:tcPr>
          <w:p w14:paraId="6F551A5D"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Nhà</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cửa</w:t>
            </w:r>
            <w:proofErr w:type="spellEnd"/>
          </w:p>
        </w:tc>
      </w:tr>
      <w:tr w:rsidR="00A746A1" w:rsidRPr="00A746A1" w14:paraId="36893359"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13E6E1C9"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112</w:t>
            </w:r>
          </w:p>
        </w:tc>
        <w:tc>
          <w:tcPr>
            <w:tcW w:w="5523" w:type="dxa"/>
            <w:tcBorders>
              <w:top w:val="nil"/>
              <w:left w:val="nil"/>
              <w:bottom w:val="single" w:sz="8" w:space="0" w:color="000000"/>
              <w:right w:val="single" w:sz="8" w:space="0" w:color="000000"/>
            </w:tcBorders>
            <w:shd w:val="clear" w:color="auto" w:fill="auto"/>
            <w:hideMark/>
          </w:tcPr>
          <w:p w14:paraId="1B709C29" w14:textId="77777777" w:rsidR="00A746A1" w:rsidRPr="00A746A1" w:rsidRDefault="00A746A1" w:rsidP="00A746A1">
            <w:pPr>
              <w:spacing w:after="0" w:line="240" w:lineRule="auto"/>
              <w:rPr>
                <w:rFonts w:ascii="Times New Roman" w:eastAsia="Times New Roman" w:hAnsi="Times New Roman" w:cs="Times New Roman"/>
                <w:b/>
                <w:bCs/>
                <w:sz w:val="24"/>
                <w:szCs w:val="24"/>
              </w:rPr>
            </w:pPr>
            <w:proofErr w:type="spellStart"/>
            <w:r w:rsidRPr="00A746A1">
              <w:rPr>
                <w:rFonts w:ascii="Times New Roman" w:eastAsia="Times New Roman" w:hAnsi="Times New Roman" w:cs="Times New Roman"/>
                <w:b/>
                <w:bCs/>
                <w:sz w:val="24"/>
                <w:szCs w:val="24"/>
              </w:rPr>
              <w:t>Tiền</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gửi</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Ngân</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hàng</w:t>
            </w:r>
            <w:proofErr w:type="spellEnd"/>
            <w:r w:rsidRPr="00A746A1">
              <w:rPr>
                <w:rFonts w:ascii="Times New Roman" w:eastAsia="Times New Roman" w:hAnsi="Times New Roman" w:cs="Times New Roman"/>
                <w:b/>
                <w:bCs/>
                <w:sz w:val="24"/>
                <w:szCs w:val="24"/>
              </w:rPr>
              <w:t xml:space="preserve">, Kho </w:t>
            </w:r>
            <w:proofErr w:type="spellStart"/>
            <w:r w:rsidRPr="00A746A1">
              <w:rPr>
                <w:rFonts w:ascii="Times New Roman" w:eastAsia="Times New Roman" w:hAnsi="Times New Roman" w:cs="Times New Roman"/>
                <w:b/>
                <w:bCs/>
                <w:sz w:val="24"/>
                <w:szCs w:val="24"/>
              </w:rPr>
              <w:t>bạc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A2396F4"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21112</w:t>
            </w:r>
          </w:p>
        </w:tc>
        <w:tc>
          <w:tcPr>
            <w:tcW w:w="6032" w:type="dxa"/>
            <w:tcBorders>
              <w:top w:val="nil"/>
              <w:left w:val="nil"/>
              <w:bottom w:val="single" w:sz="8" w:space="0" w:color="000000"/>
              <w:right w:val="single" w:sz="8" w:space="0" w:color="000000"/>
            </w:tcBorders>
            <w:shd w:val="clear" w:color="auto" w:fill="auto"/>
            <w:vAlign w:val="center"/>
            <w:hideMark/>
          </w:tcPr>
          <w:p w14:paraId="5262E21C"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Vật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kiến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trúc</w:t>
            </w:r>
            <w:proofErr w:type="spellEnd"/>
          </w:p>
        </w:tc>
      </w:tr>
      <w:tr w:rsidR="00A746A1" w:rsidRPr="00A746A1" w14:paraId="0262EA99"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4883BBBE" w14:textId="77777777" w:rsidR="00A746A1" w:rsidRPr="00A746A1" w:rsidRDefault="00A746A1" w:rsidP="00A746A1">
            <w:pPr>
              <w:spacing w:after="0" w:line="240" w:lineRule="auto"/>
              <w:jc w:val="center"/>
              <w:rPr>
                <w:rFonts w:ascii="Times New Roman" w:eastAsia="Times New Roman" w:hAnsi="Times New Roman" w:cs="Times New Roman"/>
                <w:color w:val="000000"/>
                <w:sz w:val="24"/>
                <w:szCs w:val="24"/>
              </w:rPr>
            </w:pPr>
            <w:r w:rsidRPr="00A746A1">
              <w:rPr>
                <w:rFonts w:ascii="Times New Roman" w:eastAsia="Times New Roman" w:hAnsi="Times New Roman" w:cs="Times New Roman"/>
                <w:color w:val="000000"/>
                <w:sz w:val="24"/>
                <w:szCs w:val="24"/>
              </w:rPr>
              <w:t>1121</w:t>
            </w:r>
          </w:p>
        </w:tc>
        <w:tc>
          <w:tcPr>
            <w:tcW w:w="5523" w:type="dxa"/>
            <w:tcBorders>
              <w:top w:val="nil"/>
              <w:left w:val="nil"/>
              <w:bottom w:val="single" w:sz="8" w:space="0" w:color="000000"/>
              <w:right w:val="single" w:sz="8" w:space="0" w:color="000000"/>
            </w:tcBorders>
            <w:shd w:val="clear" w:color="auto" w:fill="auto"/>
            <w:hideMark/>
          </w:tcPr>
          <w:p w14:paraId="00C63CC6" w14:textId="77777777" w:rsidR="00A746A1" w:rsidRPr="00A746A1" w:rsidRDefault="00A746A1" w:rsidP="00A746A1">
            <w:pPr>
              <w:spacing w:after="0" w:line="240" w:lineRule="auto"/>
              <w:rPr>
                <w:rFonts w:ascii="Times New Roman" w:eastAsia="Times New Roman" w:hAnsi="Times New Roman" w:cs="Times New Roman"/>
                <w:sz w:val="24"/>
                <w:szCs w:val="24"/>
              </w:rPr>
            </w:pPr>
            <w:proofErr w:type="spellStart"/>
            <w:r w:rsidRPr="00A746A1">
              <w:rPr>
                <w:rFonts w:ascii="Times New Roman" w:eastAsia="Times New Roman" w:hAnsi="Times New Roman" w:cs="Times New Roman"/>
                <w:sz w:val="24"/>
                <w:szCs w:val="24"/>
              </w:rPr>
              <w:t>Tiền</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Việt</w:t>
            </w:r>
            <w:proofErr w:type="spellEnd"/>
            <w:r w:rsidRPr="00A746A1">
              <w:rPr>
                <w:rFonts w:ascii="Times New Roman" w:eastAsia="Times New Roman" w:hAnsi="Times New Roman" w:cs="Times New Roman"/>
                <w:sz w:val="24"/>
                <w:szCs w:val="24"/>
              </w:rPr>
              <w:t xml:space="preserve"> Nam</w:t>
            </w:r>
          </w:p>
        </w:tc>
        <w:tc>
          <w:tcPr>
            <w:tcW w:w="1480" w:type="dxa"/>
            <w:tcBorders>
              <w:top w:val="nil"/>
              <w:left w:val="nil"/>
              <w:bottom w:val="single" w:sz="8" w:space="0" w:color="000000"/>
              <w:right w:val="single" w:sz="8" w:space="0" w:color="000000"/>
            </w:tcBorders>
            <w:shd w:val="clear" w:color="auto" w:fill="auto"/>
            <w:noWrap/>
            <w:hideMark/>
          </w:tcPr>
          <w:p w14:paraId="501615C0" w14:textId="77777777" w:rsidR="00A746A1" w:rsidRPr="00A746A1" w:rsidRDefault="00A746A1" w:rsidP="00A746A1">
            <w:pPr>
              <w:spacing w:after="0" w:line="240" w:lineRule="auto"/>
              <w:jc w:val="center"/>
              <w:rPr>
                <w:rFonts w:ascii="Times New Roman" w:eastAsia="Times New Roman" w:hAnsi="Times New Roman" w:cs="Times New Roman"/>
                <w:color w:val="000000"/>
                <w:sz w:val="24"/>
                <w:szCs w:val="24"/>
              </w:rPr>
            </w:pPr>
            <w:r w:rsidRPr="00A746A1">
              <w:rPr>
                <w:rFonts w:ascii="Times New Roman" w:eastAsia="Times New Roman" w:hAnsi="Times New Roman" w:cs="Times New Roman"/>
                <w:color w:val="000000"/>
                <w:sz w:val="24"/>
                <w:szCs w:val="24"/>
              </w:rPr>
              <w:t>2112</w:t>
            </w:r>
          </w:p>
        </w:tc>
        <w:tc>
          <w:tcPr>
            <w:tcW w:w="6032" w:type="dxa"/>
            <w:tcBorders>
              <w:top w:val="nil"/>
              <w:left w:val="nil"/>
              <w:bottom w:val="single" w:sz="8" w:space="0" w:color="000000"/>
              <w:right w:val="single" w:sz="8" w:space="0" w:color="000000"/>
            </w:tcBorders>
            <w:shd w:val="clear" w:color="auto" w:fill="auto"/>
            <w:hideMark/>
          </w:tcPr>
          <w:p w14:paraId="7A4D4BD4" w14:textId="77777777" w:rsidR="00A746A1" w:rsidRPr="00A746A1" w:rsidRDefault="00A746A1" w:rsidP="00A746A1">
            <w:pPr>
              <w:spacing w:after="0" w:line="240" w:lineRule="auto"/>
              <w:rPr>
                <w:rFonts w:ascii="Times New Roman" w:eastAsia="Times New Roman" w:hAnsi="Times New Roman" w:cs="Times New Roman"/>
                <w:sz w:val="24"/>
                <w:szCs w:val="24"/>
              </w:rPr>
            </w:pPr>
            <w:proofErr w:type="spellStart"/>
            <w:r w:rsidRPr="00A746A1">
              <w:rPr>
                <w:rFonts w:ascii="Times New Roman" w:eastAsia="Times New Roman" w:hAnsi="Times New Roman" w:cs="Times New Roman"/>
                <w:sz w:val="24"/>
                <w:szCs w:val="24"/>
              </w:rPr>
              <w:t>Phương</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tiện</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vận</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tải</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truyền</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dẫn</w:t>
            </w:r>
            <w:proofErr w:type="spellEnd"/>
          </w:p>
        </w:tc>
      </w:tr>
      <w:tr w:rsidR="00A746A1" w:rsidRPr="00A746A1" w14:paraId="6CA46EA5"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27CE9652" w14:textId="77777777" w:rsidR="00A746A1" w:rsidRPr="00A746A1" w:rsidRDefault="00A746A1" w:rsidP="00A746A1">
            <w:pPr>
              <w:spacing w:after="0" w:line="240" w:lineRule="auto"/>
              <w:jc w:val="center"/>
              <w:rPr>
                <w:rFonts w:ascii="Times New Roman" w:eastAsia="Times New Roman" w:hAnsi="Times New Roman" w:cs="Times New Roman"/>
                <w:color w:val="000000"/>
                <w:sz w:val="24"/>
                <w:szCs w:val="24"/>
              </w:rPr>
            </w:pPr>
            <w:r w:rsidRPr="00A746A1">
              <w:rPr>
                <w:rFonts w:ascii="Times New Roman" w:eastAsia="Times New Roman" w:hAnsi="Times New Roman" w:cs="Times New Roman"/>
                <w:color w:val="000000"/>
                <w:sz w:val="24"/>
                <w:szCs w:val="24"/>
              </w:rPr>
              <w:t>1122</w:t>
            </w:r>
          </w:p>
        </w:tc>
        <w:tc>
          <w:tcPr>
            <w:tcW w:w="5523" w:type="dxa"/>
            <w:tcBorders>
              <w:top w:val="nil"/>
              <w:left w:val="nil"/>
              <w:bottom w:val="single" w:sz="8" w:space="0" w:color="000000"/>
              <w:right w:val="single" w:sz="8" w:space="0" w:color="000000"/>
            </w:tcBorders>
            <w:shd w:val="clear" w:color="auto" w:fill="auto"/>
            <w:hideMark/>
          </w:tcPr>
          <w:p w14:paraId="3B699E1C" w14:textId="77777777" w:rsidR="00A746A1" w:rsidRPr="00A746A1" w:rsidRDefault="00A746A1" w:rsidP="00A746A1">
            <w:pPr>
              <w:spacing w:after="0" w:line="240" w:lineRule="auto"/>
              <w:rPr>
                <w:rFonts w:ascii="Times New Roman" w:eastAsia="Times New Roman" w:hAnsi="Times New Roman" w:cs="Times New Roman"/>
                <w:sz w:val="24"/>
                <w:szCs w:val="24"/>
              </w:rPr>
            </w:pPr>
            <w:proofErr w:type="spellStart"/>
            <w:r w:rsidRPr="00A746A1">
              <w:rPr>
                <w:rFonts w:ascii="Times New Roman" w:eastAsia="Times New Roman" w:hAnsi="Times New Roman" w:cs="Times New Roman"/>
                <w:sz w:val="24"/>
                <w:szCs w:val="24"/>
              </w:rPr>
              <w:t>Ngoại</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tệ</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5DE36C3D"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21121</w:t>
            </w:r>
          </w:p>
        </w:tc>
        <w:tc>
          <w:tcPr>
            <w:tcW w:w="6032" w:type="dxa"/>
            <w:tcBorders>
              <w:top w:val="nil"/>
              <w:left w:val="nil"/>
              <w:bottom w:val="single" w:sz="8" w:space="0" w:color="000000"/>
              <w:right w:val="single" w:sz="8" w:space="0" w:color="000000"/>
            </w:tcBorders>
            <w:shd w:val="clear" w:color="auto" w:fill="auto"/>
            <w:vAlign w:val="center"/>
            <w:hideMark/>
          </w:tcPr>
          <w:p w14:paraId="78BC58B7"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Phương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tiện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vận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tải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đường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bộ</w:t>
            </w:r>
            <w:proofErr w:type="spellEnd"/>
          </w:p>
        </w:tc>
      </w:tr>
      <w:tr w:rsidR="00A746A1" w:rsidRPr="00A746A1" w14:paraId="18232BAB"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7B35AE0B"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113</w:t>
            </w:r>
          </w:p>
        </w:tc>
        <w:tc>
          <w:tcPr>
            <w:tcW w:w="5523" w:type="dxa"/>
            <w:tcBorders>
              <w:top w:val="nil"/>
              <w:left w:val="nil"/>
              <w:bottom w:val="single" w:sz="8" w:space="0" w:color="000000"/>
              <w:right w:val="single" w:sz="8" w:space="0" w:color="000000"/>
            </w:tcBorders>
            <w:shd w:val="clear" w:color="auto" w:fill="auto"/>
            <w:hideMark/>
          </w:tcPr>
          <w:p w14:paraId="5562D0CF" w14:textId="77777777" w:rsidR="00A746A1" w:rsidRPr="00A746A1" w:rsidRDefault="00A746A1" w:rsidP="00A746A1">
            <w:pPr>
              <w:spacing w:after="0" w:line="240" w:lineRule="auto"/>
              <w:rPr>
                <w:rFonts w:ascii="Times New Roman" w:eastAsia="Times New Roman" w:hAnsi="Times New Roman" w:cs="Times New Roman"/>
                <w:b/>
                <w:bCs/>
                <w:sz w:val="24"/>
                <w:szCs w:val="24"/>
              </w:rPr>
            </w:pPr>
            <w:proofErr w:type="spellStart"/>
            <w:r w:rsidRPr="00A746A1">
              <w:rPr>
                <w:rFonts w:ascii="Times New Roman" w:eastAsia="Times New Roman" w:hAnsi="Times New Roman" w:cs="Times New Roman"/>
                <w:b/>
                <w:bCs/>
                <w:sz w:val="24"/>
                <w:szCs w:val="24"/>
              </w:rPr>
              <w:t>Tiền</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đang</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chuyển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AF175EE"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21122</w:t>
            </w:r>
          </w:p>
        </w:tc>
        <w:tc>
          <w:tcPr>
            <w:tcW w:w="6032" w:type="dxa"/>
            <w:tcBorders>
              <w:top w:val="nil"/>
              <w:left w:val="nil"/>
              <w:bottom w:val="single" w:sz="8" w:space="0" w:color="000000"/>
              <w:right w:val="single" w:sz="8" w:space="0" w:color="000000"/>
            </w:tcBorders>
            <w:shd w:val="clear" w:color="auto" w:fill="auto"/>
            <w:vAlign w:val="center"/>
            <w:hideMark/>
          </w:tcPr>
          <w:p w14:paraId="2C461868"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Phương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tiện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vận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tải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đường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thủy</w:t>
            </w:r>
            <w:proofErr w:type="spellEnd"/>
          </w:p>
        </w:tc>
      </w:tr>
      <w:tr w:rsidR="00A746A1" w:rsidRPr="00A746A1" w14:paraId="19A48428"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184F0974"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121</w:t>
            </w:r>
          </w:p>
        </w:tc>
        <w:tc>
          <w:tcPr>
            <w:tcW w:w="5523" w:type="dxa"/>
            <w:tcBorders>
              <w:top w:val="nil"/>
              <w:left w:val="nil"/>
              <w:bottom w:val="single" w:sz="8" w:space="0" w:color="000000"/>
              <w:right w:val="single" w:sz="8" w:space="0" w:color="000000"/>
            </w:tcBorders>
            <w:shd w:val="clear" w:color="auto" w:fill="auto"/>
            <w:hideMark/>
          </w:tcPr>
          <w:p w14:paraId="2B2A61D0" w14:textId="77777777" w:rsidR="00A746A1" w:rsidRPr="00A746A1" w:rsidRDefault="00A746A1" w:rsidP="00A746A1">
            <w:pPr>
              <w:spacing w:after="0" w:line="240" w:lineRule="auto"/>
              <w:rPr>
                <w:rFonts w:ascii="Times New Roman" w:eastAsia="Times New Roman" w:hAnsi="Times New Roman" w:cs="Times New Roman"/>
                <w:b/>
                <w:bCs/>
                <w:sz w:val="24"/>
                <w:szCs w:val="24"/>
              </w:rPr>
            </w:pPr>
            <w:proofErr w:type="spellStart"/>
            <w:r w:rsidRPr="00A746A1">
              <w:rPr>
                <w:rFonts w:ascii="Times New Roman" w:eastAsia="Times New Roman" w:hAnsi="Times New Roman" w:cs="Times New Roman"/>
                <w:b/>
                <w:bCs/>
                <w:sz w:val="24"/>
                <w:szCs w:val="24"/>
              </w:rPr>
              <w:t>Đầu</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tư</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tài</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chính</w:t>
            </w:r>
            <w:proofErr w:type="spellEnd"/>
            <w:r w:rsidRPr="00A746A1">
              <w:rPr>
                <w:rFonts w:ascii="Times New Roman" w:eastAsia="Times New Roman" w:hAnsi="Times New Roman" w:cs="Times New Roman"/>
                <w:b/>
                <w:bCs/>
                <w:sz w:val="24"/>
                <w:szCs w:val="24"/>
              </w:rPr>
              <w:t xml:space="preserve"> </w:t>
            </w:r>
          </w:p>
        </w:tc>
        <w:tc>
          <w:tcPr>
            <w:tcW w:w="1480" w:type="dxa"/>
            <w:tcBorders>
              <w:top w:val="nil"/>
              <w:left w:val="nil"/>
              <w:bottom w:val="single" w:sz="8" w:space="0" w:color="000000"/>
              <w:right w:val="single" w:sz="8" w:space="0" w:color="000000"/>
            </w:tcBorders>
            <w:shd w:val="clear" w:color="auto" w:fill="auto"/>
            <w:vAlign w:val="center"/>
            <w:hideMark/>
          </w:tcPr>
          <w:p w14:paraId="13F724A8"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21123</w:t>
            </w:r>
          </w:p>
        </w:tc>
        <w:tc>
          <w:tcPr>
            <w:tcW w:w="6032" w:type="dxa"/>
            <w:tcBorders>
              <w:top w:val="nil"/>
              <w:left w:val="nil"/>
              <w:bottom w:val="single" w:sz="8" w:space="0" w:color="000000"/>
              <w:right w:val="single" w:sz="8" w:space="0" w:color="000000"/>
            </w:tcBorders>
            <w:shd w:val="clear" w:color="auto" w:fill="auto"/>
            <w:vAlign w:val="center"/>
            <w:hideMark/>
          </w:tcPr>
          <w:p w14:paraId="0B460E70"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Phương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tiện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vận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tải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đường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không</w:t>
            </w:r>
            <w:proofErr w:type="spellEnd"/>
          </w:p>
        </w:tc>
      </w:tr>
      <w:tr w:rsidR="00A746A1" w:rsidRPr="00A746A1" w14:paraId="15E73E63"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576E9F1D"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131</w:t>
            </w:r>
          </w:p>
        </w:tc>
        <w:tc>
          <w:tcPr>
            <w:tcW w:w="5523" w:type="dxa"/>
            <w:tcBorders>
              <w:top w:val="nil"/>
              <w:left w:val="nil"/>
              <w:bottom w:val="single" w:sz="8" w:space="0" w:color="000000"/>
              <w:right w:val="single" w:sz="8" w:space="0" w:color="000000"/>
            </w:tcBorders>
            <w:shd w:val="clear" w:color="auto" w:fill="auto"/>
            <w:hideMark/>
          </w:tcPr>
          <w:p w14:paraId="49DAF84C" w14:textId="77777777" w:rsidR="00A746A1" w:rsidRPr="00A746A1" w:rsidRDefault="00A746A1" w:rsidP="00A746A1">
            <w:pPr>
              <w:spacing w:after="0" w:line="240" w:lineRule="auto"/>
              <w:rPr>
                <w:rFonts w:ascii="Times New Roman" w:eastAsia="Times New Roman" w:hAnsi="Times New Roman" w:cs="Times New Roman"/>
                <w:b/>
                <w:bCs/>
                <w:sz w:val="24"/>
                <w:szCs w:val="24"/>
              </w:rPr>
            </w:pPr>
            <w:proofErr w:type="spellStart"/>
            <w:r w:rsidRPr="00A746A1">
              <w:rPr>
                <w:rFonts w:ascii="Times New Roman" w:eastAsia="Times New Roman" w:hAnsi="Times New Roman" w:cs="Times New Roman"/>
                <w:b/>
                <w:bCs/>
                <w:sz w:val="24"/>
                <w:szCs w:val="24"/>
              </w:rPr>
              <w:t>Phải</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thu</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khách</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hàng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70745080"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21124</w:t>
            </w:r>
          </w:p>
        </w:tc>
        <w:tc>
          <w:tcPr>
            <w:tcW w:w="6032" w:type="dxa"/>
            <w:tcBorders>
              <w:top w:val="nil"/>
              <w:left w:val="nil"/>
              <w:bottom w:val="single" w:sz="8" w:space="0" w:color="000000"/>
              <w:right w:val="single" w:sz="8" w:space="0" w:color="000000"/>
            </w:tcBorders>
            <w:shd w:val="clear" w:color="auto" w:fill="auto"/>
            <w:vAlign w:val="center"/>
            <w:hideMark/>
          </w:tcPr>
          <w:p w14:paraId="394136FC"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Phương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tiện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vận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tải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đường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sắt</w:t>
            </w:r>
            <w:proofErr w:type="spellEnd"/>
          </w:p>
        </w:tc>
      </w:tr>
      <w:tr w:rsidR="00A746A1" w:rsidRPr="00A746A1" w14:paraId="444F17EA"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63511176"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133</w:t>
            </w:r>
          </w:p>
        </w:tc>
        <w:tc>
          <w:tcPr>
            <w:tcW w:w="5523" w:type="dxa"/>
            <w:tcBorders>
              <w:top w:val="nil"/>
              <w:left w:val="nil"/>
              <w:bottom w:val="single" w:sz="8" w:space="0" w:color="000000"/>
              <w:right w:val="single" w:sz="8" w:space="0" w:color="000000"/>
            </w:tcBorders>
            <w:shd w:val="clear" w:color="auto" w:fill="auto"/>
            <w:vAlign w:val="center"/>
            <w:hideMark/>
          </w:tcPr>
          <w:p w14:paraId="3817D03B"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Thuế</w:t>
            </w:r>
            <w:proofErr w:type="spellEnd"/>
            <w:r w:rsidRPr="00A746A1">
              <w:rPr>
                <w:rFonts w:ascii="Arial" w:eastAsia="Times New Roman" w:hAnsi="Arial" w:cs="Arial"/>
                <w:b/>
                <w:bCs/>
                <w:color w:val="000000"/>
                <w:sz w:val="20"/>
                <w:szCs w:val="20"/>
              </w:rPr>
              <w:t xml:space="preserve"> GTGT </w:t>
            </w:r>
            <w:proofErr w:type="spellStart"/>
            <w:r w:rsidRPr="00A746A1">
              <w:rPr>
                <w:rFonts w:ascii="Arial" w:eastAsia="Times New Roman" w:hAnsi="Arial" w:cs="Arial"/>
                <w:b/>
                <w:bCs/>
                <w:color w:val="000000"/>
                <w:sz w:val="20"/>
                <w:szCs w:val="20"/>
              </w:rPr>
              <w:t>được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khấu</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trừ</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049C44A6"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21128</w:t>
            </w:r>
          </w:p>
        </w:tc>
        <w:tc>
          <w:tcPr>
            <w:tcW w:w="6032" w:type="dxa"/>
            <w:tcBorders>
              <w:top w:val="nil"/>
              <w:left w:val="nil"/>
              <w:bottom w:val="single" w:sz="8" w:space="0" w:color="000000"/>
              <w:right w:val="single" w:sz="8" w:space="0" w:color="000000"/>
            </w:tcBorders>
            <w:shd w:val="clear" w:color="auto" w:fill="auto"/>
            <w:vAlign w:val="center"/>
            <w:hideMark/>
          </w:tcPr>
          <w:p w14:paraId="7A024647"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Phương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tiện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vận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tải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khác</w:t>
            </w:r>
            <w:proofErr w:type="spellEnd"/>
          </w:p>
        </w:tc>
      </w:tr>
      <w:tr w:rsidR="00A746A1" w:rsidRPr="00A746A1" w14:paraId="0AE9366E"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bottom"/>
            <w:hideMark/>
          </w:tcPr>
          <w:p w14:paraId="29554B3E" w14:textId="77777777" w:rsidR="00A746A1" w:rsidRPr="00A746A1" w:rsidRDefault="00A746A1" w:rsidP="00A746A1">
            <w:pPr>
              <w:spacing w:after="0" w:line="240" w:lineRule="auto"/>
              <w:jc w:val="center"/>
              <w:rPr>
                <w:rFonts w:ascii="Times New Roman" w:eastAsia="Times New Roman" w:hAnsi="Times New Roman" w:cs="Times New Roman"/>
                <w:color w:val="000000"/>
                <w:sz w:val="20"/>
                <w:szCs w:val="20"/>
              </w:rPr>
            </w:pPr>
            <w:r w:rsidRPr="00A746A1">
              <w:rPr>
                <w:rFonts w:ascii="Times New Roman" w:eastAsia="Times New Roman" w:hAnsi="Times New Roman" w:cs="Times New Roman"/>
                <w:color w:val="000000"/>
                <w:sz w:val="20"/>
                <w:szCs w:val="20"/>
              </w:rPr>
              <w:t>1331</w:t>
            </w:r>
          </w:p>
        </w:tc>
        <w:tc>
          <w:tcPr>
            <w:tcW w:w="5523" w:type="dxa"/>
            <w:tcBorders>
              <w:top w:val="nil"/>
              <w:left w:val="nil"/>
              <w:bottom w:val="single" w:sz="8" w:space="0" w:color="000000"/>
              <w:right w:val="single" w:sz="8" w:space="0" w:color="000000"/>
            </w:tcBorders>
            <w:shd w:val="clear" w:color="auto" w:fill="auto"/>
            <w:vAlign w:val="center"/>
            <w:hideMark/>
          </w:tcPr>
          <w:p w14:paraId="48345E31"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Thuế</w:t>
            </w:r>
            <w:proofErr w:type="spellEnd"/>
            <w:r w:rsidRPr="00A746A1">
              <w:rPr>
                <w:rFonts w:ascii="Arial" w:eastAsia="Times New Roman" w:hAnsi="Arial" w:cs="Arial"/>
                <w:color w:val="000000"/>
                <w:sz w:val="20"/>
                <w:szCs w:val="20"/>
              </w:rPr>
              <w:t xml:space="preserve"> GTGT </w:t>
            </w:r>
            <w:proofErr w:type="spellStart"/>
            <w:r w:rsidRPr="00A746A1">
              <w:rPr>
                <w:rFonts w:ascii="Arial" w:eastAsia="Times New Roman" w:hAnsi="Arial" w:cs="Arial"/>
                <w:color w:val="000000"/>
                <w:sz w:val="20"/>
                <w:szCs w:val="20"/>
              </w:rPr>
              <w:t>được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khấu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trừ</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của</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hàng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hóa</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dịch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vụ</w:t>
            </w:r>
            <w:proofErr w:type="spellEnd"/>
          </w:p>
        </w:tc>
        <w:tc>
          <w:tcPr>
            <w:tcW w:w="1480" w:type="dxa"/>
            <w:tcBorders>
              <w:top w:val="nil"/>
              <w:left w:val="nil"/>
              <w:bottom w:val="single" w:sz="8" w:space="0" w:color="000000"/>
              <w:right w:val="single" w:sz="8" w:space="0" w:color="000000"/>
            </w:tcBorders>
            <w:shd w:val="clear" w:color="auto" w:fill="auto"/>
            <w:noWrap/>
            <w:hideMark/>
          </w:tcPr>
          <w:p w14:paraId="1C0E6162" w14:textId="77777777" w:rsidR="00A746A1" w:rsidRPr="00A746A1" w:rsidRDefault="00A746A1" w:rsidP="00A746A1">
            <w:pPr>
              <w:spacing w:after="0" w:line="240" w:lineRule="auto"/>
              <w:jc w:val="center"/>
              <w:rPr>
                <w:rFonts w:ascii="Times New Roman" w:eastAsia="Times New Roman" w:hAnsi="Times New Roman" w:cs="Times New Roman"/>
                <w:color w:val="000000"/>
                <w:sz w:val="24"/>
                <w:szCs w:val="24"/>
              </w:rPr>
            </w:pPr>
            <w:r w:rsidRPr="00A746A1">
              <w:rPr>
                <w:rFonts w:ascii="Times New Roman" w:eastAsia="Times New Roman" w:hAnsi="Times New Roman" w:cs="Times New Roman"/>
                <w:color w:val="000000"/>
                <w:sz w:val="24"/>
                <w:szCs w:val="24"/>
              </w:rPr>
              <w:t>2113</w:t>
            </w:r>
          </w:p>
        </w:tc>
        <w:tc>
          <w:tcPr>
            <w:tcW w:w="6032" w:type="dxa"/>
            <w:tcBorders>
              <w:top w:val="nil"/>
              <w:left w:val="nil"/>
              <w:bottom w:val="single" w:sz="8" w:space="0" w:color="000000"/>
              <w:right w:val="single" w:sz="8" w:space="0" w:color="000000"/>
            </w:tcBorders>
            <w:shd w:val="clear" w:color="auto" w:fill="auto"/>
            <w:hideMark/>
          </w:tcPr>
          <w:p w14:paraId="6EBAAF6F" w14:textId="77777777" w:rsidR="00A746A1" w:rsidRPr="00A746A1" w:rsidRDefault="00A746A1" w:rsidP="00A746A1">
            <w:pPr>
              <w:spacing w:after="0" w:line="240" w:lineRule="auto"/>
              <w:rPr>
                <w:rFonts w:ascii="Times New Roman" w:eastAsia="Times New Roman" w:hAnsi="Times New Roman" w:cs="Times New Roman"/>
                <w:sz w:val="24"/>
                <w:szCs w:val="24"/>
              </w:rPr>
            </w:pPr>
            <w:proofErr w:type="spellStart"/>
            <w:r w:rsidRPr="00A746A1">
              <w:rPr>
                <w:rFonts w:ascii="Times New Roman" w:eastAsia="Times New Roman" w:hAnsi="Times New Roman" w:cs="Times New Roman"/>
                <w:sz w:val="24"/>
                <w:szCs w:val="24"/>
              </w:rPr>
              <w:t>Máy</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móc</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thiết</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bị</w:t>
            </w:r>
            <w:proofErr w:type="spellEnd"/>
          </w:p>
        </w:tc>
      </w:tr>
      <w:tr w:rsidR="00A746A1" w:rsidRPr="00A746A1" w14:paraId="4EBFA13B"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bottom"/>
            <w:hideMark/>
          </w:tcPr>
          <w:p w14:paraId="2FD9CC3D" w14:textId="77777777" w:rsidR="00A746A1" w:rsidRPr="00A746A1" w:rsidRDefault="00A746A1" w:rsidP="00A746A1">
            <w:pPr>
              <w:spacing w:after="0" w:line="240" w:lineRule="auto"/>
              <w:jc w:val="center"/>
              <w:rPr>
                <w:rFonts w:ascii="Times New Roman" w:eastAsia="Times New Roman" w:hAnsi="Times New Roman" w:cs="Times New Roman"/>
                <w:color w:val="000000"/>
                <w:sz w:val="20"/>
                <w:szCs w:val="20"/>
              </w:rPr>
            </w:pPr>
            <w:r w:rsidRPr="00A746A1">
              <w:rPr>
                <w:rFonts w:ascii="Times New Roman" w:eastAsia="Times New Roman" w:hAnsi="Times New Roman" w:cs="Times New Roman"/>
                <w:color w:val="000000"/>
                <w:sz w:val="20"/>
                <w:szCs w:val="20"/>
              </w:rPr>
              <w:t>1332</w:t>
            </w:r>
          </w:p>
        </w:tc>
        <w:tc>
          <w:tcPr>
            <w:tcW w:w="5523" w:type="dxa"/>
            <w:tcBorders>
              <w:top w:val="nil"/>
              <w:left w:val="nil"/>
              <w:bottom w:val="single" w:sz="8" w:space="0" w:color="000000"/>
              <w:right w:val="single" w:sz="8" w:space="0" w:color="000000"/>
            </w:tcBorders>
            <w:shd w:val="clear" w:color="auto" w:fill="auto"/>
            <w:vAlign w:val="center"/>
            <w:hideMark/>
          </w:tcPr>
          <w:p w14:paraId="517D156E"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Thuế</w:t>
            </w:r>
            <w:proofErr w:type="spellEnd"/>
            <w:r w:rsidRPr="00A746A1">
              <w:rPr>
                <w:rFonts w:ascii="Arial" w:eastAsia="Times New Roman" w:hAnsi="Arial" w:cs="Arial"/>
                <w:color w:val="000000"/>
                <w:sz w:val="20"/>
                <w:szCs w:val="20"/>
              </w:rPr>
              <w:t xml:space="preserve"> GTGT </w:t>
            </w:r>
            <w:proofErr w:type="spellStart"/>
            <w:r w:rsidRPr="00A746A1">
              <w:rPr>
                <w:rFonts w:ascii="Arial" w:eastAsia="Times New Roman" w:hAnsi="Arial" w:cs="Arial"/>
                <w:color w:val="000000"/>
                <w:sz w:val="20"/>
                <w:szCs w:val="20"/>
              </w:rPr>
              <w:t>được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khấu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trừ</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của</w:t>
            </w:r>
            <w:proofErr w:type="spellEnd"/>
            <w:r w:rsidRPr="00A746A1">
              <w:rPr>
                <w:rFonts w:ascii="Arial" w:eastAsia="Times New Roman" w:hAnsi="Arial" w:cs="Arial"/>
                <w:color w:val="000000"/>
                <w:sz w:val="20"/>
                <w:szCs w:val="20"/>
              </w:rPr>
              <w:t xml:space="preserve"> TSCĐ</w:t>
            </w:r>
          </w:p>
        </w:tc>
        <w:tc>
          <w:tcPr>
            <w:tcW w:w="1480" w:type="dxa"/>
            <w:tcBorders>
              <w:top w:val="nil"/>
              <w:left w:val="nil"/>
              <w:bottom w:val="single" w:sz="8" w:space="0" w:color="000000"/>
              <w:right w:val="single" w:sz="8" w:space="0" w:color="000000"/>
            </w:tcBorders>
            <w:shd w:val="clear" w:color="auto" w:fill="auto"/>
            <w:vAlign w:val="center"/>
            <w:hideMark/>
          </w:tcPr>
          <w:p w14:paraId="46ABEB90"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21131</w:t>
            </w:r>
          </w:p>
        </w:tc>
        <w:tc>
          <w:tcPr>
            <w:tcW w:w="6032" w:type="dxa"/>
            <w:tcBorders>
              <w:top w:val="nil"/>
              <w:left w:val="nil"/>
              <w:bottom w:val="single" w:sz="8" w:space="0" w:color="000000"/>
              <w:right w:val="single" w:sz="8" w:space="0" w:color="000000"/>
            </w:tcBorders>
            <w:shd w:val="clear" w:color="auto" w:fill="auto"/>
            <w:vAlign w:val="center"/>
            <w:hideMark/>
          </w:tcPr>
          <w:p w14:paraId="4C78BB8B"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Máy</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móc</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thiết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bị</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văn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phòng</w:t>
            </w:r>
            <w:proofErr w:type="spellEnd"/>
          </w:p>
        </w:tc>
      </w:tr>
      <w:tr w:rsidR="00A746A1" w:rsidRPr="00A746A1" w14:paraId="77855CD4"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bottom"/>
            <w:hideMark/>
          </w:tcPr>
          <w:p w14:paraId="28993731" w14:textId="77777777" w:rsidR="00A746A1" w:rsidRPr="00A746A1" w:rsidRDefault="00A746A1" w:rsidP="00A746A1">
            <w:pPr>
              <w:spacing w:after="0" w:line="240" w:lineRule="auto"/>
              <w:rPr>
                <w:rFonts w:ascii="Times New Roman" w:eastAsia="Times New Roman" w:hAnsi="Times New Roman" w:cs="Times New Roman"/>
                <w:b/>
                <w:bCs/>
                <w:color w:val="000000"/>
                <w:sz w:val="20"/>
                <w:szCs w:val="20"/>
              </w:rPr>
            </w:pPr>
            <w:r w:rsidRPr="00A746A1">
              <w:rPr>
                <w:rFonts w:ascii="Times New Roman" w:eastAsia="Times New Roman" w:hAnsi="Times New Roman" w:cs="Times New Roman"/>
                <w:b/>
                <w:bCs/>
                <w:color w:val="000000"/>
                <w:sz w:val="20"/>
                <w:szCs w:val="20"/>
              </w:rPr>
              <w:t>136</w:t>
            </w:r>
          </w:p>
        </w:tc>
        <w:tc>
          <w:tcPr>
            <w:tcW w:w="5523" w:type="dxa"/>
            <w:tcBorders>
              <w:top w:val="nil"/>
              <w:left w:val="nil"/>
              <w:bottom w:val="single" w:sz="8" w:space="0" w:color="000000"/>
              <w:right w:val="single" w:sz="8" w:space="0" w:color="000000"/>
            </w:tcBorders>
            <w:shd w:val="clear" w:color="auto" w:fill="auto"/>
            <w:noWrap/>
            <w:hideMark/>
          </w:tcPr>
          <w:p w14:paraId="18E715B7"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Phải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thu</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nội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bộ</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7438C8D2"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21132</w:t>
            </w:r>
          </w:p>
        </w:tc>
        <w:tc>
          <w:tcPr>
            <w:tcW w:w="6032" w:type="dxa"/>
            <w:tcBorders>
              <w:top w:val="nil"/>
              <w:left w:val="nil"/>
              <w:bottom w:val="single" w:sz="8" w:space="0" w:color="000000"/>
              <w:right w:val="single" w:sz="8" w:space="0" w:color="000000"/>
            </w:tcBorders>
            <w:shd w:val="clear" w:color="auto" w:fill="auto"/>
            <w:vAlign w:val="center"/>
            <w:hideMark/>
          </w:tcPr>
          <w:p w14:paraId="417D1B19"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Máy</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móc</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thiết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bị</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động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lực</w:t>
            </w:r>
            <w:proofErr w:type="spellEnd"/>
          </w:p>
        </w:tc>
      </w:tr>
      <w:tr w:rsidR="00A746A1" w:rsidRPr="00A746A1" w14:paraId="36106CBE"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52472D8C"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137</w:t>
            </w:r>
          </w:p>
        </w:tc>
        <w:tc>
          <w:tcPr>
            <w:tcW w:w="5523" w:type="dxa"/>
            <w:tcBorders>
              <w:top w:val="nil"/>
              <w:left w:val="nil"/>
              <w:bottom w:val="single" w:sz="8" w:space="0" w:color="000000"/>
              <w:right w:val="single" w:sz="8" w:space="0" w:color="000000"/>
            </w:tcBorders>
            <w:shd w:val="clear" w:color="auto" w:fill="auto"/>
            <w:vAlign w:val="center"/>
            <w:hideMark/>
          </w:tcPr>
          <w:p w14:paraId="0FAB2981"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Tạm</w:t>
            </w:r>
            <w:proofErr w:type="spellEnd"/>
            <w:r w:rsidRPr="00A746A1">
              <w:rPr>
                <w:rFonts w:ascii="Arial" w:eastAsia="Times New Roman" w:hAnsi="Arial" w:cs="Arial"/>
                <w:b/>
                <w:bCs/>
                <w:color w:val="000000"/>
                <w:sz w:val="20"/>
                <w:szCs w:val="20"/>
              </w:rPr>
              <w:t xml:space="preserve"> chi</w:t>
            </w:r>
          </w:p>
        </w:tc>
        <w:tc>
          <w:tcPr>
            <w:tcW w:w="1480" w:type="dxa"/>
            <w:tcBorders>
              <w:top w:val="nil"/>
              <w:left w:val="nil"/>
              <w:bottom w:val="single" w:sz="8" w:space="0" w:color="000000"/>
              <w:right w:val="single" w:sz="8" w:space="0" w:color="000000"/>
            </w:tcBorders>
            <w:shd w:val="clear" w:color="auto" w:fill="auto"/>
            <w:vAlign w:val="center"/>
            <w:hideMark/>
          </w:tcPr>
          <w:p w14:paraId="346404F1"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21133</w:t>
            </w:r>
          </w:p>
        </w:tc>
        <w:tc>
          <w:tcPr>
            <w:tcW w:w="6032" w:type="dxa"/>
            <w:tcBorders>
              <w:top w:val="nil"/>
              <w:left w:val="nil"/>
              <w:bottom w:val="single" w:sz="8" w:space="0" w:color="000000"/>
              <w:right w:val="single" w:sz="8" w:space="0" w:color="000000"/>
            </w:tcBorders>
            <w:shd w:val="clear" w:color="auto" w:fill="auto"/>
            <w:vAlign w:val="center"/>
            <w:hideMark/>
          </w:tcPr>
          <w:p w14:paraId="7C1E6B89"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Máy</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móc</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thiết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bị</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chuyên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dùng</w:t>
            </w:r>
            <w:proofErr w:type="spellEnd"/>
          </w:p>
        </w:tc>
      </w:tr>
      <w:tr w:rsidR="00A746A1" w:rsidRPr="00A746A1" w14:paraId="732A455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F28862C"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1371</w:t>
            </w:r>
          </w:p>
        </w:tc>
        <w:tc>
          <w:tcPr>
            <w:tcW w:w="5523" w:type="dxa"/>
            <w:tcBorders>
              <w:top w:val="nil"/>
              <w:left w:val="nil"/>
              <w:bottom w:val="single" w:sz="8" w:space="0" w:color="000000"/>
              <w:right w:val="single" w:sz="8" w:space="0" w:color="000000"/>
            </w:tcBorders>
            <w:shd w:val="clear" w:color="auto" w:fill="auto"/>
            <w:vAlign w:val="center"/>
            <w:hideMark/>
          </w:tcPr>
          <w:p w14:paraId="40B014F6"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Tạm</w:t>
            </w:r>
            <w:proofErr w:type="spellEnd"/>
            <w:r w:rsidRPr="00A746A1">
              <w:rPr>
                <w:rFonts w:ascii="Arial" w:eastAsia="Times New Roman" w:hAnsi="Arial" w:cs="Arial"/>
                <w:color w:val="000000"/>
                <w:sz w:val="20"/>
                <w:szCs w:val="20"/>
              </w:rPr>
              <w:t xml:space="preserve"> chi </w:t>
            </w:r>
            <w:proofErr w:type="spellStart"/>
            <w:r w:rsidRPr="00A746A1">
              <w:rPr>
                <w:rFonts w:ascii="Arial" w:eastAsia="Times New Roman" w:hAnsi="Arial" w:cs="Arial"/>
                <w:color w:val="000000"/>
                <w:sz w:val="20"/>
                <w:szCs w:val="20"/>
              </w:rPr>
              <w:t>bổ</w:t>
            </w:r>
            <w:proofErr w:type="spellEnd"/>
            <w:r w:rsidRPr="00A746A1">
              <w:rPr>
                <w:rFonts w:ascii="Arial" w:eastAsia="Times New Roman" w:hAnsi="Arial" w:cs="Arial"/>
                <w:color w:val="000000"/>
                <w:sz w:val="20"/>
                <w:szCs w:val="20"/>
              </w:rPr>
              <w:t xml:space="preserve"> sung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nhập</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3E20E614"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2114</w:t>
            </w:r>
          </w:p>
        </w:tc>
        <w:tc>
          <w:tcPr>
            <w:tcW w:w="6032" w:type="dxa"/>
            <w:tcBorders>
              <w:top w:val="nil"/>
              <w:left w:val="nil"/>
              <w:bottom w:val="single" w:sz="8" w:space="0" w:color="000000"/>
              <w:right w:val="single" w:sz="8" w:space="0" w:color="000000"/>
            </w:tcBorders>
            <w:shd w:val="clear" w:color="auto" w:fill="auto"/>
            <w:vAlign w:val="center"/>
            <w:hideMark/>
          </w:tcPr>
          <w:p w14:paraId="0F275666"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Thiết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bị</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truyền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dẫn</w:t>
            </w:r>
            <w:proofErr w:type="spellEnd"/>
          </w:p>
        </w:tc>
      </w:tr>
      <w:tr w:rsidR="00A746A1" w:rsidRPr="00A746A1" w14:paraId="0EFE47D9"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37B23275"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1374</w:t>
            </w:r>
          </w:p>
        </w:tc>
        <w:tc>
          <w:tcPr>
            <w:tcW w:w="5523" w:type="dxa"/>
            <w:tcBorders>
              <w:top w:val="nil"/>
              <w:left w:val="nil"/>
              <w:bottom w:val="single" w:sz="8" w:space="0" w:color="000000"/>
              <w:right w:val="single" w:sz="8" w:space="0" w:color="000000"/>
            </w:tcBorders>
            <w:shd w:val="clear" w:color="auto" w:fill="auto"/>
            <w:vAlign w:val="center"/>
            <w:hideMark/>
          </w:tcPr>
          <w:p w14:paraId="4A467A0F"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Tạm</w:t>
            </w:r>
            <w:proofErr w:type="spellEnd"/>
            <w:r w:rsidRPr="00A746A1">
              <w:rPr>
                <w:rFonts w:ascii="Arial" w:eastAsia="Times New Roman" w:hAnsi="Arial" w:cs="Arial"/>
                <w:color w:val="000000"/>
                <w:sz w:val="20"/>
                <w:szCs w:val="20"/>
              </w:rPr>
              <w:t xml:space="preserve"> chi </w:t>
            </w:r>
            <w:proofErr w:type="spellStart"/>
            <w:r w:rsidRPr="00A746A1">
              <w:rPr>
                <w:rFonts w:ascii="Arial" w:eastAsia="Times New Roman" w:hAnsi="Arial" w:cs="Arial"/>
                <w:color w:val="000000"/>
                <w:sz w:val="20"/>
                <w:szCs w:val="20"/>
              </w:rPr>
              <w:t>từ</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dự</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toán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ứng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trước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0CC57D33"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2115</w:t>
            </w:r>
          </w:p>
        </w:tc>
        <w:tc>
          <w:tcPr>
            <w:tcW w:w="6032" w:type="dxa"/>
            <w:tcBorders>
              <w:top w:val="nil"/>
              <w:left w:val="nil"/>
              <w:bottom w:val="single" w:sz="8" w:space="0" w:color="000000"/>
              <w:right w:val="single" w:sz="8" w:space="0" w:color="000000"/>
            </w:tcBorders>
            <w:shd w:val="clear" w:color="auto" w:fill="auto"/>
            <w:vAlign w:val="center"/>
            <w:hideMark/>
          </w:tcPr>
          <w:p w14:paraId="0F60C8A6"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Thiết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bị</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đo</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lường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nghiệm</w:t>
            </w:r>
            <w:proofErr w:type="spellEnd"/>
          </w:p>
        </w:tc>
      </w:tr>
      <w:tr w:rsidR="00A746A1" w:rsidRPr="00A746A1" w14:paraId="64E04119"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4C170482"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1378</w:t>
            </w:r>
          </w:p>
        </w:tc>
        <w:tc>
          <w:tcPr>
            <w:tcW w:w="5523" w:type="dxa"/>
            <w:tcBorders>
              <w:top w:val="nil"/>
              <w:left w:val="nil"/>
              <w:bottom w:val="single" w:sz="8" w:space="0" w:color="000000"/>
              <w:right w:val="single" w:sz="8" w:space="0" w:color="000000"/>
            </w:tcBorders>
            <w:shd w:val="clear" w:color="auto" w:fill="auto"/>
            <w:vAlign w:val="center"/>
            <w:hideMark/>
          </w:tcPr>
          <w:p w14:paraId="2A14BD4E"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Tạm</w:t>
            </w:r>
            <w:proofErr w:type="spellEnd"/>
            <w:r w:rsidRPr="00A746A1">
              <w:rPr>
                <w:rFonts w:ascii="Arial" w:eastAsia="Times New Roman" w:hAnsi="Arial" w:cs="Arial"/>
                <w:color w:val="000000"/>
                <w:sz w:val="20"/>
                <w:szCs w:val="20"/>
              </w:rPr>
              <w:t xml:space="preserve"> chi </w:t>
            </w:r>
            <w:proofErr w:type="spellStart"/>
            <w:r w:rsidRPr="00A746A1">
              <w:rPr>
                <w:rFonts w:ascii="Arial" w:eastAsia="Times New Roman" w:hAnsi="Arial" w:cs="Arial"/>
                <w:color w:val="000000"/>
                <w:sz w:val="20"/>
                <w:szCs w:val="20"/>
              </w:rPr>
              <w:t>khác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78AF1726"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2116</w:t>
            </w:r>
          </w:p>
        </w:tc>
        <w:tc>
          <w:tcPr>
            <w:tcW w:w="6032" w:type="dxa"/>
            <w:tcBorders>
              <w:top w:val="nil"/>
              <w:left w:val="nil"/>
              <w:bottom w:val="single" w:sz="8" w:space="0" w:color="000000"/>
              <w:right w:val="single" w:sz="8" w:space="0" w:color="000000"/>
            </w:tcBorders>
            <w:shd w:val="clear" w:color="auto" w:fill="auto"/>
            <w:vAlign w:val="center"/>
            <w:hideMark/>
          </w:tcPr>
          <w:p w14:paraId="70180762"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Cây</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lâu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súc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vật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làm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việc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và</w:t>
            </w:r>
            <w:proofErr w:type="spellEnd"/>
            <w:r w:rsidRPr="00A746A1">
              <w:rPr>
                <w:rFonts w:ascii="Arial" w:eastAsia="Times New Roman" w:hAnsi="Arial" w:cs="Arial"/>
                <w:color w:val="000000"/>
                <w:sz w:val="20"/>
                <w:szCs w:val="20"/>
              </w:rPr>
              <w:t>/</w:t>
            </w:r>
            <w:proofErr w:type="spellStart"/>
            <w:r w:rsidRPr="00A746A1">
              <w:rPr>
                <w:rFonts w:ascii="Arial" w:eastAsia="Times New Roman" w:hAnsi="Arial" w:cs="Arial"/>
                <w:color w:val="000000"/>
                <w:sz w:val="20"/>
                <w:szCs w:val="20"/>
              </w:rPr>
              <w:t>hoặc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cho</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sản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phẩm</w:t>
            </w:r>
            <w:proofErr w:type="spellEnd"/>
          </w:p>
        </w:tc>
      </w:tr>
      <w:tr w:rsidR="00A746A1" w:rsidRPr="00A746A1" w14:paraId="7A547939"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0A2E37B9"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138</w:t>
            </w:r>
          </w:p>
        </w:tc>
        <w:tc>
          <w:tcPr>
            <w:tcW w:w="5523" w:type="dxa"/>
            <w:tcBorders>
              <w:top w:val="nil"/>
              <w:left w:val="nil"/>
              <w:bottom w:val="single" w:sz="8" w:space="0" w:color="000000"/>
              <w:right w:val="single" w:sz="8" w:space="0" w:color="000000"/>
            </w:tcBorders>
            <w:shd w:val="clear" w:color="auto" w:fill="auto"/>
            <w:vAlign w:val="center"/>
            <w:hideMark/>
          </w:tcPr>
          <w:p w14:paraId="2A1C6D4E"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Phải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thu</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khác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F9A0C8D"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2118</w:t>
            </w:r>
          </w:p>
        </w:tc>
        <w:tc>
          <w:tcPr>
            <w:tcW w:w="6032" w:type="dxa"/>
            <w:tcBorders>
              <w:top w:val="nil"/>
              <w:left w:val="nil"/>
              <w:bottom w:val="single" w:sz="8" w:space="0" w:color="000000"/>
              <w:right w:val="single" w:sz="8" w:space="0" w:color="000000"/>
            </w:tcBorders>
            <w:shd w:val="clear" w:color="auto" w:fill="auto"/>
            <w:vAlign w:val="center"/>
            <w:hideMark/>
          </w:tcPr>
          <w:p w14:paraId="73E02E13"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Tài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sản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cố</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định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hữu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hình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r>
      <w:tr w:rsidR="00A746A1" w:rsidRPr="00A746A1" w14:paraId="4B5F1BE4"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5BB7652"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1381</w:t>
            </w:r>
          </w:p>
        </w:tc>
        <w:tc>
          <w:tcPr>
            <w:tcW w:w="5523" w:type="dxa"/>
            <w:tcBorders>
              <w:top w:val="nil"/>
              <w:left w:val="nil"/>
              <w:bottom w:val="single" w:sz="8" w:space="0" w:color="000000"/>
              <w:right w:val="single" w:sz="8" w:space="0" w:color="000000"/>
            </w:tcBorders>
            <w:shd w:val="clear" w:color="auto" w:fill="auto"/>
            <w:vAlign w:val="center"/>
            <w:hideMark/>
          </w:tcPr>
          <w:p w14:paraId="53B6EFF2"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Phải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tiền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lãi</w:t>
            </w:r>
            <w:proofErr w:type="spellEnd"/>
          </w:p>
        </w:tc>
        <w:tc>
          <w:tcPr>
            <w:tcW w:w="1480" w:type="dxa"/>
            <w:tcBorders>
              <w:top w:val="nil"/>
              <w:left w:val="nil"/>
              <w:bottom w:val="single" w:sz="8" w:space="0" w:color="000000"/>
              <w:right w:val="single" w:sz="8" w:space="0" w:color="000000"/>
            </w:tcBorders>
            <w:shd w:val="clear" w:color="auto" w:fill="auto"/>
            <w:noWrap/>
            <w:hideMark/>
          </w:tcPr>
          <w:p w14:paraId="2C1FEDAF"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213</w:t>
            </w:r>
          </w:p>
        </w:tc>
        <w:tc>
          <w:tcPr>
            <w:tcW w:w="6032" w:type="dxa"/>
            <w:tcBorders>
              <w:top w:val="nil"/>
              <w:left w:val="nil"/>
              <w:bottom w:val="single" w:sz="8" w:space="0" w:color="000000"/>
              <w:right w:val="single" w:sz="8" w:space="0" w:color="000000"/>
            </w:tcBorders>
            <w:shd w:val="clear" w:color="auto" w:fill="auto"/>
            <w:hideMark/>
          </w:tcPr>
          <w:p w14:paraId="5FEE1316" w14:textId="77777777" w:rsidR="00A746A1" w:rsidRPr="00A746A1" w:rsidRDefault="00A746A1" w:rsidP="00A746A1">
            <w:pPr>
              <w:spacing w:after="0" w:line="240" w:lineRule="auto"/>
              <w:rPr>
                <w:rFonts w:ascii="Times New Roman" w:eastAsia="Times New Roman" w:hAnsi="Times New Roman" w:cs="Times New Roman"/>
                <w:b/>
                <w:bCs/>
                <w:sz w:val="24"/>
                <w:szCs w:val="24"/>
              </w:rPr>
            </w:pPr>
            <w:r w:rsidRPr="00A746A1">
              <w:rPr>
                <w:rFonts w:ascii="Times New Roman" w:eastAsia="Times New Roman" w:hAnsi="Times New Roman" w:cs="Times New Roman"/>
                <w:b/>
                <w:bCs/>
                <w:sz w:val="24"/>
                <w:szCs w:val="24"/>
              </w:rPr>
              <w:t xml:space="preserve">TSCĐ </w:t>
            </w:r>
            <w:proofErr w:type="spellStart"/>
            <w:r w:rsidRPr="00A746A1">
              <w:rPr>
                <w:rFonts w:ascii="Times New Roman" w:eastAsia="Times New Roman" w:hAnsi="Times New Roman" w:cs="Times New Roman"/>
                <w:b/>
                <w:bCs/>
                <w:sz w:val="24"/>
                <w:szCs w:val="24"/>
              </w:rPr>
              <w:t>vô</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hình</w:t>
            </w:r>
            <w:proofErr w:type="spellEnd"/>
          </w:p>
        </w:tc>
      </w:tr>
      <w:tr w:rsidR="00A746A1" w:rsidRPr="00A746A1" w14:paraId="17D7D5DC"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ABDDF0F"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lastRenderedPageBreak/>
              <w:t>1382</w:t>
            </w:r>
          </w:p>
        </w:tc>
        <w:tc>
          <w:tcPr>
            <w:tcW w:w="5523" w:type="dxa"/>
            <w:tcBorders>
              <w:top w:val="nil"/>
              <w:left w:val="nil"/>
              <w:bottom w:val="single" w:sz="8" w:space="0" w:color="000000"/>
              <w:right w:val="single" w:sz="8" w:space="0" w:color="000000"/>
            </w:tcBorders>
            <w:shd w:val="clear" w:color="auto" w:fill="auto"/>
            <w:vAlign w:val="center"/>
            <w:hideMark/>
          </w:tcPr>
          <w:p w14:paraId="01230524"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Phải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cổ</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tức</w:t>
            </w:r>
            <w:proofErr w:type="spellEnd"/>
            <w:r w:rsidRPr="00A746A1">
              <w:rPr>
                <w:rFonts w:ascii="Arial" w:eastAsia="Times New Roman" w:hAnsi="Arial" w:cs="Arial"/>
                <w:color w:val="000000"/>
                <w:sz w:val="20"/>
                <w:szCs w:val="20"/>
              </w:rPr>
              <w:t>/</w:t>
            </w:r>
            <w:proofErr w:type="spellStart"/>
            <w:r w:rsidRPr="00A746A1">
              <w:rPr>
                <w:rFonts w:ascii="Arial" w:eastAsia="Times New Roman" w:hAnsi="Arial" w:cs="Arial"/>
                <w:color w:val="000000"/>
                <w:sz w:val="20"/>
                <w:szCs w:val="20"/>
              </w:rPr>
              <w:t>lợi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nhuận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3788DC84"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2131</w:t>
            </w:r>
          </w:p>
        </w:tc>
        <w:tc>
          <w:tcPr>
            <w:tcW w:w="6032" w:type="dxa"/>
            <w:tcBorders>
              <w:top w:val="nil"/>
              <w:left w:val="nil"/>
              <w:bottom w:val="single" w:sz="8" w:space="0" w:color="000000"/>
              <w:right w:val="single" w:sz="8" w:space="0" w:color="000000"/>
            </w:tcBorders>
            <w:shd w:val="clear" w:color="auto" w:fill="auto"/>
            <w:vAlign w:val="center"/>
            <w:hideMark/>
          </w:tcPr>
          <w:p w14:paraId="188094C4"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Quyền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dụng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đất</w:t>
            </w:r>
            <w:proofErr w:type="spellEnd"/>
          </w:p>
        </w:tc>
      </w:tr>
      <w:tr w:rsidR="00A746A1" w:rsidRPr="00A746A1" w14:paraId="6DB49C1E"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4E34044E"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1383</w:t>
            </w:r>
          </w:p>
        </w:tc>
        <w:tc>
          <w:tcPr>
            <w:tcW w:w="5523" w:type="dxa"/>
            <w:tcBorders>
              <w:top w:val="nil"/>
              <w:left w:val="nil"/>
              <w:bottom w:val="single" w:sz="8" w:space="0" w:color="000000"/>
              <w:right w:val="single" w:sz="8" w:space="0" w:color="000000"/>
            </w:tcBorders>
            <w:shd w:val="clear" w:color="auto" w:fill="auto"/>
            <w:vAlign w:val="center"/>
            <w:hideMark/>
          </w:tcPr>
          <w:p w14:paraId="3C9604B2"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Phải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các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khoản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và</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lệ</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phí</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623EEAC4"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2132</w:t>
            </w:r>
          </w:p>
        </w:tc>
        <w:tc>
          <w:tcPr>
            <w:tcW w:w="6032" w:type="dxa"/>
            <w:tcBorders>
              <w:top w:val="nil"/>
              <w:left w:val="nil"/>
              <w:bottom w:val="single" w:sz="8" w:space="0" w:color="000000"/>
              <w:right w:val="single" w:sz="8" w:space="0" w:color="000000"/>
            </w:tcBorders>
            <w:shd w:val="clear" w:color="auto" w:fill="auto"/>
            <w:vAlign w:val="center"/>
            <w:hideMark/>
          </w:tcPr>
          <w:p w14:paraId="22C153B2"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Quyền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tác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quyền</w:t>
            </w:r>
            <w:proofErr w:type="spellEnd"/>
          </w:p>
        </w:tc>
      </w:tr>
      <w:tr w:rsidR="00A746A1" w:rsidRPr="00A746A1" w14:paraId="35A54F8B"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44D61D8A"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1388</w:t>
            </w:r>
          </w:p>
        </w:tc>
        <w:tc>
          <w:tcPr>
            <w:tcW w:w="5523" w:type="dxa"/>
            <w:tcBorders>
              <w:top w:val="nil"/>
              <w:left w:val="nil"/>
              <w:bottom w:val="single" w:sz="8" w:space="0" w:color="000000"/>
              <w:right w:val="single" w:sz="8" w:space="0" w:color="000000"/>
            </w:tcBorders>
            <w:shd w:val="clear" w:color="auto" w:fill="auto"/>
            <w:vAlign w:val="center"/>
            <w:hideMark/>
          </w:tcPr>
          <w:p w14:paraId="65380DAC"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Phải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327177D2"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2133</w:t>
            </w:r>
          </w:p>
        </w:tc>
        <w:tc>
          <w:tcPr>
            <w:tcW w:w="6032" w:type="dxa"/>
            <w:tcBorders>
              <w:top w:val="nil"/>
              <w:left w:val="nil"/>
              <w:bottom w:val="single" w:sz="8" w:space="0" w:color="000000"/>
              <w:right w:val="single" w:sz="8" w:space="0" w:color="000000"/>
            </w:tcBorders>
            <w:shd w:val="clear" w:color="auto" w:fill="auto"/>
            <w:vAlign w:val="center"/>
            <w:hideMark/>
          </w:tcPr>
          <w:p w14:paraId="460E8230"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Quyền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sở</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hữu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nghiệp</w:t>
            </w:r>
            <w:proofErr w:type="spellEnd"/>
          </w:p>
        </w:tc>
      </w:tr>
      <w:tr w:rsidR="00A746A1" w:rsidRPr="00A746A1" w14:paraId="423909EB"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1E954C0" w14:textId="77777777" w:rsidR="00A746A1" w:rsidRPr="00A746A1" w:rsidRDefault="00A746A1" w:rsidP="00A746A1">
            <w:pPr>
              <w:spacing w:after="0" w:line="240" w:lineRule="auto"/>
              <w:jc w:val="center"/>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141</w:t>
            </w:r>
          </w:p>
        </w:tc>
        <w:tc>
          <w:tcPr>
            <w:tcW w:w="5523" w:type="dxa"/>
            <w:tcBorders>
              <w:top w:val="nil"/>
              <w:left w:val="nil"/>
              <w:bottom w:val="single" w:sz="8" w:space="0" w:color="000000"/>
              <w:right w:val="single" w:sz="8" w:space="0" w:color="000000"/>
            </w:tcBorders>
            <w:shd w:val="clear" w:color="auto" w:fill="auto"/>
            <w:noWrap/>
            <w:hideMark/>
          </w:tcPr>
          <w:p w14:paraId="0F6507A5"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Tạm</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ứng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31E2F9C4"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2134</w:t>
            </w:r>
          </w:p>
        </w:tc>
        <w:tc>
          <w:tcPr>
            <w:tcW w:w="6032" w:type="dxa"/>
            <w:tcBorders>
              <w:top w:val="nil"/>
              <w:left w:val="nil"/>
              <w:bottom w:val="single" w:sz="8" w:space="0" w:color="000000"/>
              <w:right w:val="single" w:sz="8" w:space="0" w:color="000000"/>
            </w:tcBorders>
            <w:shd w:val="clear" w:color="auto" w:fill="auto"/>
            <w:vAlign w:val="center"/>
            <w:hideMark/>
          </w:tcPr>
          <w:p w14:paraId="6B94B036"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Quyền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đối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với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giống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cây</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trồng</w:t>
            </w:r>
            <w:proofErr w:type="spellEnd"/>
          </w:p>
        </w:tc>
      </w:tr>
      <w:tr w:rsidR="00A746A1" w:rsidRPr="00A746A1" w14:paraId="2275730A"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213E516B"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152</w:t>
            </w:r>
          </w:p>
        </w:tc>
        <w:tc>
          <w:tcPr>
            <w:tcW w:w="5523" w:type="dxa"/>
            <w:tcBorders>
              <w:top w:val="nil"/>
              <w:left w:val="nil"/>
              <w:bottom w:val="single" w:sz="8" w:space="0" w:color="000000"/>
              <w:right w:val="single" w:sz="8" w:space="0" w:color="000000"/>
            </w:tcBorders>
            <w:shd w:val="clear" w:color="auto" w:fill="auto"/>
            <w:hideMark/>
          </w:tcPr>
          <w:p w14:paraId="6EC62F90" w14:textId="77777777" w:rsidR="00A746A1" w:rsidRPr="00A746A1" w:rsidRDefault="00A746A1" w:rsidP="00A746A1">
            <w:pPr>
              <w:spacing w:after="0" w:line="240" w:lineRule="auto"/>
              <w:rPr>
                <w:rFonts w:ascii="Times New Roman" w:eastAsia="Times New Roman" w:hAnsi="Times New Roman" w:cs="Times New Roman"/>
                <w:b/>
                <w:bCs/>
                <w:sz w:val="24"/>
                <w:szCs w:val="24"/>
              </w:rPr>
            </w:pPr>
            <w:proofErr w:type="spellStart"/>
            <w:r w:rsidRPr="00A746A1">
              <w:rPr>
                <w:rFonts w:ascii="Times New Roman" w:eastAsia="Times New Roman" w:hAnsi="Times New Roman" w:cs="Times New Roman"/>
                <w:b/>
                <w:bCs/>
                <w:sz w:val="24"/>
                <w:szCs w:val="24"/>
              </w:rPr>
              <w:t>Nguyên</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liệu</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vật</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liệu</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41BA245"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2135</w:t>
            </w:r>
          </w:p>
        </w:tc>
        <w:tc>
          <w:tcPr>
            <w:tcW w:w="6032" w:type="dxa"/>
            <w:tcBorders>
              <w:top w:val="nil"/>
              <w:left w:val="nil"/>
              <w:bottom w:val="single" w:sz="8" w:space="0" w:color="000000"/>
              <w:right w:val="single" w:sz="8" w:space="0" w:color="000000"/>
            </w:tcBorders>
            <w:shd w:val="clear" w:color="auto" w:fill="auto"/>
            <w:vAlign w:val="center"/>
            <w:hideMark/>
          </w:tcPr>
          <w:p w14:paraId="732D0DC0"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Phần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mềm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ứng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dụng</w:t>
            </w:r>
            <w:proofErr w:type="spellEnd"/>
          </w:p>
        </w:tc>
      </w:tr>
      <w:tr w:rsidR="00A746A1" w:rsidRPr="00A746A1" w14:paraId="53B21EC5"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0ECB1CE1"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153</w:t>
            </w:r>
          </w:p>
        </w:tc>
        <w:tc>
          <w:tcPr>
            <w:tcW w:w="5523" w:type="dxa"/>
            <w:tcBorders>
              <w:top w:val="nil"/>
              <w:left w:val="nil"/>
              <w:bottom w:val="single" w:sz="8" w:space="0" w:color="000000"/>
              <w:right w:val="single" w:sz="8" w:space="0" w:color="000000"/>
            </w:tcBorders>
            <w:shd w:val="clear" w:color="auto" w:fill="auto"/>
            <w:hideMark/>
          </w:tcPr>
          <w:p w14:paraId="211F99D7" w14:textId="77777777" w:rsidR="00A746A1" w:rsidRPr="00A746A1" w:rsidRDefault="00A746A1" w:rsidP="00A746A1">
            <w:pPr>
              <w:spacing w:after="0" w:line="240" w:lineRule="auto"/>
              <w:rPr>
                <w:rFonts w:ascii="Times New Roman" w:eastAsia="Times New Roman" w:hAnsi="Times New Roman" w:cs="Times New Roman"/>
                <w:b/>
                <w:bCs/>
                <w:sz w:val="24"/>
                <w:szCs w:val="24"/>
              </w:rPr>
            </w:pPr>
            <w:proofErr w:type="spellStart"/>
            <w:r w:rsidRPr="00A746A1">
              <w:rPr>
                <w:rFonts w:ascii="Times New Roman" w:eastAsia="Times New Roman" w:hAnsi="Times New Roman" w:cs="Times New Roman"/>
                <w:b/>
                <w:bCs/>
                <w:sz w:val="24"/>
                <w:szCs w:val="24"/>
              </w:rPr>
              <w:t>Công</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cụ</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dụng</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cụ</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545D8620"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2138</w:t>
            </w:r>
          </w:p>
        </w:tc>
        <w:tc>
          <w:tcPr>
            <w:tcW w:w="6032" w:type="dxa"/>
            <w:tcBorders>
              <w:top w:val="nil"/>
              <w:left w:val="nil"/>
              <w:bottom w:val="single" w:sz="8" w:space="0" w:color="000000"/>
              <w:right w:val="single" w:sz="8" w:space="0" w:color="000000"/>
            </w:tcBorders>
            <w:shd w:val="clear" w:color="auto" w:fill="auto"/>
            <w:vAlign w:val="center"/>
            <w:hideMark/>
          </w:tcPr>
          <w:p w14:paraId="22EF5C3C"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TSCĐ </w:t>
            </w:r>
            <w:proofErr w:type="spellStart"/>
            <w:r w:rsidRPr="00A746A1">
              <w:rPr>
                <w:rFonts w:ascii="Arial" w:eastAsia="Times New Roman" w:hAnsi="Arial" w:cs="Arial"/>
                <w:color w:val="000000"/>
                <w:sz w:val="20"/>
                <w:szCs w:val="20"/>
              </w:rPr>
              <w:t>vô</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hình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r>
      <w:tr w:rsidR="00A746A1" w:rsidRPr="00A746A1" w14:paraId="68981AD4"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3535583"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154</w:t>
            </w:r>
          </w:p>
        </w:tc>
        <w:tc>
          <w:tcPr>
            <w:tcW w:w="5523" w:type="dxa"/>
            <w:tcBorders>
              <w:top w:val="nil"/>
              <w:left w:val="nil"/>
              <w:bottom w:val="single" w:sz="8" w:space="0" w:color="000000"/>
              <w:right w:val="single" w:sz="8" w:space="0" w:color="000000"/>
            </w:tcBorders>
            <w:shd w:val="clear" w:color="auto" w:fill="auto"/>
            <w:noWrap/>
            <w:hideMark/>
          </w:tcPr>
          <w:p w14:paraId="5F047CA5"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Chi </w:t>
            </w: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SXKD, </w:t>
            </w:r>
            <w:proofErr w:type="spellStart"/>
            <w:r w:rsidRPr="00A746A1">
              <w:rPr>
                <w:rFonts w:ascii="Arial" w:eastAsia="Times New Roman" w:hAnsi="Arial" w:cs="Arial"/>
                <w:b/>
                <w:bCs/>
                <w:color w:val="000000"/>
                <w:sz w:val="20"/>
                <w:szCs w:val="20"/>
              </w:rPr>
              <w:t>dịch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vụ</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dở</w:t>
            </w:r>
            <w:proofErr w:type="spellEnd"/>
            <w:r w:rsidRPr="00A746A1">
              <w:rPr>
                <w:rFonts w:ascii="Arial" w:eastAsia="Times New Roman" w:hAnsi="Arial" w:cs="Arial"/>
                <w:b/>
                <w:bCs/>
                <w:color w:val="000000"/>
                <w:sz w:val="20"/>
                <w:szCs w:val="20"/>
              </w:rPr>
              <w:t xml:space="preserve"> dang</w:t>
            </w:r>
          </w:p>
        </w:tc>
        <w:tc>
          <w:tcPr>
            <w:tcW w:w="1480" w:type="dxa"/>
            <w:tcBorders>
              <w:top w:val="nil"/>
              <w:left w:val="nil"/>
              <w:bottom w:val="single" w:sz="8" w:space="0" w:color="000000"/>
              <w:right w:val="single" w:sz="8" w:space="0" w:color="000000"/>
            </w:tcBorders>
            <w:shd w:val="clear" w:color="auto" w:fill="auto"/>
            <w:noWrap/>
            <w:hideMark/>
          </w:tcPr>
          <w:p w14:paraId="4A2EC219"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214</w:t>
            </w:r>
          </w:p>
        </w:tc>
        <w:tc>
          <w:tcPr>
            <w:tcW w:w="6032" w:type="dxa"/>
            <w:tcBorders>
              <w:top w:val="nil"/>
              <w:left w:val="nil"/>
              <w:bottom w:val="single" w:sz="8" w:space="0" w:color="000000"/>
              <w:right w:val="single" w:sz="8" w:space="0" w:color="000000"/>
            </w:tcBorders>
            <w:shd w:val="clear" w:color="auto" w:fill="auto"/>
            <w:vAlign w:val="center"/>
            <w:hideMark/>
          </w:tcPr>
          <w:p w14:paraId="7ED91218"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Khấu</w:t>
            </w:r>
            <w:proofErr w:type="spellEnd"/>
            <w:r w:rsidRPr="00A746A1">
              <w:rPr>
                <w:rFonts w:ascii="Arial" w:eastAsia="Times New Roman" w:hAnsi="Arial" w:cs="Arial"/>
                <w:b/>
                <w:bCs/>
                <w:color w:val="000000"/>
                <w:sz w:val="20"/>
                <w:szCs w:val="20"/>
              </w:rPr>
              <w:t xml:space="preserve"> hao </w:t>
            </w:r>
            <w:proofErr w:type="spellStart"/>
            <w:r w:rsidRPr="00A746A1">
              <w:rPr>
                <w:rFonts w:ascii="Arial" w:eastAsia="Times New Roman" w:hAnsi="Arial" w:cs="Arial"/>
                <w:b/>
                <w:bCs/>
                <w:color w:val="000000"/>
                <w:sz w:val="20"/>
                <w:szCs w:val="20"/>
              </w:rPr>
              <w:t>và</w:t>
            </w:r>
            <w:proofErr w:type="spellEnd"/>
            <w:r w:rsidRPr="00A746A1">
              <w:rPr>
                <w:rFonts w:ascii="Arial" w:eastAsia="Times New Roman" w:hAnsi="Arial" w:cs="Arial"/>
                <w:b/>
                <w:bCs/>
                <w:color w:val="000000"/>
                <w:sz w:val="20"/>
                <w:szCs w:val="20"/>
              </w:rPr>
              <w:t xml:space="preserve"> hao </w:t>
            </w:r>
            <w:proofErr w:type="spellStart"/>
            <w:r w:rsidRPr="00A746A1">
              <w:rPr>
                <w:rFonts w:ascii="Arial" w:eastAsia="Times New Roman" w:hAnsi="Arial" w:cs="Arial"/>
                <w:b/>
                <w:bCs/>
                <w:color w:val="000000"/>
                <w:sz w:val="20"/>
                <w:szCs w:val="20"/>
              </w:rPr>
              <w:t>mòn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lũy</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kế</w:t>
            </w:r>
            <w:proofErr w:type="spellEnd"/>
            <w:r w:rsidRPr="00A746A1">
              <w:rPr>
                <w:rFonts w:ascii="Arial" w:eastAsia="Times New Roman" w:hAnsi="Arial" w:cs="Arial"/>
                <w:b/>
                <w:bCs/>
                <w:color w:val="000000"/>
                <w:sz w:val="20"/>
                <w:szCs w:val="20"/>
              </w:rPr>
              <w:t xml:space="preserve"> TSCĐ</w:t>
            </w:r>
          </w:p>
        </w:tc>
      </w:tr>
      <w:tr w:rsidR="00A746A1" w:rsidRPr="00A746A1" w14:paraId="0FC116D6"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2E4A1773"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155</w:t>
            </w:r>
          </w:p>
        </w:tc>
        <w:tc>
          <w:tcPr>
            <w:tcW w:w="5523" w:type="dxa"/>
            <w:tcBorders>
              <w:top w:val="nil"/>
              <w:left w:val="nil"/>
              <w:bottom w:val="single" w:sz="8" w:space="0" w:color="000000"/>
              <w:right w:val="single" w:sz="8" w:space="0" w:color="000000"/>
            </w:tcBorders>
            <w:shd w:val="clear" w:color="auto" w:fill="auto"/>
            <w:hideMark/>
          </w:tcPr>
          <w:p w14:paraId="6B7267D9" w14:textId="77777777" w:rsidR="00A746A1" w:rsidRPr="00A746A1" w:rsidRDefault="00A746A1" w:rsidP="00A746A1">
            <w:pPr>
              <w:spacing w:after="0" w:line="240" w:lineRule="auto"/>
              <w:rPr>
                <w:rFonts w:ascii="Times New Roman" w:eastAsia="Times New Roman" w:hAnsi="Times New Roman" w:cs="Times New Roman"/>
                <w:b/>
                <w:bCs/>
                <w:sz w:val="24"/>
                <w:szCs w:val="24"/>
              </w:rPr>
            </w:pPr>
            <w:proofErr w:type="spellStart"/>
            <w:r w:rsidRPr="00A746A1">
              <w:rPr>
                <w:rFonts w:ascii="Times New Roman" w:eastAsia="Times New Roman" w:hAnsi="Times New Roman" w:cs="Times New Roman"/>
                <w:b/>
                <w:bCs/>
                <w:sz w:val="24"/>
                <w:szCs w:val="24"/>
              </w:rPr>
              <w:t>Sản</w:t>
            </w:r>
            <w:proofErr w:type="spellEnd"/>
            <w:r w:rsidRPr="00A746A1">
              <w:rPr>
                <w:rFonts w:ascii="Times New Roman" w:eastAsia="Times New Roman" w:hAnsi="Times New Roman" w:cs="Times New Roman"/>
                <w:b/>
                <w:bCs/>
                <w:sz w:val="24"/>
                <w:szCs w:val="24"/>
              </w:rPr>
              <w:t xml:space="preserve"> </w:t>
            </w:r>
            <w:proofErr w:type="spellStart"/>
            <w:r w:rsidRPr="00A746A1">
              <w:rPr>
                <w:rFonts w:ascii="Times New Roman" w:eastAsia="Times New Roman" w:hAnsi="Times New Roman" w:cs="Times New Roman"/>
                <w:b/>
                <w:bCs/>
                <w:sz w:val="24"/>
                <w:szCs w:val="24"/>
              </w:rPr>
              <w:t>phẩm</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F06DE34"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2141</w:t>
            </w:r>
          </w:p>
        </w:tc>
        <w:tc>
          <w:tcPr>
            <w:tcW w:w="6032" w:type="dxa"/>
            <w:tcBorders>
              <w:top w:val="nil"/>
              <w:left w:val="nil"/>
              <w:bottom w:val="single" w:sz="8" w:space="0" w:color="000000"/>
              <w:right w:val="single" w:sz="8" w:space="0" w:color="000000"/>
            </w:tcBorders>
            <w:shd w:val="clear" w:color="auto" w:fill="auto"/>
            <w:vAlign w:val="center"/>
            <w:hideMark/>
          </w:tcPr>
          <w:p w14:paraId="658739CB"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Khấu</w:t>
            </w:r>
            <w:proofErr w:type="spellEnd"/>
            <w:r w:rsidRPr="00A746A1">
              <w:rPr>
                <w:rFonts w:ascii="Arial" w:eastAsia="Times New Roman" w:hAnsi="Arial" w:cs="Arial"/>
                <w:color w:val="000000"/>
                <w:sz w:val="20"/>
                <w:szCs w:val="20"/>
              </w:rPr>
              <w:t xml:space="preserve"> hao </w:t>
            </w:r>
            <w:proofErr w:type="spellStart"/>
            <w:r w:rsidRPr="00A746A1">
              <w:rPr>
                <w:rFonts w:ascii="Arial" w:eastAsia="Times New Roman" w:hAnsi="Arial" w:cs="Arial"/>
                <w:color w:val="000000"/>
                <w:sz w:val="20"/>
                <w:szCs w:val="20"/>
              </w:rPr>
              <w:t>và</w:t>
            </w:r>
            <w:proofErr w:type="spellEnd"/>
            <w:r w:rsidRPr="00A746A1">
              <w:rPr>
                <w:rFonts w:ascii="Arial" w:eastAsia="Times New Roman" w:hAnsi="Arial" w:cs="Arial"/>
                <w:color w:val="000000"/>
                <w:sz w:val="20"/>
                <w:szCs w:val="20"/>
              </w:rPr>
              <w:t xml:space="preserve"> hao </w:t>
            </w:r>
            <w:proofErr w:type="spellStart"/>
            <w:r w:rsidRPr="00A746A1">
              <w:rPr>
                <w:rFonts w:ascii="Arial" w:eastAsia="Times New Roman" w:hAnsi="Arial" w:cs="Arial"/>
                <w:color w:val="000000"/>
                <w:sz w:val="20"/>
                <w:szCs w:val="20"/>
              </w:rPr>
              <w:t>mòn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lũy</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kế</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tài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sản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cố</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định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hữu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hình</w:t>
            </w:r>
            <w:proofErr w:type="spellEnd"/>
          </w:p>
        </w:tc>
      </w:tr>
      <w:tr w:rsidR="00A746A1" w:rsidRPr="00A746A1" w14:paraId="0E26554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D95CD68"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156</w:t>
            </w:r>
          </w:p>
        </w:tc>
        <w:tc>
          <w:tcPr>
            <w:tcW w:w="5523" w:type="dxa"/>
            <w:tcBorders>
              <w:top w:val="nil"/>
              <w:left w:val="nil"/>
              <w:bottom w:val="single" w:sz="8" w:space="0" w:color="000000"/>
              <w:right w:val="single" w:sz="8" w:space="0" w:color="000000"/>
            </w:tcBorders>
            <w:shd w:val="clear" w:color="auto" w:fill="auto"/>
            <w:noWrap/>
            <w:hideMark/>
          </w:tcPr>
          <w:p w14:paraId="76F5FB6D"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Hàng</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hóa</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55BB6D1F"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2142</w:t>
            </w:r>
          </w:p>
        </w:tc>
        <w:tc>
          <w:tcPr>
            <w:tcW w:w="6032" w:type="dxa"/>
            <w:tcBorders>
              <w:top w:val="nil"/>
              <w:left w:val="nil"/>
              <w:bottom w:val="single" w:sz="8" w:space="0" w:color="000000"/>
              <w:right w:val="single" w:sz="8" w:space="0" w:color="000000"/>
            </w:tcBorders>
            <w:shd w:val="clear" w:color="auto" w:fill="auto"/>
            <w:vAlign w:val="center"/>
            <w:hideMark/>
          </w:tcPr>
          <w:p w14:paraId="12562717"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Khấu</w:t>
            </w:r>
            <w:proofErr w:type="spellEnd"/>
            <w:r w:rsidRPr="00A746A1">
              <w:rPr>
                <w:rFonts w:ascii="Arial" w:eastAsia="Times New Roman" w:hAnsi="Arial" w:cs="Arial"/>
                <w:color w:val="000000"/>
                <w:sz w:val="20"/>
                <w:szCs w:val="20"/>
              </w:rPr>
              <w:t xml:space="preserve"> hao </w:t>
            </w:r>
            <w:proofErr w:type="spellStart"/>
            <w:r w:rsidRPr="00A746A1">
              <w:rPr>
                <w:rFonts w:ascii="Arial" w:eastAsia="Times New Roman" w:hAnsi="Arial" w:cs="Arial"/>
                <w:color w:val="000000"/>
                <w:sz w:val="20"/>
                <w:szCs w:val="20"/>
              </w:rPr>
              <w:t>và</w:t>
            </w:r>
            <w:proofErr w:type="spellEnd"/>
            <w:r w:rsidRPr="00A746A1">
              <w:rPr>
                <w:rFonts w:ascii="Arial" w:eastAsia="Times New Roman" w:hAnsi="Arial" w:cs="Arial"/>
                <w:color w:val="000000"/>
                <w:sz w:val="20"/>
                <w:szCs w:val="20"/>
              </w:rPr>
              <w:t xml:space="preserve"> hao </w:t>
            </w:r>
            <w:proofErr w:type="spellStart"/>
            <w:r w:rsidRPr="00A746A1">
              <w:rPr>
                <w:rFonts w:ascii="Arial" w:eastAsia="Times New Roman" w:hAnsi="Arial" w:cs="Arial"/>
                <w:color w:val="000000"/>
                <w:sz w:val="20"/>
                <w:szCs w:val="20"/>
              </w:rPr>
              <w:t>mòn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lũy</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kế</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tài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sản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cố</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định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vô</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hình</w:t>
            </w:r>
            <w:proofErr w:type="spellEnd"/>
          </w:p>
        </w:tc>
      </w:tr>
      <w:tr w:rsidR="00A746A1" w:rsidRPr="00A746A1" w14:paraId="4F88A1AD" w14:textId="77777777" w:rsidTr="00A746A1">
        <w:trPr>
          <w:trHeight w:val="315"/>
        </w:trPr>
        <w:tc>
          <w:tcPr>
            <w:tcW w:w="1140" w:type="dxa"/>
            <w:tcBorders>
              <w:top w:val="nil"/>
              <w:left w:val="nil"/>
              <w:bottom w:val="nil"/>
              <w:right w:val="nil"/>
            </w:tcBorders>
            <w:shd w:val="clear" w:color="auto" w:fill="auto"/>
            <w:noWrap/>
            <w:hideMark/>
          </w:tcPr>
          <w:p w14:paraId="6FA1656B" w14:textId="77777777" w:rsidR="00A746A1" w:rsidRPr="00A746A1" w:rsidRDefault="00A746A1" w:rsidP="00A746A1">
            <w:pPr>
              <w:spacing w:after="0" w:line="240" w:lineRule="auto"/>
              <w:rPr>
                <w:rFonts w:ascii="Arial" w:eastAsia="Times New Roman" w:hAnsi="Arial" w:cs="Arial"/>
                <w:color w:val="000000"/>
                <w:sz w:val="20"/>
                <w:szCs w:val="20"/>
              </w:rPr>
            </w:pPr>
          </w:p>
        </w:tc>
        <w:tc>
          <w:tcPr>
            <w:tcW w:w="5523" w:type="dxa"/>
            <w:tcBorders>
              <w:top w:val="nil"/>
              <w:left w:val="nil"/>
              <w:bottom w:val="nil"/>
              <w:right w:val="nil"/>
            </w:tcBorders>
            <w:shd w:val="clear" w:color="auto" w:fill="auto"/>
            <w:noWrap/>
            <w:hideMark/>
          </w:tcPr>
          <w:p w14:paraId="1DBCACAA" w14:textId="77777777" w:rsidR="00A746A1" w:rsidRPr="00A746A1" w:rsidRDefault="00A746A1" w:rsidP="00A746A1">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hideMark/>
          </w:tcPr>
          <w:p w14:paraId="6A38B3B9" w14:textId="77777777" w:rsidR="00A746A1" w:rsidRPr="00A746A1" w:rsidRDefault="00A746A1" w:rsidP="00A746A1">
            <w:pPr>
              <w:spacing w:after="0" w:line="240" w:lineRule="auto"/>
              <w:rPr>
                <w:rFonts w:ascii="Times New Roman" w:eastAsia="Times New Roman" w:hAnsi="Times New Roman" w:cs="Times New Roman"/>
                <w:sz w:val="20"/>
                <w:szCs w:val="20"/>
              </w:rPr>
            </w:pPr>
          </w:p>
        </w:tc>
        <w:tc>
          <w:tcPr>
            <w:tcW w:w="6032" w:type="dxa"/>
            <w:tcBorders>
              <w:top w:val="nil"/>
              <w:left w:val="nil"/>
              <w:bottom w:val="nil"/>
              <w:right w:val="nil"/>
            </w:tcBorders>
            <w:shd w:val="clear" w:color="auto" w:fill="auto"/>
            <w:noWrap/>
            <w:hideMark/>
          </w:tcPr>
          <w:p w14:paraId="1C53A25E" w14:textId="77777777" w:rsidR="00A746A1" w:rsidRPr="00A746A1" w:rsidRDefault="00A746A1" w:rsidP="00A746A1">
            <w:pPr>
              <w:spacing w:after="0" w:line="240" w:lineRule="auto"/>
              <w:rPr>
                <w:rFonts w:ascii="Times New Roman" w:eastAsia="Times New Roman" w:hAnsi="Times New Roman" w:cs="Times New Roman"/>
                <w:sz w:val="20"/>
                <w:szCs w:val="20"/>
              </w:rPr>
            </w:pPr>
          </w:p>
        </w:tc>
      </w:tr>
      <w:tr w:rsidR="00A746A1" w:rsidRPr="00A746A1" w14:paraId="53622490" w14:textId="77777777" w:rsidTr="00A746A1">
        <w:trPr>
          <w:trHeight w:val="315"/>
        </w:trPr>
        <w:tc>
          <w:tcPr>
            <w:tcW w:w="1140" w:type="dxa"/>
            <w:tcBorders>
              <w:top w:val="single" w:sz="8" w:space="0" w:color="000000"/>
              <w:left w:val="single" w:sz="8" w:space="0" w:color="000000"/>
              <w:bottom w:val="single" w:sz="8" w:space="0" w:color="000000"/>
              <w:right w:val="single" w:sz="8" w:space="0" w:color="000000"/>
            </w:tcBorders>
            <w:shd w:val="clear" w:color="auto" w:fill="auto"/>
            <w:noWrap/>
            <w:hideMark/>
          </w:tcPr>
          <w:p w14:paraId="47AF4629" w14:textId="77777777" w:rsidR="00A746A1" w:rsidRPr="00A746A1" w:rsidRDefault="00A746A1" w:rsidP="00A746A1">
            <w:pPr>
              <w:spacing w:after="0" w:line="240" w:lineRule="auto"/>
              <w:rPr>
                <w:rFonts w:ascii="Times New Roman" w:eastAsia="Times New Roman" w:hAnsi="Times New Roman" w:cs="Times New Roman"/>
                <w:b/>
                <w:bCs/>
                <w:color w:val="000000"/>
                <w:sz w:val="24"/>
                <w:szCs w:val="24"/>
              </w:rPr>
            </w:pPr>
            <w:r w:rsidRPr="00A746A1">
              <w:rPr>
                <w:rFonts w:ascii="Times New Roman" w:eastAsia="Times New Roman" w:hAnsi="Times New Roman" w:cs="Times New Roman"/>
                <w:b/>
                <w:bCs/>
                <w:color w:val="000000"/>
                <w:sz w:val="24"/>
                <w:szCs w:val="24"/>
              </w:rPr>
              <w:t>241</w:t>
            </w:r>
          </w:p>
        </w:tc>
        <w:tc>
          <w:tcPr>
            <w:tcW w:w="5523" w:type="dxa"/>
            <w:tcBorders>
              <w:top w:val="single" w:sz="8" w:space="0" w:color="000000"/>
              <w:left w:val="nil"/>
              <w:bottom w:val="single" w:sz="8" w:space="0" w:color="000000"/>
              <w:right w:val="single" w:sz="8" w:space="0" w:color="000000"/>
            </w:tcBorders>
            <w:shd w:val="clear" w:color="auto" w:fill="auto"/>
            <w:hideMark/>
          </w:tcPr>
          <w:p w14:paraId="2A236458" w14:textId="77777777" w:rsidR="00A746A1" w:rsidRPr="00A746A1" w:rsidRDefault="00A746A1" w:rsidP="00A746A1">
            <w:pPr>
              <w:spacing w:after="0" w:line="240" w:lineRule="auto"/>
              <w:rPr>
                <w:rFonts w:ascii="Times New Roman" w:eastAsia="Times New Roman" w:hAnsi="Times New Roman" w:cs="Times New Roman"/>
                <w:b/>
                <w:bCs/>
                <w:sz w:val="24"/>
                <w:szCs w:val="24"/>
              </w:rPr>
            </w:pPr>
            <w:r w:rsidRPr="00A746A1">
              <w:rPr>
                <w:rFonts w:ascii="Times New Roman" w:eastAsia="Times New Roman" w:hAnsi="Times New Roman" w:cs="Times New Roman"/>
                <w:b/>
                <w:bCs/>
                <w:sz w:val="24"/>
                <w:szCs w:val="24"/>
              </w:rPr>
              <w:t xml:space="preserve">XDCB </w:t>
            </w:r>
            <w:proofErr w:type="spellStart"/>
            <w:r w:rsidRPr="00A746A1">
              <w:rPr>
                <w:rFonts w:ascii="Times New Roman" w:eastAsia="Times New Roman" w:hAnsi="Times New Roman" w:cs="Times New Roman"/>
                <w:b/>
                <w:bCs/>
                <w:sz w:val="24"/>
                <w:szCs w:val="24"/>
              </w:rPr>
              <w:t>dở</w:t>
            </w:r>
            <w:proofErr w:type="spellEnd"/>
            <w:r w:rsidRPr="00A746A1">
              <w:rPr>
                <w:rFonts w:ascii="Times New Roman" w:eastAsia="Times New Roman" w:hAnsi="Times New Roman" w:cs="Times New Roman"/>
                <w:b/>
                <w:bCs/>
                <w:sz w:val="24"/>
                <w:szCs w:val="24"/>
              </w:rPr>
              <w:t xml:space="preserve"> dang</w:t>
            </w:r>
          </w:p>
        </w:tc>
        <w:tc>
          <w:tcPr>
            <w:tcW w:w="1480" w:type="dxa"/>
            <w:tcBorders>
              <w:top w:val="single" w:sz="8" w:space="0" w:color="000000"/>
              <w:left w:val="nil"/>
              <w:bottom w:val="single" w:sz="8" w:space="0" w:color="000000"/>
              <w:right w:val="single" w:sz="8" w:space="0" w:color="000000"/>
            </w:tcBorders>
            <w:shd w:val="clear" w:color="auto" w:fill="auto"/>
            <w:vAlign w:val="center"/>
            <w:hideMark/>
          </w:tcPr>
          <w:p w14:paraId="2ACD4874"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3381</w:t>
            </w:r>
          </w:p>
        </w:tc>
        <w:tc>
          <w:tcPr>
            <w:tcW w:w="6032" w:type="dxa"/>
            <w:tcBorders>
              <w:top w:val="single" w:sz="8" w:space="0" w:color="000000"/>
              <w:left w:val="nil"/>
              <w:bottom w:val="single" w:sz="8" w:space="0" w:color="000000"/>
              <w:right w:val="single" w:sz="8" w:space="0" w:color="000000"/>
            </w:tcBorders>
            <w:shd w:val="clear" w:color="auto" w:fill="auto"/>
            <w:vAlign w:val="center"/>
            <w:hideMark/>
          </w:tcPr>
          <w:p w14:paraId="206164BB"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Các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khoản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hộ</w:t>
            </w:r>
            <w:proofErr w:type="spellEnd"/>
            <w:r w:rsidRPr="00A746A1">
              <w:rPr>
                <w:rFonts w:ascii="Arial" w:eastAsia="Times New Roman" w:hAnsi="Arial" w:cs="Arial"/>
                <w:color w:val="000000"/>
                <w:sz w:val="20"/>
                <w:szCs w:val="20"/>
              </w:rPr>
              <w:t xml:space="preserve">, chi </w:t>
            </w:r>
            <w:proofErr w:type="spellStart"/>
            <w:r w:rsidRPr="00A746A1">
              <w:rPr>
                <w:rFonts w:ascii="Arial" w:eastAsia="Times New Roman" w:hAnsi="Arial" w:cs="Arial"/>
                <w:color w:val="000000"/>
                <w:sz w:val="20"/>
                <w:szCs w:val="20"/>
              </w:rPr>
              <w:t>hộ</w:t>
            </w:r>
            <w:proofErr w:type="spellEnd"/>
          </w:p>
        </w:tc>
      </w:tr>
      <w:tr w:rsidR="00A746A1" w:rsidRPr="00A746A1" w14:paraId="17551116"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77217EDA" w14:textId="77777777" w:rsidR="00A746A1" w:rsidRPr="00A746A1" w:rsidRDefault="00A746A1" w:rsidP="00A746A1">
            <w:pPr>
              <w:spacing w:after="0" w:line="240" w:lineRule="auto"/>
              <w:jc w:val="center"/>
              <w:rPr>
                <w:rFonts w:ascii="Times New Roman" w:eastAsia="Times New Roman" w:hAnsi="Times New Roman" w:cs="Times New Roman"/>
                <w:color w:val="000000"/>
                <w:sz w:val="24"/>
                <w:szCs w:val="24"/>
              </w:rPr>
            </w:pPr>
            <w:r w:rsidRPr="00A746A1">
              <w:rPr>
                <w:rFonts w:ascii="Times New Roman" w:eastAsia="Times New Roman" w:hAnsi="Times New Roman" w:cs="Times New Roman"/>
                <w:color w:val="000000"/>
                <w:sz w:val="24"/>
                <w:szCs w:val="24"/>
              </w:rPr>
              <w:t>2411</w:t>
            </w:r>
          </w:p>
        </w:tc>
        <w:tc>
          <w:tcPr>
            <w:tcW w:w="5523" w:type="dxa"/>
            <w:tcBorders>
              <w:top w:val="nil"/>
              <w:left w:val="nil"/>
              <w:bottom w:val="single" w:sz="8" w:space="0" w:color="000000"/>
              <w:right w:val="single" w:sz="8" w:space="0" w:color="000000"/>
            </w:tcBorders>
            <w:shd w:val="clear" w:color="auto" w:fill="auto"/>
            <w:hideMark/>
          </w:tcPr>
          <w:p w14:paraId="5B0C6987" w14:textId="77777777" w:rsidR="00A746A1" w:rsidRPr="00A746A1" w:rsidRDefault="00A746A1" w:rsidP="00A746A1">
            <w:pPr>
              <w:spacing w:after="0" w:line="240" w:lineRule="auto"/>
              <w:rPr>
                <w:rFonts w:ascii="Times New Roman" w:eastAsia="Times New Roman" w:hAnsi="Times New Roman" w:cs="Times New Roman"/>
                <w:sz w:val="24"/>
                <w:szCs w:val="24"/>
              </w:rPr>
            </w:pPr>
            <w:r w:rsidRPr="00A746A1">
              <w:rPr>
                <w:rFonts w:ascii="Times New Roman" w:eastAsia="Times New Roman" w:hAnsi="Times New Roman" w:cs="Times New Roman"/>
                <w:sz w:val="24"/>
                <w:szCs w:val="24"/>
              </w:rPr>
              <w:t xml:space="preserve">Mua </w:t>
            </w:r>
            <w:proofErr w:type="spellStart"/>
            <w:r w:rsidRPr="00A746A1">
              <w:rPr>
                <w:rFonts w:ascii="Times New Roman" w:eastAsia="Times New Roman" w:hAnsi="Times New Roman" w:cs="Times New Roman"/>
                <w:sz w:val="24"/>
                <w:szCs w:val="24"/>
              </w:rPr>
              <w:t>sắm</w:t>
            </w:r>
            <w:proofErr w:type="spellEnd"/>
            <w:r w:rsidRPr="00A746A1">
              <w:rPr>
                <w:rFonts w:ascii="Times New Roman" w:eastAsia="Times New Roman" w:hAnsi="Times New Roman" w:cs="Times New Roman"/>
                <w:sz w:val="24"/>
                <w:szCs w:val="24"/>
              </w:rPr>
              <w:t xml:space="preserve"> TSCĐ</w:t>
            </w:r>
          </w:p>
        </w:tc>
        <w:tc>
          <w:tcPr>
            <w:tcW w:w="1480" w:type="dxa"/>
            <w:tcBorders>
              <w:top w:val="nil"/>
              <w:left w:val="nil"/>
              <w:bottom w:val="single" w:sz="8" w:space="0" w:color="000000"/>
              <w:right w:val="single" w:sz="8" w:space="0" w:color="000000"/>
            </w:tcBorders>
            <w:shd w:val="clear" w:color="auto" w:fill="auto"/>
            <w:vAlign w:val="center"/>
            <w:hideMark/>
          </w:tcPr>
          <w:p w14:paraId="06395576"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3382</w:t>
            </w:r>
          </w:p>
        </w:tc>
        <w:tc>
          <w:tcPr>
            <w:tcW w:w="6032" w:type="dxa"/>
            <w:tcBorders>
              <w:top w:val="nil"/>
              <w:left w:val="nil"/>
              <w:bottom w:val="single" w:sz="8" w:space="0" w:color="000000"/>
              <w:right w:val="single" w:sz="8" w:space="0" w:color="000000"/>
            </w:tcBorders>
            <w:shd w:val="clear" w:color="auto" w:fill="auto"/>
            <w:vAlign w:val="center"/>
            <w:hideMark/>
          </w:tcPr>
          <w:p w14:paraId="6090352E"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Phải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vay</w:t>
            </w:r>
            <w:proofErr w:type="spellEnd"/>
          </w:p>
        </w:tc>
      </w:tr>
      <w:tr w:rsidR="00A746A1" w:rsidRPr="00A746A1" w14:paraId="0F073EBA"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357D37A2" w14:textId="77777777" w:rsidR="00A746A1" w:rsidRPr="00A746A1" w:rsidRDefault="00A746A1" w:rsidP="00A746A1">
            <w:pPr>
              <w:spacing w:after="0" w:line="240" w:lineRule="auto"/>
              <w:jc w:val="center"/>
              <w:rPr>
                <w:rFonts w:ascii="Times New Roman" w:eastAsia="Times New Roman" w:hAnsi="Times New Roman" w:cs="Times New Roman"/>
                <w:color w:val="000000"/>
                <w:sz w:val="24"/>
                <w:szCs w:val="24"/>
              </w:rPr>
            </w:pPr>
            <w:r w:rsidRPr="00A746A1">
              <w:rPr>
                <w:rFonts w:ascii="Times New Roman" w:eastAsia="Times New Roman" w:hAnsi="Times New Roman" w:cs="Times New Roman"/>
                <w:color w:val="000000"/>
                <w:sz w:val="24"/>
                <w:szCs w:val="24"/>
              </w:rPr>
              <w:t>2412</w:t>
            </w:r>
          </w:p>
        </w:tc>
        <w:tc>
          <w:tcPr>
            <w:tcW w:w="5523" w:type="dxa"/>
            <w:tcBorders>
              <w:top w:val="nil"/>
              <w:left w:val="nil"/>
              <w:bottom w:val="single" w:sz="8" w:space="0" w:color="000000"/>
              <w:right w:val="single" w:sz="8" w:space="0" w:color="000000"/>
            </w:tcBorders>
            <w:shd w:val="clear" w:color="auto" w:fill="auto"/>
            <w:hideMark/>
          </w:tcPr>
          <w:p w14:paraId="1FCC1600" w14:textId="77777777" w:rsidR="00A746A1" w:rsidRPr="00A746A1" w:rsidRDefault="00A746A1" w:rsidP="00A746A1">
            <w:pPr>
              <w:spacing w:after="0" w:line="240" w:lineRule="auto"/>
              <w:rPr>
                <w:rFonts w:ascii="Times New Roman" w:eastAsia="Times New Roman" w:hAnsi="Times New Roman" w:cs="Times New Roman"/>
                <w:sz w:val="24"/>
                <w:szCs w:val="24"/>
              </w:rPr>
            </w:pPr>
            <w:proofErr w:type="spellStart"/>
            <w:r w:rsidRPr="00A746A1">
              <w:rPr>
                <w:rFonts w:ascii="Times New Roman" w:eastAsia="Times New Roman" w:hAnsi="Times New Roman" w:cs="Times New Roman"/>
                <w:sz w:val="24"/>
                <w:szCs w:val="24"/>
              </w:rPr>
              <w:t>Xây</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dựng</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cơ</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bản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7374B0CC"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3383</w:t>
            </w:r>
          </w:p>
        </w:tc>
        <w:tc>
          <w:tcPr>
            <w:tcW w:w="6032" w:type="dxa"/>
            <w:tcBorders>
              <w:top w:val="nil"/>
              <w:left w:val="nil"/>
              <w:bottom w:val="single" w:sz="8" w:space="0" w:color="000000"/>
              <w:right w:val="single" w:sz="8" w:space="0" w:color="000000"/>
            </w:tcBorders>
            <w:shd w:val="clear" w:color="auto" w:fill="auto"/>
            <w:vAlign w:val="center"/>
            <w:hideMark/>
          </w:tcPr>
          <w:p w14:paraId="5EAF8828"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Doanh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nhận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trước</w:t>
            </w:r>
            <w:proofErr w:type="spellEnd"/>
          </w:p>
        </w:tc>
      </w:tr>
      <w:tr w:rsidR="00A746A1" w:rsidRPr="00A746A1" w14:paraId="41209103"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23FE1108" w14:textId="77777777" w:rsidR="00A746A1" w:rsidRPr="00A746A1" w:rsidRDefault="00A746A1" w:rsidP="00A746A1">
            <w:pPr>
              <w:spacing w:after="0" w:line="240" w:lineRule="auto"/>
              <w:jc w:val="center"/>
              <w:rPr>
                <w:rFonts w:ascii="Times New Roman" w:eastAsia="Times New Roman" w:hAnsi="Times New Roman" w:cs="Times New Roman"/>
                <w:color w:val="000000"/>
                <w:sz w:val="24"/>
                <w:szCs w:val="24"/>
              </w:rPr>
            </w:pPr>
            <w:r w:rsidRPr="00A746A1">
              <w:rPr>
                <w:rFonts w:ascii="Times New Roman" w:eastAsia="Times New Roman" w:hAnsi="Times New Roman" w:cs="Times New Roman"/>
                <w:color w:val="000000"/>
                <w:sz w:val="24"/>
                <w:szCs w:val="24"/>
              </w:rPr>
              <w:t>2413</w:t>
            </w:r>
          </w:p>
        </w:tc>
        <w:tc>
          <w:tcPr>
            <w:tcW w:w="5523" w:type="dxa"/>
            <w:tcBorders>
              <w:top w:val="nil"/>
              <w:left w:val="nil"/>
              <w:bottom w:val="single" w:sz="8" w:space="0" w:color="000000"/>
              <w:right w:val="single" w:sz="8" w:space="0" w:color="000000"/>
            </w:tcBorders>
            <w:shd w:val="clear" w:color="auto" w:fill="auto"/>
            <w:hideMark/>
          </w:tcPr>
          <w:p w14:paraId="64E020DE" w14:textId="77777777" w:rsidR="00A746A1" w:rsidRPr="00A746A1" w:rsidRDefault="00A746A1" w:rsidP="00A746A1">
            <w:pPr>
              <w:spacing w:after="0" w:line="240" w:lineRule="auto"/>
              <w:rPr>
                <w:rFonts w:ascii="Times New Roman" w:eastAsia="Times New Roman" w:hAnsi="Times New Roman" w:cs="Times New Roman"/>
                <w:sz w:val="24"/>
                <w:szCs w:val="24"/>
              </w:rPr>
            </w:pPr>
            <w:proofErr w:type="spellStart"/>
            <w:r w:rsidRPr="00A746A1">
              <w:rPr>
                <w:rFonts w:ascii="Times New Roman" w:eastAsia="Times New Roman" w:hAnsi="Times New Roman" w:cs="Times New Roman"/>
                <w:sz w:val="24"/>
                <w:szCs w:val="24"/>
              </w:rPr>
              <w:t>Nâng</w:t>
            </w:r>
            <w:proofErr w:type="spellEnd"/>
            <w:r w:rsidRPr="00A746A1">
              <w:rPr>
                <w:rFonts w:ascii="Times New Roman" w:eastAsia="Times New Roman" w:hAnsi="Times New Roman" w:cs="Times New Roman"/>
                <w:sz w:val="24"/>
                <w:szCs w:val="24"/>
              </w:rPr>
              <w:t xml:space="preserve"> </w:t>
            </w:r>
            <w:proofErr w:type="spellStart"/>
            <w:r w:rsidRPr="00A746A1">
              <w:rPr>
                <w:rFonts w:ascii="Times New Roman" w:eastAsia="Times New Roman" w:hAnsi="Times New Roman" w:cs="Times New Roman"/>
                <w:sz w:val="24"/>
                <w:szCs w:val="24"/>
              </w:rPr>
              <w:t>cấp</w:t>
            </w:r>
            <w:proofErr w:type="spellEnd"/>
            <w:r w:rsidRPr="00A746A1">
              <w:rPr>
                <w:rFonts w:ascii="Times New Roman" w:eastAsia="Times New Roman" w:hAnsi="Times New Roman" w:cs="Times New Roman"/>
                <w:sz w:val="24"/>
                <w:szCs w:val="24"/>
              </w:rPr>
              <w:t xml:space="preserve"> TSCĐ</w:t>
            </w:r>
          </w:p>
        </w:tc>
        <w:tc>
          <w:tcPr>
            <w:tcW w:w="1480" w:type="dxa"/>
            <w:tcBorders>
              <w:top w:val="nil"/>
              <w:left w:val="nil"/>
              <w:bottom w:val="single" w:sz="8" w:space="0" w:color="000000"/>
              <w:right w:val="single" w:sz="8" w:space="0" w:color="000000"/>
            </w:tcBorders>
            <w:shd w:val="clear" w:color="auto" w:fill="auto"/>
            <w:vAlign w:val="center"/>
            <w:hideMark/>
          </w:tcPr>
          <w:p w14:paraId="0559D100"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3388</w:t>
            </w:r>
          </w:p>
        </w:tc>
        <w:tc>
          <w:tcPr>
            <w:tcW w:w="6032" w:type="dxa"/>
            <w:tcBorders>
              <w:top w:val="nil"/>
              <w:left w:val="nil"/>
              <w:bottom w:val="single" w:sz="8" w:space="0" w:color="000000"/>
              <w:right w:val="single" w:sz="8" w:space="0" w:color="000000"/>
            </w:tcBorders>
            <w:shd w:val="clear" w:color="auto" w:fill="auto"/>
            <w:vAlign w:val="center"/>
            <w:hideMark/>
          </w:tcPr>
          <w:p w14:paraId="61B39323"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Phải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r>
      <w:tr w:rsidR="00A746A1" w:rsidRPr="00A746A1" w14:paraId="2BB538AB"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967FE21"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242</w:t>
            </w:r>
          </w:p>
        </w:tc>
        <w:tc>
          <w:tcPr>
            <w:tcW w:w="5523" w:type="dxa"/>
            <w:tcBorders>
              <w:top w:val="nil"/>
              <w:left w:val="nil"/>
              <w:bottom w:val="single" w:sz="8" w:space="0" w:color="000000"/>
              <w:right w:val="single" w:sz="8" w:space="0" w:color="000000"/>
            </w:tcBorders>
            <w:shd w:val="clear" w:color="auto" w:fill="auto"/>
            <w:vAlign w:val="center"/>
            <w:hideMark/>
          </w:tcPr>
          <w:p w14:paraId="458CE9E4"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Chi </w:t>
            </w: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trả</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trước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9F5A89E"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348</w:t>
            </w:r>
          </w:p>
        </w:tc>
        <w:tc>
          <w:tcPr>
            <w:tcW w:w="6032" w:type="dxa"/>
            <w:tcBorders>
              <w:top w:val="nil"/>
              <w:left w:val="nil"/>
              <w:bottom w:val="single" w:sz="8" w:space="0" w:color="000000"/>
              <w:right w:val="single" w:sz="8" w:space="0" w:color="000000"/>
            </w:tcBorders>
            <w:shd w:val="clear" w:color="auto" w:fill="auto"/>
            <w:vAlign w:val="center"/>
            <w:hideMark/>
          </w:tcPr>
          <w:p w14:paraId="7052989A"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Nhận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đặt</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cọc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ký</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quỹ</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ký</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cược</w:t>
            </w:r>
            <w:proofErr w:type="spellEnd"/>
          </w:p>
        </w:tc>
      </w:tr>
      <w:tr w:rsidR="00A746A1" w:rsidRPr="00A746A1" w14:paraId="5EB83FE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noWrap/>
            <w:hideMark/>
          </w:tcPr>
          <w:p w14:paraId="624BC12D"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248</w:t>
            </w:r>
          </w:p>
        </w:tc>
        <w:tc>
          <w:tcPr>
            <w:tcW w:w="5523" w:type="dxa"/>
            <w:tcBorders>
              <w:top w:val="nil"/>
              <w:left w:val="nil"/>
              <w:bottom w:val="single" w:sz="8" w:space="0" w:color="000000"/>
              <w:right w:val="single" w:sz="8" w:space="0" w:color="000000"/>
            </w:tcBorders>
            <w:shd w:val="clear" w:color="auto" w:fill="auto"/>
            <w:noWrap/>
            <w:hideMark/>
          </w:tcPr>
          <w:p w14:paraId="0F3EB903"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Đặt</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cọc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ký</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quỹ</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ký</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cược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744C5D83"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353</w:t>
            </w:r>
          </w:p>
        </w:tc>
        <w:tc>
          <w:tcPr>
            <w:tcW w:w="6032" w:type="dxa"/>
            <w:tcBorders>
              <w:top w:val="nil"/>
              <w:left w:val="nil"/>
              <w:bottom w:val="single" w:sz="8" w:space="0" w:color="000000"/>
              <w:right w:val="single" w:sz="8" w:space="0" w:color="000000"/>
            </w:tcBorders>
            <w:shd w:val="clear" w:color="auto" w:fill="auto"/>
            <w:vAlign w:val="center"/>
            <w:hideMark/>
          </w:tcPr>
          <w:p w14:paraId="30AC57FD"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Các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quỹ</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đặc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thù</w:t>
            </w:r>
            <w:proofErr w:type="spellEnd"/>
          </w:p>
        </w:tc>
      </w:tr>
      <w:tr w:rsidR="00A746A1" w:rsidRPr="00A746A1" w14:paraId="158CFF4E"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bottom"/>
            <w:hideMark/>
          </w:tcPr>
          <w:p w14:paraId="5D7772B4" w14:textId="77777777" w:rsidR="00A746A1" w:rsidRPr="00A746A1" w:rsidRDefault="00A746A1" w:rsidP="00A746A1">
            <w:pPr>
              <w:spacing w:after="0" w:line="240" w:lineRule="auto"/>
              <w:rPr>
                <w:rFonts w:ascii="Times New Roman" w:eastAsia="Times New Roman" w:hAnsi="Times New Roman" w:cs="Times New Roman"/>
                <w:color w:val="000000"/>
                <w:sz w:val="20"/>
                <w:szCs w:val="20"/>
              </w:rPr>
            </w:pPr>
            <w:r w:rsidRPr="00A746A1">
              <w:rPr>
                <w:rFonts w:ascii="Times New Roman" w:eastAsia="Times New Roman" w:hAnsi="Times New Roman" w:cs="Times New Roman"/>
                <w:color w:val="000000"/>
                <w:sz w:val="20"/>
                <w:szCs w:val="20"/>
              </w:rPr>
              <w:t> </w:t>
            </w:r>
          </w:p>
        </w:tc>
        <w:tc>
          <w:tcPr>
            <w:tcW w:w="5523" w:type="dxa"/>
            <w:tcBorders>
              <w:top w:val="nil"/>
              <w:left w:val="nil"/>
              <w:bottom w:val="single" w:sz="8" w:space="0" w:color="000000"/>
              <w:right w:val="single" w:sz="8" w:space="0" w:color="000000"/>
            </w:tcBorders>
            <w:shd w:val="clear" w:color="auto" w:fill="auto"/>
            <w:hideMark/>
          </w:tcPr>
          <w:p w14:paraId="4A7846AC" w14:textId="77777777" w:rsidR="00A746A1" w:rsidRPr="00A746A1" w:rsidRDefault="00A746A1" w:rsidP="00A746A1">
            <w:pPr>
              <w:spacing w:after="0" w:line="240" w:lineRule="auto"/>
              <w:ind w:firstLineChars="600" w:firstLine="1446"/>
              <w:rPr>
                <w:rFonts w:ascii="Times New Roman" w:eastAsia="Times New Roman" w:hAnsi="Times New Roman" w:cs="Times New Roman"/>
                <w:b/>
                <w:bCs/>
                <w:sz w:val="24"/>
                <w:szCs w:val="24"/>
              </w:rPr>
            </w:pPr>
            <w:r w:rsidRPr="00A746A1">
              <w:rPr>
                <w:rFonts w:ascii="Times New Roman" w:eastAsia="Times New Roman" w:hAnsi="Times New Roman" w:cs="Times New Roman"/>
                <w:b/>
                <w:bCs/>
                <w:sz w:val="24"/>
                <w:szCs w:val="24"/>
              </w:rPr>
              <w:t>LOẠI 3</w:t>
            </w:r>
          </w:p>
        </w:tc>
        <w:tc>
          <w:tcPr>
            <w:tcW w:w="1480" w:type="dxa"/>
            <w:tcBorders>
              <w:top w:val="nil"/>
              <w:left w:val="nil"/>
              <w:bottom w:val="single" w:sz="8" w:space="0" w:color="000000"/>
              <w:right w:val="single" w:sz="8" w:space="0" w:color="000000"/>
            </w:tcBorders>
            <w:shd w:val="clear" w:color="auto" w:fill="auto"/>
            <w:vAlign w:val="center"/>
            <w:hideMark/>
          </w:tcPr>
          <w:p w14:paraId="033C01D0"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366</w:t>
            </w:r>
          </w:p>
        </w:tc>
        <w:tc>
          <w:tcPr>
            <w:tcW w:w="6032" w:type="dxa"/>
            <w:tcBorders>
              <w:top w:val="nil"/>
              <w:left w:val="nil"/>
              <w:bottom w:val="single" w:sz="8" w:space="0" w:color="000000"/>
              <w:right w:val="single" w:sz="8" w:space="0" w:color="000000"/>
            </w:tcBorders>
            <w:shd w:val="clear" w:color="auto" w:fill="auto"/>
            <w:vAlign w:val="center"/>
            <w:hideMark/>
          </w:tcPr>
          <w:p w14:paraId="301E4D6C"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Các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khoản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nhận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trước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chưa</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ghi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thu</w:t>
            </w:r>
            <w:proofErr w:type="spellEnd"/>
          </w:p>
        </w:tc>
      </w:tr>
      <w:tr w:rsidR="00A746A1" w:rsidRPr="00A746A1" w14:paraId="16716F57"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D2B205C"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331</w:t>
            </w:r>
          </w:p>
        </w:tc>
        <w:tc>
          <w:tcPr>
            <w:tcW w:w="5523" w:type="dxa"/>
            <w:tcBorders>
              <w:top w:val="nil"/>
              <w:left w:val="nil"/>
              <w:bottom w:val="single" w:sz="8" w:space="0" w:color="000000"/>
              <w:right w:val="single" w:sz="8" w:space="0" w:color="000000"/>
            </w:tcBorders>
            <w:shd w:val="clear" w:color="auto" w:fill="auto"/>
            <w:vAlign w:val="center"/>
            <w:hideMark/>
          </w:tcPr>
          <w:p w14:paraId="5A855F22"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Phải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trả</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cho</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người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bán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99F82E7"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3661</w:t>
            </w:r>
          </w:p>
        </w:tc>
        <w:tc>
          <w:tcPr>
            <w:tcW w:w="6032" w:type="dxa"/>
            <w:tcBorders>
              <w:top w:val="nil"/>
              <w:left w:val="nil"/>
              <w:bottom w:val="single" w:sz="8" w:space="0" w:color="000000"/>
              <w:right w:val="single" w:sz="8" w:space="0" w:color="000000"/>
            </w:tcBorders>
            <w:shd w:val="clear" w:color="auto" w:fill="auto"/>
            <w:vAlign w:val="center"/>
            <w:hideMark/>
          </w:tcPr>
          <w:p w14:paraId="076DB2CF"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NSNN </w:t>
            </w:r>
            <w:proofErr w:type="spellStart"/>
            <w:r w:rsidRPr="00A746A1">
              <w:rPr>
                <w:rFonts w:ascii="Arial" w:eastAsia="Times New Roman" w:hAnsi="Arial" w:cs="Arial"/>
                <w:color w:val="000000"/>
                <w:sz w:val="20"/>
                <w:szCs w:val="20"/>
              </w:rPr>
              <w:t>cấp</w:t>
            </w:r>
            <w:proofErr w:type="spellEnd"/>
          </w:p>
        </w:tc>
      </w:tr>
      <w:tr w:rsidR="00A746A1" w:rsidRPr="00A746A1" w14:paraId="32E6664D"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8C922AB"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332</w:t>
            </w:r>
          </w:p>
        </w:tc>
        <w:tc>
          <w:tcPr>
            <w:tcW w:w="5523" w:type="dxa"/>
            <w:tcBorders>
              <w:top w:val="nil"/>
              <w:left w:val="nil"/>
              <w:bottom w:val="single" w:sz="8" w:space="0" w:color="000000"/>
              <w:right w:val="single" w:sz="8" w:space="0" w:color="000000"/>
            </w:tcBorders>
            <w:shd w:val="clear" w:color="auto" w:fill="auto"/>
            <w:vAlign w:val="center"/>
            <w:hideMark/>
          </w:tcPr>
          <w:p w14:paraId="7743A73A"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Các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khoản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phải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nộp</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theo</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lương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7973433E"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36611</w:t>
            </w:r>
          </w:p>
        </w:tc>
        <w:tc>
          <w:tcPr>
            <w:tcW w:w="6032" w:type="dxa"/>
            <w:tcBorders>
              <w:top w:val="nil"/>
              <w:left w:val="nil"/>
              <w:bottom w:val="single" w:sz="8" w:space="0" w:color="000000"/>
              <w:right w:val="single" w:sz="8" w:space="0" w:color="000000"/>
            </w:tcBorders>
            <w:shd w:val="clear" w:color="auto" w:fill="auto"/>
            <w:vAlign w:val="center"/>
            <w:hideMark/>
          </w:tcPr>
          <w:p w14:paraId="55E7A65F"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Giá</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trị</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còn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lại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của</w:t>
            </w:r>
            <w:proofErr w:type="spellEnd"/>
            <w:r w:rsidRPr="00A746A1">
              <w:rPr>
                <w:rFonts w:ascii="Arial" w:eastAsia="Times New Roman" w:hAnsi="Arial" w:cs="Arial"/>
                <w:i/>
                <w:iCs/>
                <w:color w:val="000000"/>
                <w:sz w:val="20"/>
                <w:szCs w:val="20"/>
              </w:rPr>
              <w:t xml:space="preserve"> TSCĐ</w:t>
            </w:r>
          </w:p>
        </w:tc>
      </w:tr>
      <w:tr w:rsidR="00A746A1" w:rsidRPr="00A746A1" w14:paraId="17E7BFE5"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4BEF5F01"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3321</w:t>
            </w:r>
          </w:p>
        </w:tc>
        <w:tc>
          <w:tcPr>
            <w:tcW w:w="5523" w:type="dxa"/>
            <w:tcBorders>
              <w:top w:val="nil"/>
              <w:left w:val="nil"/>
              <w:bottom w:val="single" w:sz="8" w:space="0" w:color="000000"/>
              <w:right w:val="single" w:sz="8" w:space="0" w:color="000000"/>
            </w:tcBorders>
            <w:shd w:val="clear" w:color="auto" w:fill="auto"/>
            <w:vAlign w:val="center"/>
            <w:hideMark/>
          </w:tcPr>
          <w:p w14:paraId="391C8AB2"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Bảo</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hiểm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xã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hội</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701A6A2"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36612</w:t>
            </w:r>
          </w:p>
        </w:tc>
        <w:tc>
          <w:tcPr>
            <w:tcW w:w="6032" w:type="dxa"/>
            <w:tcBorders>
              <w:top w:val="nil"/>
              <w:left w:val="nil"/>
              <w:bottom w:val="single" w:sz="8" w:space="0" w:color="000000"/>
              <w:right w:val="single" w:sz="8" w:space="0" w:color="000000"/>
            </w:tcBorders>
            <w:shd w:val="clear" w:color="auto" w:fill="auto"/>
            <w:vAlign w:val="center"/>
            <w:hideMark/>
          </w:tcPr>
          <w:p w14:paraId="356251C5"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Nguyên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liệu</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vật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liệu</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công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cụ</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dụng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cụ</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tồn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kho</w:t>
            </w:r>
            <w:proofErr w:type="spellEnd"/>
          </w:p>
        </w:tc>
      </w:tr>
      <w:tr w:rsidR="00A746A1" w:rsidRPr="00A746A1" w14:paraId="550AEBE9"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30B9790D"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3322</w:t>
            </w:r>
          </w:p>
        </w:tc>
        <w:tc>
          <w:tcPr>
            <w:tcW w:w="5523" w:type="dxa"/>
            <w:tcBorders>
              <w:top w:val="nil"/>
              <w:left w:val="nil"/>
              <w:bottom w:val="single" w:sz="8" w:space="0" w:color="000000"/>
              <w:right w:val="single" w:sz="8" w:space="0" w:color="000000"/>
            </w:tcBorders>
            <w:shd w:val="clear" w:color="auto" w:fill="auto"/>
            <w:vAlign w:val="center"/>
            <w:hideMark/>
          </w:tcPr>
          <w:p w14:paraId="5665BECA"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Bảo</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hiểm</w:t>
            </w:r>
            <w:proofErr w:type="spellEnd"/>
            <w:r w:rsidRPr="00A746A1">
              <w:rPr>
                <w:rFonts w:ascii="Arial" w:eastAsia="Times New Roman" w:hAnsi="Arial" w:cs="Arial"/>
                <w:color w:val="000000"/>
                <w:sz w:val="20"/>
                <w:szCs w:val="20"/>
              </w:rPr>
              <w:t xml:space="preserve"> y </w:t>
            </w:r>
            <w:proofErr w:type="spellStart"/>
            <w:r w:rsidRPr="00A746A1">
              <w:rPr>
                <w:rFonts w:ascii="Arial" w:eastAsia="Times New Roman" w:hAnsi="Arial" w:cs="Arial"/>
                <w:color w:val="000000"/>
                <w:sz w:val="20"/>
                <w:szCs w:val="20"/>
              </w:rPr>
              <w:t>tế</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85527C6"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3662</w:t>
            </w:r>
          </w:p>
        </w:tc>
        <w:tc>
          <w:tcPr>
            <w:tcW w:w="6032" w:type="dxa"/>
            <w:tcBorders>
              <w:top w:val="nil"/>
              <w:left w:val="nil"/>
              <w:bottom w:val="single" w:sz="8" w:space="0" w:color="000000"/>
              <w:right w:val="single" w:sz="8" w:space="0" w:color="000000"/>
            </w:tcBorders>
            <w:shd w:val="clear" w:color="auto" w:fill="auto"/>
            <w:vAlign w:val="center"/>
            <w:hideMark/>
          </w:tcPr>
          <w:p w14:paraId="15E388FC"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Viện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vay</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nước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ngoài</w:t>
            </w:r>
            <w:proofErr w:type="spellEnd"/>
          </w:p>
        </w:tc>
      </w:tr>
      <w:tr w:rsidR="00A746A1" w:rsidRPr="00A746A1" w14:paraId="54FDC977"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F09249C"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3323</w:t>
            </w:r>
          </w:p>
        </w:tc>
        <w:tc>
          <w:tcPr>
            <w:tcW w:w="5523" w:type="dxa"/>
            <w:tcBorders>
              <w:top w:val="nil"/>
              <w:left w:val="nil"/>
              <w:bottom w:val="single" w:sz="8" w:space="0" w:color="000000"/>
              <w:right w:val="single" w:sz="8" w:space="0" w:color="000000"/>
            </w:tcBorders>
            <w:shd w:val="clear" w:color="auto" w:fill="auto"/>
            <w:vAlign w:val="center"/>
            <w:hideMark/>
          </w:tcPr>
          <w:p w14:paraId="3CCE3BC8"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Kinh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đoàn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ED82998"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36621</w:t>
            </w:r>
          </w:p>
        </w:tc>
        <w:tc>
          <w:tcPr>
            <w:tcW w:w="6032" w:type="dxa"/>
            <w:tcBorders>
              <w:top w:val="nil"/>
              <w:left w:val="nil"/>
              <w:bottom w:val="single" w:sz="8" w:space="0" w:color="000000"/>
              <w:right w:val="single" w:sz="8" w:space="0" w:color="000000"/>
            </w:tcBorders>
            <w:shd w:val="clear" w:color="auto" w:fill="auto"/>
            <w:vAlign w:val="center"/>
            <w:hideMark/>
          </w:tcPr>
          <w:p w14:paraId="55C08010"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Giá</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trị</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còn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lại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của</w:t>
            </w:r>
            <w:proofErr w:type="spellEnd"/>
            <w:r w:rsidRPr="00A746A1">
              <w:rPr>
                <w:rFonts w:ascii="Arial" w:eastAsia="Times New Roman" w:hAnsi="Arial" w:cs="Arial"/>
                <w:i/>
                <w:iCs/>
                <w:color w:val="000000"/>
                <w:sz w:val="20"/>
                <w:szCs w:val="20"/>
              </w:rPr>
              <w:t xml:space="preserve"> TSCĐ</w:t>
            </w:r>
          </w:p>
        </w:tc>
      </w:tr>
      <w:tr w:rsidR="00A746A1" w:rsidRPr="00A746A1" w14:paraId="1BDB435B"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726CA66"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3324</w:t>
            </w:r>
          </w:p>
        </w:tc>
        <w:tc>
          <w:tcPr>
            <w:tcW w:w="5523" w:type="dxa"/>
            <w:tcBorders>
              <w:top w:val="nil"/>
              <w:left w:val="nil"/>
              <w:bottom w:val="single" w:sz="8" w:space="0" w:color="000000"/>
              <w:right w:val="single" w:sz="8" w:space="0" w:color="000000"/>
            </w:tcBorders>
            <w:shd w:val="clear" w:color="auto" w:fill="auto"/>
            <w:vAlign w:val="center"/>
            <w:hideMark/>
          </w:tcPr>
          <w:p w14:paraId="162F81AD"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Bảo</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hiểm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thất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nghiệp</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378E7C6D"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36622</w:t>
            </w:r>
          </w:p>
        </w:tc>
        <w:tc>
          <w:tcPr>
            <w:tcW w:w="6032" w:type="dxa"/>
            <w:tcBorders>
              <w:top w:val="nil"/>
              <w:left w:val="nil"/>
              <w:bottom w:val="single" w:sz="8" w:space="0" w:color="000000"/>
              <w:right w:val="single" w:sz="8" w:space="0" w:color="000000"/>
            </w:tcBorders>
            <w:shd w:val="clear" w:color="auto" w:fill="auto"/>
            <w:vAlign w:val="center"/>
            <w:hideMark/>
          </w:tcPr>
          <w:p w14:paraId="70482C60"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Nguyên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liệu</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vật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liệu</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công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cụ</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dụng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cụ</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tồn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kho</w:t>
            </w:r>
            <w:proofErr w:type="spellEnd"/>
          </w:p>
        </w:tc>
      </w:tr>
      <w:tr w:rsidR="00A746A1" w:rsidRPr="00A746A1" w14:paraId="57B1CE8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45B3C3DD"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333</w:t>
            </w:r>
          </w:p>
        </w:tc>
        <w:tc>
          <w:tcPr>
            <w:tcW w:w="5523" w:type="dxa"/>
            <w:tcBorders>
              <w:top w:val="nil"/>
              <w:left w:val="nil"/>
              <w:bottom w:val="single" w:sz="8" w:space="0" w:color="000000"/>
              <w:right w:val="single" w:sz="8" w:space="0" w:color="000000"/>
            </w:tcBorders>
            <w:shd w:val="clear" w:color="auto" w:fill="auto"/>
            <w:vAlign w:val="center"/>
            <w:hideMark/>
          </w:tcPr>
          <w:p w14:paraId="1C6DCBE8"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Các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khoản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phải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nộp</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nhà</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nước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3B3435DC"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3663</w:t>
            </w:r>
          </w:p>
        </w:tc>
        <w:tc>
          <w:tcPr>
            <w:tcW w:w="6032" w:type="dxa"/>
            <w:tcBorders>
              <w:top w:val="nil"/>
              <w:left w:val="nil"/>
              <w:bottom w:val="single" w:sz="8" w:space="0" w:color="000000"/>
              <w:right w:val="single" w:sz="8" w:space="0" w:color="000000"/>
            </w:tcBorders>
            <w:shd w:val="clear" w:color="auto" w:fill="auto"/>
            <w:vAlign w:val="center"/>
            <w:hideMark/>
          </w:tcPr>
          <w:p w14:paraId="5D0303B3"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được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khấu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trừ</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để</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lại</w:t>
            </w:r>
            <w:proofErr w:type="spellEnd"/>
          </w:p>
        </w:tc>
      </w:tr>
      <w:tr w:rsidR="00A746A1" w:rsidRPr="00A746A1" w14:paraId="40626E3E"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B4C1AF4"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3331</w:t>
            </w:r>
          </w:p>
        </w:tc>
        <w:tc>
          <w:tcPr>
            <w:tcW w:w="5523" w:type="dxa"/>
            <w:tcBorders>
              <w:top w:val="nil"/>
              <w:left w:val="nil"/>
              <w:bottom w:val="single" w:sz="8" w:space="0" w:color="000000"/>
              <w:right w:val="single" w:sz="8" w:space="0" w:color="000000"/>
            </w:tcBorders>
            <w:shd w:val="clear" w:color="auto" w:fill="auto"/>
            <w:vAlign w:val="center"/>
            <w:hideMark/>
          </w:tcPr>
          <w:p w14:paraId="11B2F8A8"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Thuế</w:t>
            </w:r>
            <w:proofErr w:type="spellEnd"/>
            <w:r w:rsidRPr="00A746A1">
              <w:rPr>
                <w:rFonts w:ascii="Arial" w:eastAsia="Times New Roman" w:hAnsi="Arial" w:cs="Arial"/>
                <w:color w:val="000000"/>
                <w:sz w:val="20"/>
                <w:szCs w:val="20"/>
              </w:rPr>
              <w:t xml:space="preserve"> GTGT </w:t>
            </w:r>
            <w:proofErr w:type="spellStart"/>
            <w:r w:rsidRPr="00A746A1">
              <w:rPr>
                <w:rFonts w:ascii="Arial" w:eastAsia="Times New Roman" w:hAnsi="Arial" w:cs="Arial"/>
                <w:color w:val="000000"/>
                <w:sz w:val="20"/>
                <w:szCs w:val="20"/>
              </w:rPr>
              <w:t>phải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nộp</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9F9FBBB"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36631</w:t>
            </w:r>
          </w:p>
        </w:tc>
        <w:tc>
          <w:tcPr>
            <w:tcW w:w="6032" w:type="dxa"/>
            <w:tcBorders>
              <w:top w:val="nil"/>
              <w:left w:val="nil"/>
              <w:bottom w:val="single" w:sz="8" w:space="0" w:color="000000"/>
              <w:right w:val="single" w:sz="8" w:space="0" w:color="000000"/>
            </w:tcBorders>
            <w:shd w:val="clear" w:color="auto" w:fill="auto"/>
            <w:vAlign w:val="center"/>
            <w:hideMark/>
          </w:tcPr>
          <w:p w14:paraId="263AFF57"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Giá</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trị</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còn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lại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của</w:t>
            </w:r>
            <w:proofErr w:type="spellEnd"/>
            <w:r w:rsidRPr="00A746A1">
              <w:rPr>
                <w:rFonts w:ascii="Arial" w:eastAsia="Times New Roman" w:hAnsi="Arial" w:cs="Arial"/>
                <w:i/>
                <w:iCs/>
                <w:color w:val="000000"/>
                <w:sz w:val="20"/>
                <w:szCs w:val="20"/>
              </w:rPr>
              <w:t xml:space="preserve"> TSCĐ</w:t>
            </w:r>
          </w:p>
        </w:tc>
      </w:tr>
      <w:tr w:rsidR="00A746A1" w:rsidRPr="00A746A1" w14:paraId="4DC3B9C3"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B2C1EDC"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lastRenderedPageBreak/>
              <w:t>33311</w:t>
            </w:r>
          </w:p>
        </w:tc>
        <w:tc>
          <w:tcPr>
            <w:tcW w:w="5523" w:type="dxa"/>
            <w:tcBorders>
              <w:top w:val="nil"/>
              <w:left w:val="nil"/>
              <w:bottom w:val="single" w:sz="8" w:space="0" w:color="000000"/>
              <w:right w:val="single" w:sz="8" w:space="0" w:color="000000"/>
            </w:tcBorders>
            <w:shd w:val="clear" w:color="auto" w:fill="auto"/>
            <w:vAlign w:val="center"/>
            <w:hideMark/>
          </w:tcPr>
          <w:p w14:paraId="06A8ABB4"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Thuế</w:t>
            </w:r>
            <w:proofErr w:type="spellEnd"/>
            <w:r w:rsidRPr="00A746A1">
              <w:rPr>
                <w:rFonts w:ascii="Arial" w:eastAsia="Times New Roman" w:hAnsi="Arial" w:cs="Arial"/>
                <w:i/>
                <w:iCs/>
                <w:color w:val="000000"/>
                <w:sz w:val="20"/>
                <w:szCs w:val="20"/>
              </w:rPr>
              <w:t xml:space="preserve"> GTGT </w:t>
            </w:r>
            <w:proofErr w:type="spellStart"/>
            <w:r w:rsidRPr="00A746A1">
              <w:rPr>
                <w:rFonts w:ascii="Arial" w:eastAsia="Times New Roman" w:hAnsi="Arial" w:cs="Arial"/>
                <w:i/>
                <w:iCs/>
                <w:color w:val="000000"/>
                <w:sz w:val="20"/>
                <w:szCs w:val="20"/>
              </w:rPr>
              <w:t>đầu</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ra</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0FCFBA56"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36632</w:t>
            </w:r>
          </w:p>
        </w:tc>
        <w:tc>
          <w:tcPr>
            <w:tcW w:w="6032" w:type="dxa"/>
            <w:tcBorders>
              <w:top w:val="nil"/>
              <w:left w:val="nil"/>
              <w:bottom w:val="single" w:sz="8" w:space="0" w:color="000000"/>
              <w:right w:val="single" w:sz="8" w:space="0" w:color="000000"/>
            </w:tcBorders>
            <w:shd w:val="clear" w:color="auto" w:fill="auto"/>
            <w:vAlign w:val="center"/>
            <w:hideMark/>
          </w:tcPr>
          <w:p w14:paraId="2F2C3395"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Nguyên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liệu</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vật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liệu</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công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cụ</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dụng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cụ</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tồn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kho</w:t>
            </w:r>
            <w:proofErr w:type="spellEnd"/>
          </w:p>
        </w:tc>
      </w:tr>
      <w:tr w:rsidR="00A746A1" w:rsidRPr="00A746A1" w14:paraId="2691589D"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8BA577D"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33312</w:t>
            </w:r>
          </w:p>
        </w:tc>
        <w:tc>
          <w:tcPr>
            <w:tcW w:w="5523" w:type="dxa"/>
            <w:tcBorders>
              <w:top w:val="nil"/>
              <w:left w:val="nil"/>
              <w:bottom w:val="single" w:sz="8" w:space="0" w:color="000000"/>
              <w:right w:val="single" w:sz="8" w:space="0" w:color="000000"/>
            </w:tcBorders>
            <w:shd w:val="clear" w:color="auto" w:fill="auto"/>
            <w:vAlign w:val="center"/>
            <w:hideMark/>
          </w:tcPr>
          <w:p w14:paraId="4FBB3498"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Thuế</w:t>
            </w:r>
            <w:proofErr w:type="spellEnd"/>
            <w:r w:rsidRPr="00A746A1">
              <w:rPr>
                <w:rFonts w:ascii="Arial" w:eastAsia="Times New Roman" w:hAnsi="Arial" w:cs="Arial"/>
                <w:i/>
                <w:iCs/>
                <w:color w:val="000000"/>
                <w:sz w:val="20"/>
                <w:szCs w:val="20"/>
              </w:rPr>
              <w:t xml:space="preserve"> GTGT </w:t>
            </w:r>
            <w:proofErr w:type="spellStart"/>
            <w:r w:rsidRPr="00A746A1">
              <w:rPr>
                <w:rFonts w:ascii="Arial" w:eastAsia="Times New Roman" w:hAnsi="Arial" w:cs="Arial"/>
                <w:i/>
                <w:iCs/>
                <w:color w:val="000000"/>
                <w:sz w:val="20"/>
                <w:szCs w:val="20"/>
              </w:rPr>
              <w:t>hàng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nhập</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khẩu</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5BDD916B"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3664</w:t>
            </w:r>
          </w:p>
        </w:tc>
        <w:tc>
          <w:tcPr>
            <w:tcW w:w="6032" w:type="dxa"/>
            <w:tcBorders>
              <w:top w:val="nil"/>
              <w:left w:val="nil"/>
              <w:bottom w:val="single" w:sz="8" w:space="0" w:color="000000"/>
              <w:right w:val="single" w:sz="8" w:space="0" w:color="000000"/>
            </w:tcBorders>
            <w:shd w:val="clear" w:color="auto" w:fill="auto"/>
            <w:vAlign w:val="center"/>
            <w:hideMark/>
          </w:tcPr>
          <w:p w14:paraId="5E20ACC8"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Kinh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đầu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tư</w:t>
            </w:r>
            <w:proofErr w:type="spellEnd"/>
            <w:r w:rsidRPr="00A746A1">
              <w:rPr>
                <w:rFonts w:ascii="Arial" w:eastAsia="Times New Roman" w:hAnsi="Arial" w:cs="Arial"/>
                <w:color w:val="000000"/>
                <w:sz w:val="20"/>
                <w:szCs w:val="20"/>
              </w:rPr>
              <w:t xml:space="preserve"> XDCB</w:t>
            </w:r>
          </w:p>
        </w:tc>
      </w:tr>
      <w:tr w:rsidR="00A746A1" w:rsidRPr="00A746A1" w14:paraId="0EC62CF4"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31013E5A"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3332</w:t>
            </w:r>
          </w:p>
        </w:tc>
        <w:tc>
          <w:tcPr>
            <w:tcW w:w="5523" w:type="dxa"/>
            <w:tcBorders>
              <w:top w:val="nil"/>
              <w:left w:val="nil"/>
              <w:bottom w:val="single" w:sz="8" w:space="0" w:color="000000"/>
              <w:right w:val="single" w:sz="8" w:space="0" w:color="000000"/>
            </w:tcBorders>
            <w:shd w:val="clear" w:color="auto" w:fill="auto"/>
            <w:vAlign w:val="center"/>
            <w:hideMark/>
          </w:tcPr>
          <w:p w14:paraId="17C1C8D5"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lệ</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phí</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00424775"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w:t>
            </w:r>
          </w:p>
        </w:tc>
        <w:tc>
          <w:tcPr>
            <w:tcW w:w="6032" w:type="dxa"/>
            <w:tcBorders>
              <w:top w:val="nil"/>
              <w:left w:val="nil"/>
              <w:bottom w:val="single" w:sz="8" w:space="0" w:color="000000"/>
              <w:right w:val="single" w:sz="8" w:space="0" w:color="000000"/>
            </w:tcBorders>
            <w:shd w:val="clear" w:color="auto" w:fill="auto"/>
            <w:vAlign w:val="center"/>
            <w:hideMark/>
          </w:tcPr>
          <w:p w14:paraId="09BC1033" w14:textId="77777777" w:rsidR="00A746A1" w:rsidRPr="00A746A1" w:rsidRDefault="00A746A1" w:rsidP="00A746A1">
            <w:pPr>
              <w:spacing w:after="0" w:line="240" w:lineRule="auto"/>
              <w:jc w:val="center"/>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LOẠI 4</w:t>
            </w:r>
          </w:p>
        </w:tc>
      </w:tr>
      <w:tr w:rsidR="00A746A1" w:rsidRPr="00A746A1" w14:paraId="5D4EBAD6"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3B745E0"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3334</w:t>
            </w:r>
          </w:p>
        </w:tc>
        <w:tc>
          <w:tcPr>
            <w:tcW w:w="5523" w:type="dxa"/>
            <w:tcBorders>
              <w:top w:val="nil"/>
              <w:left w:val="nil"/>
              <w:bottom w:val="single" w:sz="8" w:space="0" w:color="000000"/>
              <w:right w:val="single" w:sz="8" w:space="0" w:color="000000"/>
            </w:tcBorders>
            <w:shd w:val="clear" w:color="auto" w:fill="auto"/>
            <w:vAlign w:val="center"/>
            <w:hideMark/>
          </w:tcPr>
          <w:p w14:paraId="09008AA4"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Thuế</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nhập</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doanh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nghiệp</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74D372B7"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411</w:t>
            </w:r>
          </w:p>
        </w:tc>
        <w:tc>
          <w:tcPr>
            <w:tcW w:w="6032" w:type="dxa"/>
            <w:tcBorders>
              <w:top w:val="nil"/>
              <w:left w:val="nil"/>
              <w:bottom w:val="single" w:sz="8" w:space="0" w:color="000000"/>
              <w:right w:val="single" w:sz="8" w:space="0" w:color="000000"/>
            </w:tcBorders>
            <w:shd w:val="clear" w:color="auto" w:fill="auto"/>
            <w:vAlign w:val="center"/>
            <w:hideMark/>
          </w:tcPr>
          <w:p w14:paraId="6EE4DF12"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Nguồn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vốn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kinh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doanh</w:t>
            </w:r>
            <w:proofErr w:type="spellEnd"/>
          </w:p>
        </w:tc>
      </w:tr>
      <w:tr w:rsidR="00A746A1" w:rsidRPr="00A746A1" w14:paraId="13A05AEA"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306282FA"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3335</w:t>
            </w:r>
          </w:p>
        </w:tc>
        <w:tc>
          <w:tcPr>
            <w:tcW w:w="5523" w:type="dxa"/>
            <w:tcBorders>
              <w:top w:val="nil"/>
              <w:left w:val="nil"/>
              <w:bottom w:val="single" w:sz="8" w:space="0" w:color="000000"/>
              <w:right w:val="single" w:sz="8" w:space="0" w:color="000000"/>
            </w:tcBorders>
            <w:shd w:val="clear" w:color="auto" w:fill="auto"/>
            <w:vAlign w:val="center"/>
            <w:hideMark/>
          </w:tcPr>
          <w:p w14:paraId="4E47857D"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Thuế</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nhập</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cá</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nhân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28D8EFFE"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413</w:t>
            </w:r>
          </w:p>
        </w:tc>
        <w:tc>
          <w:tcPr>
            <w:tcW w:w="6032" w:type="dxa"/>
            <w:tcBorders>
              <w:top w:val="nil"/>
              <w:left w:val="nil"/>
              <w:bottom w:val="single" w:sz="8" w:space="0" w:color="000000"/>
              <w:right w:val="single" w:sz="8" w:space="0" w:color="000000"/>
            </w:tcBorders>
            <w:shd w:val="clear" w:color="auto" w:fill="auto"/>
            <w:vAlign w:val="center"/>
            <w:hideMark/>
          </w:tcPr>
          <w:p w14:paraId="257BA61D"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Chênh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lệch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tỷ</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giá</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hối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đoái</w:t>
            </w:r>
            <w:proofErr w:type="spellEnd"/>
          </w:p>
        </w:tc>
      </w:tr>
      <w:tr w:rsidR="00A746A1" w:rsidRPr="00A746A1" w14:paraId="20BEA0BD"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09CC7537"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3337</w:t>
            </w:r>
          </w:p>
        </w:tc>
        <w:tc>
          <w:tcPr>
            <w:tcW w:w="5523" w:type="dxa"/>
            <w:tcBorders>
              <w:top w:val="nil"/>
              <w:left w:val="nil"/>
              <w:bottom w:val="single" w:sz="8" w:space="0" w:color="000000"/>
              <w:right w:val="single" w:sz="8" w:space="0" w:color="000000"/>
            </w:tcBorders>
            <w:shd w:val="clear" w:color="auto" w:fill="auto"/>
            <w:vAlign w:val="center"/>
            <w:hideMark/>
          </w:tcPr>
          <w:p w14:paraId="03B966EC"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Thuế</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7AAE1817"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421</w:t>
            </w:r>
          </w:p>
        </w:tc>
        <w:tc>
          <w:tcPr>
            <w:tcW w:w="6032" w:type="dxa"/>
            <w:tcBorders>
              <w:top w:val="nil"/>
              <w:left w:val="nil"/>
              <w:bottom w:val="single" w:sz="8" w:space="0" w:color="000000"/>
              <w:right w:val="single" w:sz="8" w:space="0" w:color="000000"/>
            </w:tcBorders>
            <w:shd w:val="clear" w:color="auto" w:fill="auto"/>
            <w:vAlign w:val="center"/>
            <w:hideMark/>
          </w:tcPr>
          <w:p w14:paraId="03DF1894"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Thặng</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dư</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thâm</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hụt</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lũy</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kế</w:t>
            </w:r>
            <w:proofErr w:type="spellEnd"/>
          </w:p>
        </w:tc>
      </w:tr>
      <w:tr w:rsidR="00A746A1" w:rsidRPr="00A746A1" w14:paraId="546F7E0C"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4C292443"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3338</w:t>
            </w:r>
          </w:p>
        </w:tc>
        <w:tc>
          <w:tcPr>
            <w:tcW w:w="5523" w:type="dxa"/>
            <w:tcBorders>
              <w:top w:val="nil"/>
              <w:left w:val="nil"/>
              <w:bottom w:val="single" w:sz="8" w:space="0" w:color="000000"/>
              <w:right w:val="single" w:sz="8" w:space="0" w:color="000000"/>
            </w:tcBorders>
            <w:shd w:val="clear" w:color="auto" w:fill="auto"/>
            <w:vAlign w:val="center"/>
            <w:hideMark/>
          </w:tcPr>
          <w:p w14:paraId="6161019E"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Các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khoản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phải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nộp</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nhà</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nước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6187FE16"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4211</w:t>
            </w:r>
          </w:p>
        </w:tc>
        <w:tc>
          <w:tcPr>
            <w:tcW w:w="6032" w:type="dxa"/>
            <w:tcBorders>
              <w:top w:val="nil"/>
              <w:left w:val="nil"/>
              <w:bottom w:val="single" w:sz="8" w:space="0" w:color="000000"/>
              <w:right w:val="single" w:sz="8" w:space="0" w:color="000000"/>
            </w:tcBorders>
            <w:shd w:val="clear" w:color="auto" w:fill="auto"/>
            <w:vAlign w:val="center"/>
            <w:hideMark/>
          </w:tcPr>
          <w:p w14:paraId="392B7D37"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Thặng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dư</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thâm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hụt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từ</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hành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chính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sự</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nghiệp</w:t>
            </w:r>
            <w:proofErr w:type="spellEnd"/>
          </w:p>
        </w:tc>
      </w:tr>
      <w:tr w:rsidR="00A746A1" w:rsidRPr="00A746A1" w14:paraId="5524C3E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4436EBF"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334</w:t>
            </w:r>
          </w:p>
        </w:tc>
        <w:tc>
          <w:tcPr>
            <w:tcW w:w="5523" w:type="dxa"/>
            <w:tcBorders>
              <w:top w:val="nil"/>
              <w:left w:val="nil"/>
              <w:bottom w:val="single" w:sz="8" w:space="0" w:color="000000"/>
              <w:right w:val="single" w:sz="8" w:space="0" w:color="000000"/>
            </w:tcBorders>
            <w:shd w:val="clear" w:color="auto" w:fill="auto"/>
            <w:vAlign w:val="center"/>
            <w:hideMark/>
          </w:tcPr>
          <w:p w14:paraId="39FC6DCE"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Phải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trả</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người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lao</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động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240D3834"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4212</w:t>
            </w:r>
          </w:p>
        </w:tc>
        <w:tc>
          <w:tcPr>
            <w:tcW w:w="6032" w:type="dxa"/>
            <w:tcBorders>
              <w:top w:val="nil"/>
              <w:left w:val="nil"/>
              <w:bottom w:val="single" w:sz="8" w:space="0" w:color="000000"/>
              <w:right w:val="single" w:sz="8" w:space="0" w:color="000000"/>
            </w:tcBorders>
            <w:shd w:val="clear" w:color="auto" w:fill="auto"/>
            <w:vAlign w:val="center"/>
            <w:hideMark/>
          </w:tcPr>
          <w:p w14:paraId="2A31D77E"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Thặng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dư</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thâm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hụt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từ</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SXKD, </w:t>
            </w:r>
            <w:proofErr w:type="spellStart"/>
            <w:r w:rsidRPr="00A746A1">
              <w:rPr>
                <w:rFonts w:ascii="Arial" w:eastAsia="Times New Roman" w:hAnsi="Arial" w:cs="Arial"/>
                <w:color w:val="000000"/>
                <w:sz w:val="20"/>
                <w:szCs w:val="20"/>
              </w:rPr>
              <w:t>dịch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vụ</w:t>
            </w:r>
            <w:proofErr w:type="spellEnd"/>
          </w:p>
        </w:tc>
      </w:tr>
      <w:tr w:rsidR="00A746A1" w:rsidRPr="00A746A1" w14:paraId="343103A2"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E7B7709"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3341</w:t>
            </w:r>
          </w:p>
        </w:tc>
        <w:tc>
          <w:tcPr>
            <w:tcW w:w="5523" w:type="dxa"/>
            <w:tcBorders>
              <w:top w:val="nil"/>
              <w:left w:val="nil"/>
              <w:bottom w:val="single" w:sz="8" w:space="0" w:color="000000"/>
              <w:right w:val="single" w:sz="8" w:space="0" w:color="000000"/>
            </w:tcBorders>
            <w:shd w:val="clear" w:color="auto" w:fill="auto"/>
            <w:vAlign w:val="center"/>
            <w:hideMark/>
          </w:tcPr>
          <w:p w14:paraId="61928E7A"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Phải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chức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viên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chức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E70C20D"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4213</w:t>
            </w:r>
          </w:p>
        </w:tc>
        <w:tc>
          <w:tcPr>
            <w:tcW w:w="6032" w:type="dxa"/>
            <w:tcBorders>
              <w:top w:val="nil"/>
              <w:left w:val="nil"/>
              <w:bottom w:val="single" w:sz="8" w:space="0" w:color="000000"/>
              <w:right w:val="single" w:sz="8" w:space="0" w:color="000000"/>
            </w:tcBorders>
            <w:shd w:val="clear" w:color="auto" w:fill="auto"/>
            <w:vAlign w:val="center"/>
            <w:hideMark/>
          </w:tcPr>
          <w:p w14:paraId="56D13D7F"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Thặng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dư</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thâm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hụt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từ</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tài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chính</w:t>
            </w:r>
            <w:proofErr w:type="spellEnd"/>
          </w:p>
        </w:tc>
      </w:tr>
      <w:tr w:rsidR="00A746A1" w:rsidRPr="00A746A1" w14:paraId="6B99199E"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765372A"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3348</w:t>
            </w:r>
          </w:p>
        </w:tc>
        <w:tc>
          <w:tcPr>
            <w:tcW w:w="5523" w:type="dxa"/>
            <w:tcBorders>
              <w:top w:val="nil"/>
              <w:left w:val="nil"/>
              <w:bottom w:val="single" w:sz="8" w:space="0" w:color="000000"/>
              <w:right w:val="single" w:sz="8" w:space="0" w:color="000000"/>
            </w:tcBorders>
            <w:shd w:val="clear" w:color="auto" w:fill="auto"/>
            <w:vAlign w:val="center"/>
            <w:hideMark/>
          </w:tcPr>
          <w:p w14:paraId="610233E0"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Phải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người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lao</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2C8D0E9D"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4218</w:t>
            </w:r>
          </w:p>
        </w:tc>
        <w:tc>
          <w:tcPr>
            <w:tcW w:w="6032" w:type="dxa"/>
            <w:tcBorders>
              <w:top w:val="nil"/>
              <w:left w:val="nil"/>
              <w:bottom w:val="single" w:sz="8" w:space="0" w:color="000000"/>
              <w:right w:val="single" w:sz="8" w:space="0" w:color="000000"/>
            </w:tcBorders>
            <w:shd w:val="clear" w:color="auto" w:fill="auto"/>
            <w:vAlign w:val="center"/>
            <w:hideMark/>
          </w:tcPr>
          <w:p w14:paraId="3A7668A3"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Thặng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dư</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thâm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hụt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từ</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r>
      <w:tr w:rsidR="00A746A1" w:rsidRPr="00A746A1" w14:paraId="7C86C0DD"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B78AB85"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336</w:t>
            </w:r>
          </w:p>
        </w:tc>
        <w:tc>
          <w:tcPr>
            <w:tcW w:w="5523" w:type="dxa"/>
            <w:tcBorders>
              <w:top w:val="nil"/>
              <w:left w:val="nil"/>
              <w:bottom w:val="single" w:sz="8" w:space="0" w:color="000000"/>
              <w:right w:val="single" w:sz="8" w:space="0" w:color="000000"/>
            </w:tcBorders>
            <w:shd w:val="clear" w:color="auto" w:fill="auto"/>
            <w:vAlign w:val="center"/>
            <w:hideMark/>
          </w:tcPr>
          <w:p w14:paraId="0F590787"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Phải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trả</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nội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bộ</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65828368"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431</w:t>
            </w:r>
          </w:p>
        </w:tc>
        <w:tc>
          <w:tcPr>
            <w:tcW w:w="6032" w:type="dxa"/>
            <w:tcBorders>
              <w:top w:val="nil"/>
              <w:left w:val="nil"/>
              <w:bottom w:val="single" w:sz="8" w:space="0" w:color="000000"/>
              <w:right w:val="single" w:sz="8" w:space="0" w:color="000000"/>
            </w:tcBorders>
            <w:shd w:val="clear" w:color="auto" w:fill="auto"/>
            <w:vAlign w:val="center"/>
            <w:hideMark/>
          </w:tcPr>
          <w:p w14:paraId="5AF823EA"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Các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quỹ</w:t>
            </w:r>
            <w:proofErr w:type="spellEnd"/>
          </w:p>
        </w:tc>
      </w:tr>
      <w:tr w:rsidR="00A746A1" w:rsidRPr="00A746A1" w14:paraId="34B95A2B"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8A1DDF6"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337</w:t>
            </w:r>
          </w:p>
        </w:tc>
        <w:tc>
          <w:tcPr>
            <w:tcW w:w="5523" w:type="dxa"/>
            <w:tcBorders>
              <w:top w:val="nil"/>
              <w:left w:val="nil"/>
              <w:bottom w:val="single" w:sz="8" w:space="0" w:color="000000"/>
              <w:right w:val="single" w:sz="8" w:space="0" w:color="000000"/>
            </w:tcBorders>
            <w:shd w:val="clear" w:color="auto" w:fill="auto"/>
            <w:vAlign w:val="center"/>
            <w:hideMark/>
          </w:tcPr>
          <w:p w14:paraId="54CD13FD"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Tạm</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thu</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5A84A0C8"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4311</w:t>
            </w:r>
          </w:p>
        </w:tc>
        <w:tc>
          <w:tcPr>
            <w:tcW w:w="6032" w:type="dxa"/>
            <w:tcBorders>
              <w:top w:val="nil"/>
              <w:left w:val="nil"/>
              <w:bottom w:val="single" w:sz="8" w:space="0" w:color="000000"/>
              <w:right w:val="single" w:sz="8" w:space="0" w:color="000000"/>
            </w:tcBorders>
            <w:shd w:val="clear" w:color="auto" w:fill="auto"/>
            <w:vAlign w:val="center"/>
            <w:hideMark/>
          </w:tcPr>
          <w:p w14:paraId="2D190AA0"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Quỹ</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khen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thưởng</w:t>
            </w:r>
            <w:proofErr w:type="spellEnd"/>
          </w:p>
        </w:tc>
      </w:tr>
      <w:tr w:rsidR="00A746A1" w:rsidRPr="00A746A1" w14:paraId="585E9862"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45C4E662"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3371</w:t>
            </w:r>
          </w:p>
        </w:tc>
        <w:tc>
          <w:tcPr>
            <w:tcW w:w="5523" w:type="dxa"/>
            <w:tcBorders>
              <w:top w:val="nil"/>
              <w:left w:val="nil"/>
              <w:bottom w:val="single" w:sz="8" w:space="0" w:color="000000"/>
              <w:right w:val="single" w:sz="8" w:space="0" w:color="000000"/>
            </w:tcBorders>
            <w:shd w:val="clear" w:color="auto" w:fill="auto"/>
            <w:vAlign w:val="center"/>
            <w:hideMark/>
          </w:tcPr>
          <w:p w14:paraId="2DC7115F"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Kinh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bằng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tiền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8F24633"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43111</w:t>
            </w:r>
          </w:p>
        </w:tc>
        <w:tc>
          <w:tcPr>
            <w:tcW w:w="6032" w:type="dxa"/>
            <w:tcBorders>
              <w:top w:val="nil"/>
              <w:left w:val="nil"/>
              <w:bottom w:val="single" w:sz="8" w:space="0" w:color="000000"/>
              <w:right w:val="single" w:sz="8" w:space="0" w:color="000000"/>
            </w:tcBorders>
            <w:shd w:val="clear" w:color="auto" w:fill="auto"/>
            <w:vAlign w:val="center"/>
            <w:hideMark/>
          </w:tcPr>
          <w:p w14:paraId="117BE075"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NSNN </w:t>
            </w:r>
            <w:proofErr w:type="spellStart"/>
            <w:r w:rsidRPr="00A746A1">
              <w:rPr>
                <w:rFonts w:ascii="Arial" w:eastAsia="Times New Roman" w:hAnsi="Arial" w:cs="Arial"/>
                <w:i/>
                <w:iCs/>
                <w:color w:val="000000"/>
                <w:sz w:val="20"/>
                <w:szCs w:val="20"/>
              </w:rPr>
              <w:t>cấp</w:t>
            </w:r>
            <w:proofErr w:type="spellEnd"/>
          </w:p>
        </w:tc>
      </w:tr>
      <w:tr w:rsidR="00A746A1" w:rsidRPr="00A746A1" w14:paraId="53EC24DE"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4008C410"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3372</w:t>
            </w:r>
          </w:p>
        </w:tc>
        <w:tc>
          <w:tcPr>
            <w:tcW w:w="5523" w:type="dxa"/>
            <w:tcBorders>
              <w:top w:val="nil"/>
              <w:left w:val="nil"/>
              <w:bottom w:val="single" w:sz="8" w:space="0" w:color="000000"/>
              <w:right w:val="single" w:sz="8" w:space="0" w:color="000000"/>
            </w:tcBorders>
            <w:shd w:val="clear" w:color="auto" w:fill="auto"/>
            <w:vAlign w:val="center"/>
            <w:hideMark/>
          </w:tcPr>
          <w:p w14:paraId="2B567933"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Viện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vay</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nước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ngoài</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2F7455C5"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43118</w:t>
            </w:r>
          </w:p>
        </w:tc>
        <w:tc>
          <w:tcPr>
            <w:tcW w:w="6032" w:type="dxa"/>
            <w:tcBorders>
              <w:top w:val="nil"/>
              <w:left w:val="nil"/>
              <w:bottom w:val="single" w:sz="8" w:space="0" w:color="000000"/>
              <w:right w:val="single" w:sz="8" w:space="0" w:color="000000"/>
            </w:tcBorders>
            <w:shd w:val="clear" w:color="auto" w:fill="auto"/>
            <w:vAlign w:val="center"/>
            <w:hideMark/>
          </w:tcPr>
          <w:p w14:paraId="1D0B41E8"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Khác</w:t>
            </w:r>
            <w:proofErr w:type="spellEnd"/>
          </w:p>
        </w:tc>
      </w:tr>
      <w:tr w:rsidR="00A746A1" w:rsidRPr="00A746A1" w14:paraId="19E7D57E"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54F2C58"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3373</w:t>
            </w:r>
          </w:p>
        </w:tc>
        <w:tc>
          <w:tcPr>
            <w:tcW w:w="5523" w:type="dxa"/>
            <w:tcBorders>
              <w:top w:val="nil"/>
              <w:left w:val="nil"/>
              <w:bottom w:val="single" w:sz="8" w:space="0" w:color="000000"/>
              <w:right w:val="single" w:sz="8" w:space="0" w:color="000000"/>
            </w:tcBorders>
            <w:shd w:val="clear" w:color="auto" w:fill="auto"/>
            <w:vAlign w:val="center"/>
            <w:hideMark/>
          </w:tcPr>
          <w:p w14:paraId="696501AF"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Tạm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lệ</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phí</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62FE8EFB"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4312</w:t>
            </w:r>
          </w:p>
        </w:tc>
        <w:tc>
          <w:tcPr>
            <w:tcW w:w="6032" w:type="dxa"/>
            <w:tcBorders>
              <w:top w:val="nil"/>
              <w:left w:val="nil"/>
              <w:bottom w:val="single" w:sz="8" w:space="0" w:color="000000"/>
              <w:right w:val="single" w:sz="8" w:space="0" w:color="000000"/>
            </w:tcBorders>
            <w:shd w:val="clear" w:color="auto" w:fill="auto"/>
            <w:vAlign w:val="center"/>
            <w:hideMark/>
          </w:tcPr>
          <w:p w14:paraId="5AC02F6A"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Quỹ</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phúc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lợi</w:t>
            </w:r>
            <w:proofErr w:type="spellEnd"/>
          </w:p>
        </w:tc>
      </w:tr>
      <w:tr w:rsidR="00A746A1" w:rsidRPr="00A746A1" w14:paraId="3BC21E9E"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DF61066"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3374</w:t>
            </w:r>
          </w:p>
        </w:tc>
        <w:tc>
          <w:tcPr>
            <w:tcW w:w="5523" w:type="dxa"/>
            <w:tcBorders>
              <w:top w:val="nil"/>
              <w:left w:val="nil"/>
              <w:bottom w:val="single" w:sz="8" w:space="0" w:color="000000"/>
              <w:right w:val="single" w:sz="8" w:space="0" w:color="000000"/>
            </w:tcBorders>
            <w:shd w:val="clear" w:color="auto" w:fill="auto"/>
            <w:vAlign w:val="center"/>
            <w:hideMark/>
          </w:tcPr>
          <w:p w14:paraId="13DFF9CA"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Ứng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trước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dự</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toán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27E810B"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43121</w:t>
            </w:r>
          </w:p>
        </w:tc>
        <w:tc>
          <w:tcPr>
            <w:tcW w:w="6032" w:type="dxa"/>
            <w:tcBorders>
              <w:top w:val="nil"/>
              <w:left w:val="nil"/>
              <w:bottom w:val="single" w:sz="8" w:space="0" w:color="000000"/>
              <w:right w:val="single" w:sz="8" w:space="0" w:color="000000"/>
            </w:tcBorders>
            <w:shd w:val="clear" w:color="auto" w:fill="auto"/>
            <w:vAlign w:val="center"/>
            <w:hideMark/>
          </w:tcPr>
          <w:p w14:paraId="1A29417D"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Quỹ</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phúc</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lợi</w:t>
            </w:r>
            <w:proofErr w:type="spellEnd"/>
          </w:p>
        </w:tc>
      </w:tr>
      <w:tr w:rsidR="00A746A1" w:rsidRPr="00A746A1" w14:paraId="1BE317C6"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11D74CF"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3378</w:t>
            </w:r>
          </w:p>
        </w:tc>
        <w:tc>
          <w:tcPr>
            <w:tcW w:w="5523" w:type="dxa"/>
            <w:tcBorders>
              <w:top w:val="nil"/>
              <w:left w:val="nil"/>
              <w:bottom w:val="single" w:sz="8" w:space="0" w:color="000000"/>
              <w:right w:val="single" w:sz="8" w:space="0" w:color="000000"/>
            </w:tcBorders>
            <w:shd w:val="clear" w:color="auto" w:fill="auto"/>
            <w:vAlign w:val="center"/>
            <w:hideMark/>
          </w:tcPr>
          <w:p w14:paraId="0216E1C6"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Tạm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2E021BA"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43122</w:t>
            </w:r>
          </w:p>
        </w:tc>
        <w:tc>
          <w:tcPr>
            <w:tcW w:w="6032" w:type="dxa"/>
            <w:tcBorders>
              <w:top w:val="nil"/>
              <w:left w:val="nil"/>
              <w:bottom w:val="single" w:sz="8" w:space="0" w:color="000000"/>
              <w:right w:val="single" w:sz="8" w:space="0" w:color="000000"/>
            </w:tcBorders>
            <w:shd w:val="clear" w:color="auto" w:fill="auto"/>
            <w:vAlign w:val="center"/>
            <w:hideMark/>
          </w:tcPr>
          <w:p w14:paraId="2B7AAA46"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Quỹ</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phúc</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lợi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hình</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thành</w:t>
            </w:r>
            <w:proofErr w:type="spellEnd"/>
            <w:r w:rsidRPr="00A746A1">
              <w:rPr>
                <w:rFonts w:ascii="Arial" w:eastAsia="Times New Roman" w:hAnsi="Arial" w:cs="Arial"/>
                <w:i/>
                <w:iCs/>
                <w:color w:val="000000"/>
                <w:sz w:val="20"/>
                <w:szCs w:val="20"/>
              </w:rPr>
              <w:t xml:space="preserve"> TSCĐ</w:t>
            </w:r>
          </w:p>
        </w:tc>
      </w:tr>
      <w:tr w:rsidR="00A746A1" w:rsidRPr="00A746A1" w14:paraId="6D5B1583"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213C052"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338</w:t>
            </w:r>
          </w:p>
        </w:tc>
        <w:tc>
          <w:tcPr>
            <w:tcW w:w="5523" w:type="dxa"/>
            <w:tcBorders>
              <w:top w:val="nil"/>
              <w:left w:val="nil"/>
              <w:bottom w:val="single" w:sz="8" w:space="0" w:color="000000"/>
              <w:right w:val="single" w:sz="8" w:space="0" w:color="000000"/>
            </w:tcBorders>
            <w:shd w:val="clear" w:color="auto" w:fill="auto"/>
            <w:vAlign w:val="center"/>
            <w:hideMark/>
          </w:tcPr>
          <w:p w14:paraId="7AC60F3C"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Phải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trả</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khác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B435DF8"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4313</w:t>
            </w:r>
          </w:p>
        </w:tc>
        <w:tc>
          <w:tcPr>
            <w:tcW w:w="6032" w:type="dxa"/>
            <w:tcBorders>
              <w:top w:val="nil"/>
              <w:left w:val="nil"/>
              <w:bottom w:val="single" w:sz="8" w:space="0" w:color="000000"/>
              <w:right w:val="single" w:sz="8" w:space="0" w:color="000000"/>
            </w:tcBorders>
            <w:shd w:val="clear" w:color="auto" w:fill="auto"/>
            <w:vAlign w:val="center"/>
            <w:hideMark/>
          </w:tcPr>
          <w:p w14:paraId="0278BF9A"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Quỹ</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bổ</w:t>
            </w:r>
            <w:proofErr w:type="spellEnd"/>
            <w:r w:rsidRPr="00A746A1">
              <w:rPr>
                <w:rFonts w:ascii="Arial" w:eastAsia="Times New Roman" w:hAnsi="Arial" w:cs="Arial"/>
                <w:color w:val="000000"/>
                <w:sz w:val="20"/>
                <w:szCs w:val="20"/>
              </w:rPr>
              <w:t xml:space="preserve"> sung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nhập</w:t>
            </w:r>
            <w:proofErr w:type="spellEnd"/>
          </w:p>
        </w:tc>
      </w:tr>
      <w:tr w:rsidR="00A746A1" w:rsidRPr="00A746A1" w14:paraId="5C62CE57"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A5546FD"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4314</w:t>
            </w:r>
          </w:p>
        </w:tc>
        <w:tc>
          <w:tcPr>
            <w:tcW w:w="5523" w:type="dxa"/>
            <w:tcBorders>
              <w:top w:val="nil"/>
              <w:left w:val="nil"/>
              <w:bottom w:val="single" w:sz="8" w:space="0" w:color="000000"/>
              <w:right w:val="single" w:sz="8" w:space="0" w:color="000000"/>
            </w:tcBorders>
            <w:shd w:val="clear" w:color="auto" w:fill="auto"/>
            <w:vAlign w:val="center"/>
            <w:hideMark/>
          </w:tcPr>
          <w:p w14:paraId="1491472F"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Quỹ</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triển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sự</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nghiệp</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24647F70"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6142</w:t>
            </w:r>
          </w:p>
        </w:tc>
        <w:tc>
          <w:tcPr>
            <w:tcW w:w="6032" w:type="dxa"/>
            <w:tcBorders>
              <w:top w:val="nil"/>
              <w:left w:val="nil"/>
              <w:bottom w:val="single" w:sz="8" w:space="0" w:color="000000"/>
              <w:right w:val="single" w:sz="8" w:space="0" w:color="000000"/>
            </w:tcBorders>
            <w:shd w:val="clear" w:color="auto" w:fill="auto"/>
            <w:vAlign w:val="center"/>
            <w:hideMark/>
          </w:tcPr>
          <w:p w14:paraId="3E79A95B"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vật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tư</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cụ</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và</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dịch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vụ</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dụng</w:t>
            </w:r>
            <w:proofErr w:type="spellEnd"/>
          </w:p>
        </w:tc>
      </w:tr>
      <w:tr w:rsidR="00A746A1" w:rsidRPr="00A746A1" w14:paraId="22E0A83A"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592C7FB"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43141</w:t>
            </w:r>
          </w:p>
        </w:tc>
        <w:tc>
          <w:tcPr>
            <w:tcW w:w="5523" w:type="dxa"/>
            <w:tcBorders>
              <w:top w:val="nil"/>
              <w:left w:val="nil"/>
              <w:bottom w:val="single" w:sz="8" w:space="0" w:color="000000"/>
              <w:right w:val="single" w:sz="8" w:space="0" w:color="000000"/>
            </w:tcBorders>
            <w:shd w:val="clear" w:color="auto" w:fill="auto"/>
            <w:vAlign w:val="center"/>
            <w:hideMark/>
          </w:tcPr>
          <w:p w14:paraId="7B0EC2FE"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Quỹ</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Phát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triển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hoạt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động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sự</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nghiệp</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005B902D"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6143</w:t>
            </w:r>
          </w:p>
        </w:tc>
        <w:tc>
          <w:tcPr>
            <w:tcW w:w="6032" w:type="dxa"/>
            <w:tcBorders>
              <w:top w:val="nil"/>
              <w:left w:val="nil"/>
              <w:bottom w:val="single" w:sz="8" w:space="0" w:color="000000"/>
              <w:right w:val="single" w:sz="8" w:space="0" w:color="000000"/>
            </w:tcBorders>
            <w:shd w:val="clear" w:color="auto" w:fill="auto"/>
            <w:vAlign w:val="center"/>
            <w:hideMark/>
          </w:tcPr>
          <w:p w14:paraId="53B6B23D"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khấu</w:t>
            </w:r>
            <w:proofErr w:type="spellEnd"/>
            <w:r w:rsidRPr="00A746A1">
              <w:rPr>
                <w:rFonts w:ascii="Arial" w:eastAsia="Times New Roman" w:hAnsi="Arial" w:cs="Arial"/>
                <w:color w:val="000000"/>
                <w:sz w:val="20"/>
                <w:szCs w:val="20"/>
              </w:rPr>
              <w:t xml:space="preserve"> hao TSCĐ</w:t>
            </w:r>
          </w:p>
        </w:tc>
      </w:tr>
      <w:tr w:rsidR="00A746A1" w:rsidRPr="00A746A1" w14:paraId="248BCC93"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FA287AC"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43142</w:t>
            </w:r>
          </w:p>
        </w:tc>
        <w:tc>
          <w:tcPr>
            <w:tcW w:w="5523" w:type="dxa"/>
            <w:tcBorders>
              <w:top w:val="nil"/>
              <w:left w:val="nil"/>
              <w:bottom w:val="single" w:sz="8" w:space="0" w:color="000000"/>
              <w:right w:val="single" w:sz="8" w:space="0" w:color="000000"/>
            </w:tcBorders>
            <w:shd w:val="clear" w:color="auto" w:fill="auto"/>
            <w:vAlign w:val="center"/>
            <w:hideMark/>
          </w:tcPr>
          <w:p w14:paraId="393B99B7"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Quỹ</w:t>
            </w:r>
            <w:proofErr w:type="spellEnd"/>
            <w:r w:rsidRPr="00A746A1">
              <w:rPr>
                <w:rFonts w:ascii="Arial" w:eastAsia="Times New Roman" w:hAnsi="Arial" w:cs="Arial"/>
                <w:i/>
                <w:iCs/>
                <w:color w:val="000000"/>
                <w:sz w:val="20"/>
                <w:szCs w:val="20"/>
              </w:rPr>
              <w:t xml:space="preserve"> PTHĐSN </w:t>
            </w:r>
            <w:proofErr w:type="spellStart"/>
            <w:r w:rsidRPr="00A746A1">
              <w:rPr>
                <w:rFonts w:ascii="Arial" w:eastAsia="Times New Roman" w:hAnsi="Arial" w:cs="Arial"/>
                <w:i/>
                <w:iCs/>
                <w:color w:val="000000"/>
                <w:sz w:val="20"/>
                <w:szCs w:val="20"/>
              </w:rPr>
              <w:t>hình</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thành</w:t>
            </w:r>
            <w:proofErr w:type="spellEnd"/>
            <w:r w:rsidRPr="00A746A1">
              <w:rPr>
                <w:rFonts w:ascii="Arial" w:eastAsia="Times New Roman" w:hAnsi="Arial" w:cs="Arial"/>
                <w:i/>
                <w:iCs/>
                <w:color w:val="000000"/>
                <w:sz w:val="20"/>
                <w:szCs w:val="20"/>
              </w:rPr>
              <w:t xml:space="preserve"> TSCĐ</w:t>
            </w:r>
          </w:p>
        </w:tc>
        <w:tc>
          <w:tcPr>
            <w:tcW w:w="1480" w:type="dxa"/>
            <w:tcBorders>
              <w:top w:val="nil"/>
              <w:left w:val="nil"/>
              <w:bottom w:val="single" w:sz="8" w:space="0" w:color="000000"/>
              <w:right w:val="single" w:sz="8" w:space="0" w:color="000000"/>
            </w:tcBorders>
            <w:shd w:val="clear" w:color="auto" w:fill="auto"/>
            <w:vAlign w:val="center"/>
            <w:hideMark/>
          </w:tcPr>
          <w:p w14:paraId="3E84DF37"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6148</w:t>
            </w:r>
          </w:p>
        </w:tc>
        <w:tc>
          <w:tcPr>
            <w:tcW w:w="6032" w:type="dxa"/>
            <w:tcBorders>
              <w:top w:val="nil"/>
              <w:left w:val="nil"/>
              <w:bottom w:val="single" w:sz="8" w:space="0" w:color="000000"/>
              <w:right w:val="single" w:sz="8" w:space="0" w:color="000000"/>
            </w:tcBorders>
            <w:shd w:val="clear" w:color="auto" w:fill="auto"/>
            <w:vAlign w:val="center"/>
            <w:hideMark/>
          </w:tcPr>
          <w:p w14:paraId="0A7423BD"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r>
      <w:tr w:rsidR="00A746A1" w:rsidRPr="00A746A1" w14:paraId="04B39923"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233DEBF"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4315</w:t>
            </w:r>
          </w:p>
        </w:tc>
        <w:tc>
          <w:tcPr>
            <w:tcW w:w="5523" w:type="dxa"/>
            <w:tcBorders>
              <w:top w:val="nil"/>
              <w:left w:val="nil"/>
              <w:bottom w:val="single" w:sz="8" w:space="0" w:color="000000"/>
              <w:right w:val="single" w:sz="8" w:space="0" w:color="000000"/>
            </w:tcBorders>
            <w:shd w:val="clear" w:color="auto" w:fill="auto"/>
            <w:vAlign w:val="center"/>
            <w:hideMark/>
          </w:tcPr>
          <w:p w14:paraId="3AF519D5"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Quỹ</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dự</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phòng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ổn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định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thu</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nhập</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67ECCF0D"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615</w:t>
            </w:r>
          </w:p>
        </w:tc>
        <w:tc>
          <w:tcPr>
            <w:tcW w:w="6032" w:type="dxa"/>
            <w:tcBorders>
              <w:top w:val="nil"/>
              <w:left w:val="nil"/>
              <w:bottom w:val="single" w:sz="8" w:space="0" w:color="000000"/>
              <w:right w:val="single" w:sz="8" w:space="0" w:color="000000"/>
            </w:tcBorders>
            <w:shd w:val="clear" w:color="auto" w:fill="auto"/>
            <w:vAlign w:val="center"/>
            <w:hideMark/>
          </w:tcPr>
          <w:p w14:paraId="02D01B4A"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Chi </w:t>
            </w: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tài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chính</w:t>
            </w:r>
            <w:proofErr w:type="spellEnd"/>
          </w:p>
        </w:tc>
      </w:tr>
      <w:tr w:rsidR="00A746A1" w:rsidRPr="00A746A1" w14:paraId="449C5CDD"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906907B"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468</w:t>
            </w:r>
          </w:p>
        </w:tc>
        <w:tc>
          <w:tcPr>
            <w:tcW w:w="5523" w:type="dxa"/>
            <w:tcBorders>
              <w:top w:val="nil"/>
              <w:left w:val="nil"/>
              <w:bottom w:val="single" w:sz="8" w:space="0" w:color="000000"/>
              <w:right w:val="single" w:sz="8" w:space="0" w:color="000000"/>
            </w:tcBorders>
            <w:shd w:val="clear" w:color="auto" w:fill="auto"/>
            <w:vAlign w:val="center"/>
            <w:hideMark/>
          </w:tcPr>
          <w:p w14:paraId="0BE1BB6F"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Nguồn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cải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cách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tiền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lương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6DE04625"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632</w:t>
            </w:r>
          </w:p>
        </w:tc>
        <w:tc>
          <w:tcPr>
            <w:tcW w:w="6032" w:type="dxa"/>
            <w:tcBorders>
              <w:top w:val="nil"/>
              <w:left w:val="nil"/>
              <w:bottom w:val="single" w:sz="8" w:space="0" w:color="000000"/>
              <w:right w:val="single" w:sz="8" w:space="0" w:color="000000"/>
            </w:tcBorders>
            <w:shd w:val="clear" w:color="auto" w:fill="auto"/>
            <w:vAlign w:val="center"/>
            <w:hideMark/>
          </w:tcPr>
          <w:p w14:paraId="4FEFFBD1"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Giá</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vốn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hàng</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bán</w:t>
            </w:r>
            <w:proofErr w:type="spellEnd"/>
          </w:p>
        </w:tc>
      </w:tr>
      <w:tr w:rsidR="00A746A1" w:rsidRPr="00A746A1" w14:paraId="152B3DD7"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3DA35F41"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w:t>
            </w:r>
          </w:p>
        </w:tc>
        <w:tc>
          <w:tcPr>
            <w:tcW w:w="5523" w:type="dxa"/>
            <w:tcBorders>
              <w:top w:val="nil"/>
              <w:left w:val="nil"/>
              <w:bottom w:val="single" w:sz="8" w:space="0" w:color="000000"/>
              <w:right w:val="single" w:sz="8" w:space="0" w:color="000000"/>
            </w:tcBorders>
            <w:shd w:val="clear" w:color="auto" w:fill="auto"/>
            <w:vAlign w:val="center"/>
            <w:hideMark/>
          </w:tcPr>
          <w:p w14:paraId="3F8A19B4" w14:textId="77777777" w:rsidR="00A746A1" w:rsidRPr="00A746A1" w:rsidRDefault="00A746A1" w:rsidP="00A746A1">
            <w:pPr>
              <w:spacing w:after="0" w:line="240" w:lineRule="auto"/>
              <w:jc w:val="center"/>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LOẠI 5</w:t>
            </w:r>
          </w:p>
        </w:tc>
        <w:tc>
          <w:tcPr>
            <w:tcW w:w="1480" w:type="dxa"/>
            <w:tcBorders>
              <w:top w:val="nil"/>
              <w:left w:val="nil"/>
              <w:bottom w:val="single" w:sz="8" w:space="0" w:color="000000"/>
              <w:right w:val="single" w:sz="8" w:space="0" w:color="000000"/>
            </w:tcBorders>
            <w:shd w:val="clear" w:color="auto" w:fill="auto"/>
            <w:vAlign w:val="center"/>
            <w:hideMark/>
          </w:tcPr>
          <w:p w14:paraId="3008E71B"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642</w:t>
            </w:r>
          </w:p>
        </w:tc>
        <w:tc>
          <w:tcPr>
            <w:tcW w:w="6032" w:type="dxa"/>
            <w:tcBorders>
              <w:top w:val="nil"/>
              <w:left w:val="nil"/>
              <w:bottom w:val="single" w:sz="8" w:space="0" w:color="000000"/>
              <w:right w:val="single" w:sz="8" w:space="0" w:color="000000"/>
            </w:tcBorders>
            <w:shd w:val="clear" w:color="auto" w:fill="auto"/>
            <w:vAlign w:val="center"/>
            <w:hideMark/>
          </w:tcPr>
          <w:p w14:paraId="6096D30B"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Chi </w:t>
            </w: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quản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lý</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của</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hoạt</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động</w:t>
            </w:r>
            <w:proofErr w:type="spellEnd"/>
            <w:r w:rsidRPr="00A746A1">
              <w:rPr>
                <w:rFonts w:ascii="Arial" w:eastAsia="Times New Roman" w:hAnsi="Arial" w:cs="Arial"/>
                <w:b/>
                <w:bCs/>
                <w:color w:val="000000"/>
                <w:sz w:val="20"/>
                <w:szCs w:val="20"/>
              </w:rPr>
              <w:t xml:space="preserve"> SXKD, </w:t>
            </w:r>
            <w:proofErr w:type="spellStart"/>
            <w:r w:rsidRPr="00A746A1">
              <w:rPr>
                <w:rFonts w:ascii="Arial" w:eastAsia="Times New Roman" w:hAnsi="Arial" w:cs="Arial"/>
                <w:b/>
                <w:bCs/>
                <w:color w:val="000000"/>
                <w:sz w:val="20"/>
                <w:szCs w:val="20"/>
              </w:rPr>
              <w:t>dịch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vụ</w:t>
            </w:r>
            <w:proofErr w:type="spellEnd"/>
          </w:p>
        </w:tc>
      </w:tr>
      <w:tr w:rsidR="00A746A1" w:rsidRPr="00A746A1" w14:paraId="34EA4D8D"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36F029B6"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511</w:t>
            </w:r>
          </w:p>
        </w:tc>
        <w:tc>
          <w:tcPr>
            <w:tcW w:w="5523" w:type="dxa"/>
            <w:tcBorders>
              <w:top w:val="nil"/>
              <w:left w:val="nil"/>
              <w:bottom w:val="single" w:sz="8" w:space="0" w:color="000000"/>
              <w:right w:val="single" w:sz="8" w:space="0" w:color="000000"/>
            </w:tcBorders>
            <w:shd w:val="clear" w:color="auto" w:fill="auto"/>
            <w:vAlign w:val="center"/>
            <w:hideMark/>
          </w:tcPr>
          <w:p w14:paraId="367D0555"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Thu </w:t>
            </w:r>
            <w:proofErr w:type="spellStart"/>
            <w:r w:rsidRPr="00A746A1">
              <w:rPr>
                <w:rFonts w:ascii="Arial" w:eastAsia="Times New Roman" w:hAnsi="Arial" w:cs="Arial"/>
                <w:b/>
                <w:bCs/>
                <w:color w:val="000000"/>
                <w:sz w:val="20"/>
                <w:szCs w:val="20"/>
              </w:rPr>
              <w:t>hoạt</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động</w:t>
            </w:r>
            <w:proofErr w:type="spellEnd"/>
            <w:r w:rsidRPr="00A746A1">
              <w:rPr>
                <w:rFonts w:ascii="Arial" w:eastAsia="Times New Roman" w:hAnsi="Arial" w:cs="Arial"/>
                <w:b/>
                <w:bCs/>
                <w:color w:val="000000"/>
                <w:sz w:val="20"/>
                <w:szCs w:val="20"/>
              </w:rPr>
              <w:t xml:space="preserve"> do NSNN </w:t>
            </w:r>
            <w:proofErr w:type="spellStart"/>
            <w:r w:rsidRPr="00A746A1">
              <w:rPr>
                <w:rFonts w:ascii="Arial" w:eastAsia="Times New Roman" w:hAnsi="Arial" w:cs="Arial"/>
                <w:b/>
                <w:bCs/>
                <w:color w:val="000000"/>
                <w:sz w:val="20"/>
                <w:szCs w:val="20"/>
              </w:rPr>
              <w:t>cấp</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75425C07"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6421</w:t>
            </w:r>
          </w:p>
        </w:tc>
        <w:tc>
          <w:tcPr>
            <w:tcW w:w="6032" w:type="dxa"/>
            <w:tcBorders>
              <w:top w:val="nil"/>
              <w:left w:val="nil"/>
              <w:bottom w:val="single" w:sz="8" w:space="0" w:color="000000"/>
              <w:right w:val="single" w:sz="8" w:space="0" w:color="000000"/>
            </w:tcBorders>
            <w:shd w:val="clear" w:color="auto" w:fill="auto"/>
            <w:vAlign w:val="center"/>
            <w:hideMark/>
          </w:tcPr>
          <w:p w14:paraId="0DD163B2"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tiền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lương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tiền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và</w:t>
            </w:r>
            <w:proofErr w:type="spellEnd"/>
            <w:r w:rsidRPr="00A746A1">
              <w:rPr>
                <w:rFonts w:ascii="Arial" w:eastAsia="Times New Roman" w:hAnsi="Arial" w:cs="Arial"/>
                <w:color w:val="000000"/>
                <w:sz w:val="20"/>
                <w:szCs w:val="20"/>
              </w:rPr>
              <w:t xml:space="preserve"> 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cho</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nhân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viên</w:t>
            </w:r>
            <w:proofErr w:type="spellEnd"/>
          </w:p>
        </w:tc>
      </w:tr>
      <w:tr w:rsidR="00A746A1" w:rsidRPr="00A746A1" w14:paraId="1DA39D50"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BADE24E"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lastRenderedPageBreak/>
              <w:t>5111</w:t>
            </w:r>
          </w:p>
        </w:tc>
        <w:tc>
          <w:tcPr>
            <w:tcW w:w="5523" w:type="dxa"/>
            <w:tcBorders>
              <w:top w:val="nil"/>
              <w:left w:val="nil"/>
              <w:bottom w:val="single" w:sz="8" w:space="0" w:color="000000"/>
              <w:right w:val="single" w:sz="8" w:space="0" w:color="000000"/>
            </w:tcBorders>
            <w:shd w:val="clear" w:color="auto" w:fill="auto"/>
            <w:vAlign w:val="center"/>
            <w:hideMark/>
          </w:tcPr>
          <w:p w14:paraId="78CF9A22"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Thường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xuyên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F58F559"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6422</w:t>
            </w:r>
          </w:p>
        </w:tc>
        <w:tc>
          <w:tcPr>
            <w:tcW w:w="6032" w:type="dxa"/>
            <w:tcBorders>
              <w:top w:val="nil"/>
              <w:left w:val="nil"/>
              <w:bottom w:val="single" w:sz="8" w:space="0" w:color="000000"/>
              <w:right w:val="single" w:sz="8" w:space="0" w:color="000000"/>
            </w:tcBorders>
            <w:shd w:val="clear" w:color="auto" w:fill="auto"/>
            <w:vAlign w:val="center"/>
            <w:hideMark/>
          </w:tcPr>
          <w:p w14:paraId="22C93FDC"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vật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tư</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cụ</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và</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dịch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vụ</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dụng</w:t>
            </w:r>
            <w:proofErr w:type="spellEnd"/>
          </w:p>
        </w:tc>
      </w:tr>
      <w:tr w:rsidR="00A746A1" w:rsidRPr="00A746A1" w14:paraId="612BB3D0"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8D6B6FE"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5112</w:t>
            </w:r>
          </w:p>
        </w:tc>
        <w:tc>
          <w:tcPr>
            <w:tcW w:w="5523" w:type="dxa"/>
            <w:tcBorders>
              <w:top w:val="nil"/>
              <w:left w:val="nil"/>
              <w:bottom w:val="single" w:sz="8" w:space="0" w:color="000000"/>
              <w:right w:val="single" w:sz="8" w:space="0" w:color="000000"/>
            </w:tcBorders>
            <w:shd w:val="clear" w:color="auto" w:fill="auto"/>
            <w:vAlign w:val="center"/>
            <w:hideMark/>
          </w:tcPr>
          <w:p w14:paraId="5036F933"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Không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thường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xuyên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68030BF1"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6423</w:t>
            </w:r>
          </w:p>
        </w:tc>
        <w:tc>
          <w:tcPr>
            <w:tcW w:w="6032" w:type="dxa"/>
            <w:tcBorders>
              <w:top w:val="nil"/>
              <w:left w:val="nil"/>
              <w:bottom w:val="single" w:sz="8" w:space="0" w:color="000000"/>
              <w:right w:val="single" w:sz="8" w:space="0" w:color="000000"/>
            </w:tcBorders>
            <w:shd w:val="clear" w:color="auto" w:fill="auto"/>
            <w:vAlign w:val="center"/>
            <w:hideMark/>
          </w:tcPr>
          <w:p w14:paraId="57EE0466"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khấu</w:t>
            </w:r>
            <w:proofErr w:type="spellEnd"/>
            <w:r w:rsidRPr="00A746A1">
              <w:rPr>
                <w:rFonts w:ascii="Arial" w:eastAsia="Times New Roman" w:hAnsi="Arial" w:cs="Arial"/>
                <w:color w:val="000000"/>
                <w:sz w:val="20"/>
                <w:szCs w:val="20"/>
              </w:rPr>
              <w:t xml:space="preserve"> hao TSCĐ</w:t>
            </w:r>
          </w:p>
        </w:tc>
      </w:tr>
      <w:tr w:rsidR="00A746A1" w:rsidRPr="00A746A1" w14:paraId="345DB4E5"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49E2EF1"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5118</w:t>
            </w:r>
          </w:p>
        </w:tc>
        <w:tc>
          <w:tcPr>
            <w:tcW w:w="5523" w:type="dxa"/>
            <w:tcBorders>
              <w:top w:val="nil"/>
              <w:left w:val="nil"/>
              <w:bottom w:val="single" w:sz="8" w:space="0" w:color="000000"/>
              <w:right w:val="single" w:sz="8" w:space="0" w:color="000000"/>
            </w:tcBorders>
            <w:shd w:val="clear" w:color="auto" w:fill="auto"/>
            <w:vAlign w:val="center"/>
            <w:hideMark/>
          </w:tcPr>
          <w:p w14:paraId="237BC179"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Thu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5DBA0457"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6428</w:t>
            </w:r>
          </w:p>
        </w:tc>
        <w:tc>
          <w:tcPr>
            <w:tcW w:w="6032" w:type="dxa"/>
            <w:tcBorders>
              <w:top w:val="nil"/>
              <w:left w:val="nil"/>
              <w:bottom w:val="single" w:sz="8" w:space="0" w:color="000000"/>
              <w:right w:val="single" w:sz="8" w:space="0" w:color="000000"/>
            </w:tcBorders>
            <w:shd w:val="clear" w:color="auto" w:fill="auto"/>
            <w:vAlign w:val="center"/>
            <w:hideMark/>
          </w:tcPr>
          <w:p w14:paraId="44455F16"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r>
      <w:tr w:rsidR="00A746A1" w:rsidRPr="00A746A1" w14:paraId="7E23C221" w14:textId="77777777" w:rsidTr="00A746A1">
        <w:trPr>
          <w:trHeight w:val="330"/>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09F1903C"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512</w:t>
            </w:r>
          </w:p>
        </w:tc>
        <w:tc>
          <w:tcPr>
            <w:tcW w:w="5523" w:type="dxa"/>
            <w:tcBorders>
              <w:top w:val="nil"/>
              <w:left w:val="nil"/>
              <w:bottom w:val="single" w:sz="8" w:space="0" w:color="000000"/>
              <w:right w:val="single" w:sz="8" w:space="0" w:color="000000"/>
            </w:tcBorders>
            <w:shd w:val="clear" w:color="auto" w:fill="auto"/>
            <w:vAlign w:val="center"/>
            <w:hideMark/>
          </w:tcPr>
          <w:p w14:paraId="1336F583"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Thu </w:t>
            </w:r>
            <w:proofErr w:type="spellStart"/>
            <w:r w:rsidRPr="00A746A1">
              <w:rPr>
                <w:rFonts w:ascii="Arial" w:eastAsia="Times New Roman" w:hAnsi="Arial" w:cs="Arial"/>
                <w:b/>
                <w:bCs/>
                <w:color w:val="000000"/>
                <w:sz w:val="20"/>
                <w:szCs w:val="20"/>
              </w:rPr>
              <w:t>viện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trợ</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vay</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nợ</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nước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ngoài</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3E756068"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652</w:t>
            </w:r>
          </w:p>
        </w:tc>
        <w:tc>
          <w:tcPr>
            <w:tcW w:w="6032" w:type="dxa"/>
            <w:tcBorders>
              <w:top w:val="nil"/>
              <w:left w:val="nil"/>
              <w:bottom w:val="single" w:sz="8" w:space="0" w:color="000000"/>
              <w:right w:val="single" w:sz="8" w:space="0" w:color="000000"/>
            </w:tcBorders>
            <w:shd w:val="clear" w:color="auto" w:fill="auto"/>
            <w:vAlign w:val="center"/>
            <w:hideMark/>
          </w:tcPr>
          <w:p w14:paraId="38004A00"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Chi </w:t>
            </w: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chưa</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xác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định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đối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tượng</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chịu</w:t>
            </w:r>
            <w:proofErr w:type="spellEnd"/>
            <w:r w:rsidRPr="00A746A1">
              <w:rPr>
                <w:rFonts w:ascii="Arial" w:eastAsia="Times New Roman" w:hAnsi="Arial" w:cs="Arial"/>
                <w:b/>
                <w:bCs/>
                <w:color w:val="000000"/>
                <w:sz w:val="20"/>
                <w:szCs w:val="20"/>
              </w:rPr>
              <w:t xml:space="preserve"> chi </w:t>
            </w:r>
            <w:proofErr w:type="spellStart"/>
            <w:r w:rsidRPr="00A746A1">
              <w:rPr>
                <w:rFonts w:ascii="Arial" w:eastAsia="Times New Roman" w:hAnsi="Arial" w:cs="Arial"/>
                <w:b/>
                <w:bCs/>
                <w:color w:val="000000"/>
                <w:sz w:val="20"/>
                <w:szCs w:val="20"/>
              </w:rPr>
              <w:t>phí</w:t>
            </w:r>
            <w:proofErr w:type="spellEnd"/>
          </w:p>
        </w:tc>
      </w:tr>
      <w:tr w:rsidR="00A746A1" w:rsidRPr="00A746A1" w14:paraId="6DAB5397"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3CDB6DEA"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5121</w:t>
            </w:r>
          </w:p>
        </w:tc>
        <w:tc>
          <w:tcPr>
            <w:tcW w:w="5523" w:type="dxa"/>
            <w:tcBorders>
              <w:top w:val="nil"/>
              <w:left w:val="nil"/>
              <w:bottom w:val="single" w:sz="8" w:space="0" w:color="000000"/>
              <w:right w:val="single" w:sz="8" w:space="0" w:color="000000"/>
            </w:tcBorders>
            <w:shd w:val="clear" w:color="auto" w:fill="auto"/>
            <w:vAlign w:val="center"/>
            <w:hideMark/>
          </w:tcPr>
          <w:p w14:paraId="491482A6"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Thu </w:t>
            </w:r>
            <w:proofErr w:type="spellStart"/>
            <w:r w:rsidRPr="00A746A1">
              <w:rPr>
                <w:rFonts w:ascii="Arial" w:eastAsia="Times New Roman" w:hAnsi="Arial" w:cs="Arial"/>
                <w:color w:val="000000"/>
                <w:sz w:val="20"/>
                <w:szCs w:val="20"/>
              </w:rPr>
              <w:t>viện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trợ</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32E4EF93"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6521</w:t>
            </w:r>
          </w:p>
        </w:tc>
        <w:tc>
          <w:tcPr>
            <w:tcW w:w="6032" w:type="dxa"/>
            <w:tcBorders>
              <w:top w:val="nil"/>
              <w:left w:val="nil"/>
              <w:bottom w:val="single" w:sz="8" w:space="0" w:color="000000"/>
              <w:right w:val="single" w:sz="8" w:space="0" w:color="000000"/>
            </w:tcBorders>
            <w:shd w:val="clear" w:color="auto" w:fill="auto"/>
            <w:vAlign w:val="center"/>
            <w:hideMark/>
          </w:tcPr>
          <w:p w14:paraId="13C7A901"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tiền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lương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tiền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và</w:t>
            </w:r>
            <w:proofErr w:type="spellEnd"/>
            <w:r w:rsidRPr="00A746A1">
              <w:rPr>
                <w:rFonts w:ascii="Arial" w:eastAsia="Times New Roman" w:hAnsi="Arial" w:cs="Arial"/>
                <w:color w:val="000000"/>
                <w:sz w:val="20"/>
                <w:szCs w:val="20"/>
              </w:rPr>
              <w:t xml:space="preserve"> 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cho</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nhân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viên</w:t>
            </w:r>
            <w:proofErr w:type="spellEnd"/>
          </w:p>
        </w:tc>
      </w:tr>
      <w:tr w:rsidR="00A746A1" w:rsidRPr="00A746A1" w14:paraId="4E1FBB55"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0B2CBF4"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5122</w:t>
            </w:r>
          </w:p>
        </w:tc>
        <w:tc>
          <w:tcPr>
            <w:tcW w:w="5523" w:type="dxa"/>
            <w:tcBorders>
              <w:top w:val="nil"/>
              <w:left w:val="nil"/>
              <w:bottom w:val="single" w:sz="8" w:space="0" w:color="000000"/>
              <w:right w:val="single" w:sz="8" w:space="0" w:color="000000"/>
            </w:tcBorders>
            <w:shd w:val="clear" w:color="auto" w:fill="auto"/>
            <w:vAlign w:val="center"/>
            <w:hideMark/>
          </w:tcPr>
          <w:p w14:paraId="46473279"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Thu </w:t>
            </w:r>
            <w:proofErr w:type="spellStart"/>
            <w:r w:rsidRPr="00A746A1">
              <w:rPr>
                <w:rFonts w:ascii="Arial" w:eastAsia="Times New Roman" w:hAnsi="Arial" w:cs="Arial"/>
                <w:color w:val="000000"/>
                <w:sz w:val="20"/>
                <w:szCs w:val="20"/>
              </w:rPr>
              <w:t>vay</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nước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ngoài</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346815D6"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6522</w:t>
            </w:r>
          </w:p>
        </w:tc>
        <w:tc>
          <w:tcPr>
            <w:tcW w:w="6032" w:type="dxa"/>
            <w:tcBorders>
              <w:top w:val="nil"/>
              <w:left w:val="nil"/>
              <w:bottom w:val="single" w:sz="8" w:space="0" w:color="000000"/>
              <w:right w:val="single" w:sz="8" w:space="0" w:color="000000"/>
            </w:tcBorders>
            <w:shd w:val="clear" w:color="auto" w:fill="auto"/>
            <w:vAlign w:val="center"/>
            <w:hideMark/>
          </w:tcPr>
          <w:p w14:paraId="181A9055"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vật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tư</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cụ</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và</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dịch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vụ</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dụng</w:t>
            </w:r>
            <w:proofErr w:type="spellEnd"/>
          </w:p>
        </w:tc>
      </w:tr>
      <w:tr w:rsidR="00A746A1" w:rsidRPr="00A746A1" w14:paraId="681A5A84"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32629D65"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514</w:t>
            </w:r>
          </w:p>
        </w:tc>
        <w:tc>
          <w:tcPr>
            <w:tcW w:w="5523" w:type="dxa"/>
            <w:tcBorders>
              <w:top w:val="nil"/>
              <w:left w:val="nil"/>
              <w:bottom w:val="single" w:sz="8" w:space="0" w:color="000000"/>
              <w:right w:val="single" w:sz="8" w:space="0" w:color="000000"/>
            </w:tcBorders>
            <w:shd w:val="clear" w:color="auto" w:fill="auto"/>
            <w:vAlign w:val="center"/>
            <w:hideMark/>
          </w:tcPr>
          <w:p w14:paraId="0C3D0CA7"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Thu </w:t>
            </w: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được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khấu</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trừ</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để</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lại</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D1B17CB"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6523</w:t>
            </w:r>
          </w:p>
        </w:tc>
        <w:tc>
          <w:tcPr>
            <w:tcW w:w="6032" w:type="dxa"/>
            <w:tcBorders>
              <w:top w:val="nil"/>
              <w:left w:val="nil"/>
              <w:bottom w:val="single" w:sz="8" w:space="0" w:color="000000"/>
              <w:right w:val="single" w:sz="8" w:space="0" w:color="000000"/>
            </w:tcBorders>
            <w:shd w:val="clear" w:color="auto" w:fill="auto"/>
            <w:vAlign w:val="center"/>
            <w:hideMark/>
          </w:tcPr>
          <w:p w14:paraId="336C9845"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khấu</w:t>
            </w:r>
            <w:proofErr w:type="spellEnd"/>
            <w:r w:rsidRPr="00A746A1">
              <w:rPr>
                <w:rFonts w:ascii="Arial" w:eastAsia="Times New Roman" w:hAnsi="Arial" w:cs="Arial"/>
                <w:color w:val="000000"/>
                <w:sz w:val="20"/>
                <w:szCs w:val="20"/>
              </w:rPr>
              <w:t xml:space="preserve"> hao </w:t>
            </w:r>
            <w:proofErr w:type="spellStart"/>
            <w:r w:rsidRPr="00A746A1">
              <w:rPr>
                <w:rFonts w:ascii="Arial" w:eastAsia="Times New Roman" w:hAnsi="Arial" w:cs="Arial"/>
                <w:color w:val="000000"/>
                <w:sz w:val="20"/>
                <w:szCs w:val="20"/>
              </w:rPr>
              <w:t>và</w:t>
            </w:r>
            <w:proofErr w:type="spellEnd"/>
            <w:r w:rsidRPr="00A746A1">
              <w:rPr>
                <w:rFonts w:ascii="Arial" w:eastAsia="Times New Roman" w:hAnsi="Arial" w:cs="Arial"/>
                <w:color w:val="000000"/>
                <w:sz w:val="20"/>
                <w:szCs w:val="20"/>
              </w:rPr>
              <w:t xml:space="preserve"> hao </w:t>
            </w:r>
            <w:proofErr w:type="spellStart"/>
            <w:r w:rsidRPr="00A746A1">
              <w:rPr>
                <w:rFonts w:ascii="Arial" w:eastAsia="Times New Roman" w:hAnsi="Arial" w:cs="Arial"/>
                <w:color w:val="000000"/>
                <w:sz w:val="20"/>
                <w:szCs w:val="20"/>
              </w:rPr>
              <w:t>mòn</w:t>
            </w:r>
            <w:proofErr w:type="spellEnd"/>
            <w:r w:rsidRPr="00A746A1">
              <w:rPr>
                <w:rFonts w:ascii="Arial" w:eastAsia="Times New Roman" w:hAnsi="Arial" w:cs="Arial"/>
                <w:color w:val="000000"/>
                <w:sz w:val="20"/>
                <w:szCs w:val="20"/>
              </w:rPr>
              <w:t xml:space="preserve"> TSCĐ</w:t>
            </w:r>
          </w:p>
        </w:tc>
      </w:tr>
      <w:tr w:rsidR="00A746A1" w:rsidRPr="00A746A1" w14:paraId="0BD745C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60F76C8"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515</w:t>
            </w:r>
          </w:p>
        </w:tc>
        <w:tc>
          <w:tcPr>
            <w:tcW w:w="5523" w:type="dxa"/>
            <w:tcBorders>
              <w:top w:val="nil"/>
              <w:left w:val="nil"/>
              <w:bottom w:val="single" w:sz="8" w:space="0" w:color="000000"/>
              <w:right w:val="single" w:sz="8" w:space="0" w:color="000000"/>
            </w:tcBorders>
            <w:shd w:val="clear" w:color="auto" w:fill="auto"/>
            <w:vAlign w:val="center"/>
            <w:hideMark/>
          </w:tcPr>
          <w:p w14:paraId="2A4CC806"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Doanh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thu</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tài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chính</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5EA26133"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6528</w:t>
            </w:r>
          </w:p>
        </w:tc>
        <w:tc>
          <w:tcPr>
            <w:tcW w:w="6032" w:type="dxa"/>
            <w:tcBorders>
              <w:top w:val="nil"/>
              <w:left w:val="nil"/>
              <w:bottom w:val="single" w:sz="8" w:space="0" w:color="000000"/>
              <w:right w:val="single" w:sz="8" w:space="0" w:color="000000"/>
            </w:tcBorders>
            <w:shd w:val="clear" w:color="auto" w:fill="auto"/>
            <w:vAlign w:val="center"/>
            <w:hideMark/>
          </w:tcPr>
          <w:p w14:paraId="1677C542"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r>
      <w:tr w:rsidR="00A746A1" w:rsidRPr="00A746A1" w14:paraId="5C49C8F6"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C9BA93F"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531</w:t>
            </w:r>
          </w:p>
        </w:tc>
        <w:tc>
          <w:tcPr>
            <w:tcW w:w="5523" w:type="dxa"/>
            <w:tcBorders>
              <w:top w:val="nil"/>
              <w:left w:val="nil"/>
              <w:bottom w:val="single" w:sz="8" w:space="0" w:color="000000"/>
              <w:right w:val="single" w:sz="8" w:space="0" w:color="000000"/>
            </w:tcBorders>
            <w:shd w:val="clear" w:color="auto" w:fill="auto"/>
            <w:vAlign w:val="center"/>
            <w:hideMark/>
          </w:tcPr>
          <w:p w14:paraId="5AB8AF33"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Doanh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thu</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hoạt</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động</w:t>
            </w:r>
            <w:proofErr w:type="spellEnd"/>
            <w:r w:rsidRPr="00A746A1">
              <w:rPr>
                <w:rFonts w:ascii="Arial" w:eastAsia="Times New Roman" w:hAnsi="Arial" w:cs="Arial"/>
                <w:b/>
                <w:bCs/>
                <w:color w:val="000000"/>
                <w:sz w:val="20"/>
                <w:szCs w:val="20"/>
              </w:rPr>
              <w:t xml:space="preserve"> SXKD, </w:t>
            </w:r>
            <w:proofErr w:type="spellStart"/>
            <w:r w:rsidRPr="00A746A1">
              <w:rPr>
                <w:rFonts w:ascii="Arial" w:eastAsia="Times New Roman" w:hAnsi="Arial" w:cs="Arial"/>
                <w:b/>
                <w:bCs/>
                <w:color w:val="000000"/>
                <w:sz w:val="20"/>
                <w:szCs w:val="20"/>
              </w:rPr>
              <w:t>dịch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vụ</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7A262525"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w:t>
            </w:r>
          </w:p>
        </w:tc>
        <w:tc>
          <w:tcPr>
            <w:tcW w:w="6032" w:type="dxa"/>
            <w:tcBorders>
              <w:top w:val="nil"/>
              <w:left w:val="nil"/>
              <w:bottom w:val="single" w:sz="8" w:space="0" w:color="000000"/>
              <w:right w:val="single" w:sz="8" w:space="0" w:color="000000"/>
            </w:tcBorders>
            <w:shd w:val="clear" w:color="auto" w:fill="auto"/>
            <w:vAlign w:val="center"/>
            <w:hideMark/>
          </w:tcPr>
          <w:p w14:paraId="246BF2AE" w14:textId="77777777" w:rsidR="00A746A1" w:rsidRPr="00A746A1" w:rsidRDefault="00A746A1" w:rsidP="00A746A1">
            <w:pPr>
              <w:spacing w:after="0" w:line="240" w:lineRule="auto"/>
              <w:jc w:val="center"/>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LOẠI 7</w:t>
            </w:r>
          </w:p>
        </w:tc>
      </w:tr>
      <w:tr w:rsidR="00A746A1" w:rsidRPr="00A746A1" w14:paraId="546275A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5AF77B6"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w:t>
            </w:r>
          </w:p>
        </w:tc>
        <w:tc>
          <w:tcPr>
            <w:tcW w:w="5523" w:type="dxa"/>
            <w:tcBorders>
              <w:top w:val="nil"/>
              <w:left w:val="nil"/>
              <w:bottom w:val="single" w:sz="8" w:space="0" w:color="000000"/>
              <w:right w:val="single" w:sz="8" w:space="0" w:color="000000"/>
            </w:tcBorders>
            <w:shd w:val="clear" w:color="auto" w:fill="auto"/>
            <w:vAlign w:val="center"/>
            <w:hideMark/>
          </w:tcPr>
          <w:p w14:paraId="07903BA4" w14:textId="77777777" w:rsidR="00A746A1" w:rsidRPr="00A746A1" w:rsidRDefault="00A746A1" w:rsidP="00A746A1">
            <w:pPr>
              <w:spacing w:after="0" w:line="240" w:lineRule="auto"/>
              <w:jc w:val="center"/>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LOẠI 6</w:t>
            </w:r>
          </w:p>
        </w:tc>
        <w:tc>
          <w:tcPr>
            <w:tcW w:w="1480" w:type="dxa"/>
            <w:tcBorders>
              <w:top w:val="nil"/>
              <w:left w:val="nil"/>
              <w:bottom w:val="single" w:sz="8" w:space="0" w:color="000000"/>
              <w:right w:val="single" w:sz="8" w:space="0" w:color="000000"/>
            </w:tcBorders>
            <w:shd w:val="clear" w:color="auto" w:fill="auto"/>
            <w:vAlign w:val="center"/>
            <w:hideMark/>
          </w:tcPr>
          <w:p w14:paraId="434CB0BC"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711</w:t>
            </w:r>
          </w:p>
        </w:tc>
        <w:tc>
          <w:tcPr>
            <w:tcW w:w="6032" w:type="dxa"/>
            <w:tcBorders>
              <w:top w:val="nil"/>
              <w:left w:val="nil"/>
              <w:bottom w:val="single" w:sz="8" w:space="0" w:color="000000"/>
              <w:right w:val="single" w:sz="8" w:space="0" w:color="000000"/>
            </w:tcBorders>
            <w:shd w:val="clear" w:color="auto" w:fill="auto"/>
            <w:vAlign w:val="center"/>
            <w:hideMark/>
          </w:tcPr>
          <w:p w14:paraId="7024F1F0"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Thu </w:t>
            </w:r>
            <w:proofErr w:type="spellStart"/>
            <w:r w:rsidRPr="00A746A1">
              <w:rPr>
                <w:rFonts w:ascii="Arial" w:eastAsia="Times New Roman" w:hAnsi="Arial" w:cs="Arial"/>
                <w:b/>
                <w:bCs/>
                <w:color w:val="000000"/>
                <w:sz w:val="20"/>
                <w:szCs w:val="20"/>
              </w:rPr>
              <w:t>nhập</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khác</w:t>
            </w:r>
            <w:proofErr w:type="spellEnd"/>
          </w:p>
        </w:tc>
      </w:tr>
      <w:tr w:rsidR="00A746A1" w:rsidRPr="00A746A1" w14:paraId="0C5227C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0477BA0"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611</w:t>
            </w:r>
          </w:p>
        </w:tc>
        <w:tc>
          <w:tcPr>
            <w:tcW w:w="5523" w:type="dxa"/>
            <w:tcBorders>
              <w:top w:val="nil"/>
              <w:left w:val="nil"/>
              <w:bottom w:val="single" w:sz="8" w:space="0" w:color="000000"/>
              <w:right w:val="single" w:sz="8" w:space="0" w:color="000000"/>
            </w:tcBorders>
            <w:shd w:val="clear" w:color="auto" w:fill="auto"/>
            <w:vAlign w:val="center"/>
            <w:hideMark/>
          </w:tcPr>
          <w:p w14:paraId="315E96AC"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Chi </w:t>
            </w: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hoạt</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động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4C70D64"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7111</w:t>
            </w:r>
          </w:p>
        </w:tc>
        <w:tc>
          <w:tcPr>
            <w:tcW w:w="6032" w:type="dxa"/>
            <w:tcBorders>
              <w:top w:val="nil"/>
              <w:left w:val="nil"/>
              <w:bottom w:val="single" w:sz="8" w:space="0" w:color="000000"/>
              <w:right w:val="single" w:sz="8" w:space="0" w:color="000000"/>
            </w:tcBorders>
            <w:shd w:val="clear" w:color="auto" w:fill="auto"/>
            <w:vAlign w:val="center"/>
            <w:hideMark/>
          </w:tcPr>
          <w:p w14:paraId="3359850E"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Thu </w:t>
            </w:r>
            <w:proofErr w:type="spellStart"/>
            <w:r w:rsidRPr="00A746A1">
              <w:rPr>
                <w:rFonts w:ascii="Arial" w:eastAsia="Times New Roman" w:hAnsi="Arial" w:cs="Arial"/>
                <w:color w:val="000000"/>
                <w:sz w:val="20"/>
                <w:szCs w:val="20"/>
              </w:rPr>
              <w:t>nhập</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từ</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thanh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lý</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nhượng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bán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tài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sản</w:t>
            </w:r>
            <w:proofErr w:type="spellEnd"/>
          </w:p>
        </w:tc>
      </w:tr>
      <w:tr w:rsidR="00A746A1" w:rsidRPr="00A746A1" w14:paraId="314A9E98"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46CBDD65"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6111</w:t>
            </w:r>
          </w:p>
        </w:tc>
        <w:tc>
          <w:tcPr>
            <w:tcW w:w="5523" w:type="dxa"/>
            <w:tcBorders>
              <w:top w:val="nil"/>
              <w:left w:val="nil"/>
              <w:bottom w:val="single" w:sz="8" w:space="0" w:color="000000"/>
              <w:right w:val="single" w:sz="8" w:space="0" w:color="000000"/>
            </w:tcBorders>
            <w:shd w:val="clear" w:color="auto" w:fill="auto"/>
            <w:vAlign w:val="center"/>
            <w:hideMark/>
          </w:tcPr>
          <w:p w14:paraId="15F95412"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Thường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xuyên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91AEAFE"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7118</w:t>
            </w:r>
          </w:p>
        </w:tc>
        <w:tc>
          <w:tcPr>
            <w:tcW w:w="6032" w:type="dxa"/>
            <w:tcBorders>
              <w:top w:val="nil"/>
              <w:left w:val="nil"/>
              <w:bottom w:val="single" w:sz="8" w:space="0" w:color="000000"/>
              <w:right w:val="single" w:sz="8" w:space="0" w:color="000000"/>
            </w:tcBorders>
            <w:shd w:val="clear" w:color="auto" w:fill="auto"/>
            <w:vAlign w:val="center"/>
            <w:hideMark/>
          </w:tcPr>
          <w:p w14:paraId="38B5CB72"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Thu </w:t>
            </w:r>
            <w:proofErr w:type="spellStart"/>
            <w:r w:rsidRPr="00A746A1">
              <w:rPr>
                <w:rFonts w:ascii="Arial" w:eastAsia="Times New Roman" w:hAnsi="Arial" w:cs="Arial"/>
                <w:color w:val="000000"/>
                <w:sz w:val="20"/>
                <w:szCs w:val="20"/>
              </w:rPr>
              <w:t>nhập</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r>
      <w:tr w:rsidR="00A746A1" w:rsidRPr="00A746A1" w14:paraId="2D2B439B"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6B30051"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61111</w:t>
            </w:r>
          </w:p>
        </w:tc>
        <w:tc>
          <w:tcPr>
            <w:tcW w:w="5523" w:type="dxa"/>
            <w:tcBorders>
              <w:top w:val="nil"/>
              <w:left w:val="nil"/>
              <w:bottom w:val="single" w:sz="8" w:space="0" w:color="000000"/>
              <w:right w:val="single" w:sz="8" w:space="0" w:color="000000"/>
            </w:tcBorders>
            <w:shd w:val="clear" w:color="auto" w:fill="auto"/>
            <w:vAlign w:val="center"/>
            <w:hideMark/>
          </w:tcPr>
          <w:p w14:paraId="6C1FE7C2"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phí</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tiền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lương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tiền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công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và</w:t>
            </w:r>
            <w:proofErr w:type="spellEnd"/>
            <w:r w:rsidRPr="00A746A1">
              <w:rPr>
                <w:rFonts w:ascii="Arial" w:eastAsia="Times New Roman" w:hAnsi="Arial" w:cs="Arial"/>
                <w:i/>
                <w:iCs/>
                <w:color w:val="000000"/>
                <w:sz w:val="20"/>
                <w:szCs w:val="20"/>
              </w:rPr>
              <w:t xml:space="preserve"> chi </w:t>
            </w:r>
            <w:proofErr w:type="spellStart"/>
            <w:r w:rsidRPr="00A746A1">
              <w:rPr>
                <w:rFonts w:ascii="Arial" w:eastAsia="Times New Roman" w:hAnsi="Arial" w:cs="Arial"/>
                <w:i/>
                <w:iCs/>
                <w:color w:val="000000"/>
                <w:sz w:val="20"/>
                <w:szCs w:val="20"/>
              </w:rPr>
              <w:t>phí</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khác</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cho</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nhân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viên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F0AF07E"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w:t>
            </w:r>
          </w:p>
        </w:tc>
        <w:tc>
          <w:tcPr>
            <w:tcW w:w="6032" w:type="dxa"/>
            <w:tcBorders>
              <w:top w:val="nil"/>
              <w:left w:val="nil"/>
              <w:bottom w:val="single" w:sz="8" w:space="0" w:color="000000"/>
              <w:right w:val="single" w:sz="8" w:space="0" w:color="000000"/>
            </w:tcBorders>
            <w:shd w:val="clear" w:color="auto" w:fill="auto"/>
            <w:vAlign w:val="center"/>
            <w:hideMark/>
          </w:tcPr>
          <w:p w14:paraId="01B8E4B9" w14:textId="77777777" w:rsidR="00A746A1" w:rsidRPr="00A746A1" w:rsidRDefault="00A746A1" w:rsidP="00A746A1">
            <w:pPr>
              <w:spacing w:after="0" w:line="240" w:lineRule="auto"/>
              <w:jc w:val="center"/>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LOẠI 8</w:t>
            </w:r>
          </w:p>
        </w:tc>
      </w:tr>
      <w:tr w:rsidR="00A746A1" w:rsidRPr="00A746A1" w14:paraId="42382482"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FCD6634"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61112</w:t>
            </w:r>
          </w:p>
        </w:tc>
        <w:tc>
          <w:tcPr>
            <w:tcW w:w="5523" w:type="dxa"/>
            <w:tcBorders>
              <w:top w:val="nil"/>
              <w:left w:val="nil"/>
              <w:bottom w:val="single" w:sz="8" w:space="0" w:color="000000"/>
              <w:right w:val="single" w:sz="8" w:space="0" w:color="000000"/>
            </w:tcBorders>
            <w:shd w:val="clear" w:color="auto" w:fill="auto"/>
            <w:vAlign w:val="center"/>
            <w:hideMark/>
          </w:tcPr>
          <w:p w14:paraId="35D6C204"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phí</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vật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tư</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công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cụ</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và</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dịch</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vụ</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đã</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sử</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dụng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0ADDE74D"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811</w:t>
            </w:r>
          </w:p>
        </w:tc>
        <w:tc>
          <w:tcPr>
            <w:tcW w:w="6032" w:type="dxa"/>
            <w:tcBorders>
              <w:top w:val="nil"/>
              <w:left w:val="nil"/>
              <w:bottom w:val="single" w:sz="8" w:space="0" w:color="000000"/>
              <w:right w:val="single" w:sz="8" w:space="0" w:color="000000"/>
            </w:tcBorders>
            <w:shd w:val="clear" w:color="auto" w:fill="auto"/>
            <w:vAlign w:val="center"/>
            <w:hideMark/>
          </w:tcPr>
          <w:p w14:paraId="7DFF3243"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Chi </w:t>
            </w: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khác</w:t>
            </w:r>
            <w:proofErr w:type="spellEnd"/>
          </w:p>
        </w:tc>
      </w:tr>
      <w:tr w:rsidR="00A746A1" w:rsidRPr="00A746A1" w14:paraId="74999713"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EDD65EA"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61113</w:t>
            </w:r>
          </w:p>
        </w:tc>
        <w:tc>
          <w:tcPr>
            <w:tcW w:w="5523" w:type="dxa"/>
            <w:tcBorders>
              <w:top w:val="nil"/>
              <w:left w:val="nil"/>
              <w:bottom w:val="single" w:sz="8" w:space="0" w:color="000000"/>
              <w:right w:val="single" w:sz="8" w:space="0" w:color="000000"/>
            </w:tcBorders>
            <w:shd w:val="clear" w:color="auto" w:fill="auto"/>
            <w:vAlign w:val="center"/>
            <w:hideMark/>
          </w:tcPr>
          <w:p w14:paraId="0E9BC848"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phí</w:t>
            </w:r>
            <w:proofErr w:type="spellEnd"/>
            <w:r w:rsidRPr="00A746A1">
              <w:rPr>
                <w:rFonts w:ascii="Arial" w:eastAsia="Times New Roman" w:hAnsi="Arial" w:cs="Arial"/>
                <w:i/>
                <w:iCs/>
                <w:color w:val="000000"/>
                <w:sz w:val="20"/>
                <w:szCs w:val="20"/>
              </w:rPr>
              <w:t xml:space="preserve"> hao </w:t>
            </w:r>
            <w:proofErr w:type="spellStart"/>
            <w:r w:rsidRPr="00A746A1">
              <w:rPr>
                <w:rFonts w:ascii="Arial" w:eastAsia="Times New Roman" w:hAnsi="Arial" w:cs="Arial"/>
                <w:i/>
                <w:iCs/>
                <w:color w:val="000000"/>
                <w:sz w:val="20"/>
                <w:szCs w:val="20"/>
              </w:rPr>
              <w:t>mòn</w:t>
            </w:r>
            <w:proofErr w:type="spellEnd"/>
            <w:r w:rsidRPr="00A746A1">
              <w:rPr>
                <w:rFonts w:ascii="Arial" w:eastAsia="Times New Roman" w:hAnsi="Arial" w:cs="Arial"/>
                <w:i/>
                <w:iCs/>
                <w:color w:val="000000"/>
                <w:sz w:val="20"/>
                <w:szCs w:val="20"/>
              </w:rPr>
              <w:t xml:space="preserve"> TSCĐ</w:t>
            </w:r>
          </w:p>
        </w:tc>
        <w:tc>
          <w:tcPr>
            <w:tcW w:w="1480" w:type="dxa"/>
            <w:tcBorders>
              <w:top w:val="nil"/>
              <w:left w:val="nil"/>
              <w:bottom w:val="single" w:sz="8" w:space="0" w:color="000000"/>
              <w:right w:val="single" w:sz="8" w:space="0" w:color="000000"/>
            </w:tcBorders>
            <w:shd w:val="clear" w:color="auto" w:fill="auto"/>
            <w:vAlign w:val="center"/>
            <w:hideMark/>
          </w:tcPr>
          <w:p w14:paraId="095F38D1"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8111</w:t>
            </w:r>
          </w:p>
        </w:tc>
        <w:tc>
          <w:tcPr>
            <w:tcW w:w="6032" w:type="dxa"/>
            <w:tcBorders>
              <w:top w:val="nil"/>
              <w:left w:val="nil"/>
              <w:bottom w:val="single" w:sz="8" w:space="0" w:color="000000"/>
              <w:right w:val="single" w:sz="8" w:space="0" w:color="000000"/>
            </w:tcBorders>
            <w:shd w:val="clear" w:color="auto" w:fill="auto"/>
            <w:vAlign w:val="center"/>
            <w:hideMark/>
          </w:tcPr>
          <w:p w14:paraId="2513686B"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thanh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lý</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nhượng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bán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tài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sản</w:t>
            </w:r>
            <w:proofErr w:type="spellEnd"/>
          </w:p>
        </w:tc>
      </w:tr>
      <w:tr w:rsidR="00A746A1" w:rsidRPr="00A746A1" w14:paraId="4E082E02"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4345BBAC"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61118</w:t>
            </w:r>
          </w:p>
        </w:tc>
        <w:tc>
          <w:tcPr>
            <w:tcW w:w="5523" w:type="dxa"/>
            <w:tcBorders>
              <w:top w:val="nil"/>
              <w:left w:val="nil"/>
              <w:bottom w:val="single" w:sz="8" w:space="0" w:color="000000"/>
              <w:right w:val="single" w:sz="8" w:space="0" w:color="000000"/>
            </w:tcBorders>
            <w:shd w:val="clear" w:color="auto" w:fill="auto"/>
            <w:vAlign w:val="center"/>
            <w:hideMark/>
          </w:tcPr>
          <w:p w14:paraId="653D946B"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phí</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hoạt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động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khác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0673AC09"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8118</w:t>
            </w:r>
          </w:p>
        </w:tc>
        <w:tc>
          <w:tcPr>
            <w:tcW w:w="6032" w:type="dxa"/>
            <w:tcBorders>
              <w:top w:val="nil"/>
              <w:left w:val="nil"/>
              <w:bottom w:val="single" w:sz="8" w:space="0" w:color="000000"/>
              <w:right w:val="single" w:sz="8" w:space="0" w:color="000000"/>
            </w:tcBorders>
            <w:shd w:val="clear" w:color="auto" w:fill="auto"/>
            <w:vAlign w:val="center"/>
            <w:hideMark/>
          </w:tcPr>
          <w:p w14:paraId="1E9B7C9C"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r>
      <w:tr w:rsidR="00A746A1" w:rsidRPr="00A746A1" w14:paraId="6437F9E0"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AD9EB8E"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6112</w:t>
            </w:r>
          </w:p>
        </w:tc>
        <w:tc>
          <w:tcPr>
            <w:tcW w:w="5523" w:type="dxa"/>
            <w:tcBorders>
              <w:top w:val="nil"/>
              <w:left w:val="nil"/>
              <w:bottom w:val="single" w:sz="8" w:space="0" w:color="000000"/>
              <w:right w:val="single" w:sz="8" w:space="0" w:color="000000"/>
            </w:tcBorders>
            <w:shd w:val="clear" w:color="auto" w:fill="auto"/>
            <w:vAlign w:val="center"/>
            <w:hideMark/>
          </w:tcPr>
          <w:p w14:paraId="052E5E7D"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Không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thường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xuyên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5EEB81DA"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821</w:t>
            </w:r>
          </w:p>
        </w:tc>
        <w:tc>
          <w:tcPr>
            <w:tcW w:w="6032" w:type="dxa"/>
            <w:tcBorders>
              <w:top w:val="nil"/>
              <w:left w:val="nil"/>
              <w:bottom w:val="single" w:sz="8" w:space="0" w:color="000000"/>
              <w:right w:val="single" w:sz="8" w:space="0" w:color="000000"/>
            </w:tcBorders>
            <w:shd w:val="clear" w:color="auto" w:fill="auto"/>
            <w:vAlign w:val="center"/>
            <w:hideMark/>
          </w:tcPr>
          <w:p w14:paraId="0BE17AFD"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Chi </w:t>
            </w: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thuế</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thu</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nhập</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doanh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nghiệp</w:t>
            </w:r>
            <w:proofErr w:type="spellEnd"/>
          </w:p>
        </w:tc>
      </w:tr>
      <w:tr w:rsidR="00A746A1" w:rsidRPr="00A746A1" w14:paraId="2927DE8F"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279E888"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61121</w:t>
            </w:r>
          </w:p>
        </w:tc>
        <w:tc>
          <w:tcPr>
            <w:tcW w:w="5523" w:type="dxa"/>
            <w:tcBorders>
              <w:top w:val="nil"/>
              <w:left w:val="nil"/>
              <w:bottom w:val="single" w:sz="8" w:space="0" w:color="000000"/>
              <w:right w:val="single" w:sz="8" w:space="0" w:color="000000"/>
            </w:tcBorders>
            <w:shd w:val="clear" w:color="auto" w:fill="auto"/>
            <w:vAlign w:val="center"/>
            <w:hideMark/>
          </w:tcPr>
          <w:p w14:paraId="29DA814C"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phí</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tiền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lương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tiền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công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và</w:t>
            </w:r>
            <w:proofErr w:type="spellEnd"/>
            <w:r w:rsidRPr="00A746A1">
              <w:rPr>
                <w:rFonts w:ascii="Arial" w:eastAsia="Times New Roman" w:hAnsi="Arial" w:cs="Arial"/>
                <w:i/>
                <w:iCs/>
                <w:color w:val="000000"/>
                <w:sz w:val="20"/>
                <w:szCs w:val="20"/>
              </w:rPr>
              <w:t xml:space="preserve"> chi </w:t>
            </w:r>
            <w:proofErr w:type="spellStart"/>
            <w:r w:rsidRPr="00A746A1">
              <w:rPr>
                <w:rFonts w:ascii="Arial" w:eastAsia="Times New Roman" w:hAnsi="Arial" w:cs="Arial"/>
                <w:i/>
                <w:iCs/>
                <w:color w:val="000000"/>
                <w:sz w:val="20"/>
                <w:szCs w:val="20"/>
              </w:rPr>
              <w:t>phí</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khác</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cho</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nhân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viên</w:t>
            </w:r>
            <w:proofErr w:type="spellEnd"/>
            <w:r w:rsidRPr="00A746A1">
              <w:rPr>
                <w:rFonts w:ascii="Arial" w:eastAsia="Times New Roman" w:hAnsi="Arial" w:cs="Arial"/>
                <w:i/>
                <w:iCs/>
                <w:color w:val="000000"/>
                <w:sz w:val="20"/>
                <w:szCs w:val="20"/>
              </w:rPr>
              <w:t xml:space="preserve"> </w:t>
            </w:r>
          </w:p>
        </w:tc>
        <w:tc>
          <w:tcPr>
            <w:tcW w:w="1480" w:type="dxa"/>
            <w:tcBorders>
              <w:top w:val="nil"/>
              <w:left w:val="nil"/>
              <w:bottom w:val="single" w:sz="8" w:space="0" w:color="000000"/>
              <w:right w:val="single" w:sz="8" w:space="0" w:color="000000"/>
            </w:tcBorders>
            <w:shd w:val="clear" w:color="auto" w:fill="auto"/>
            <w:vAlign w:val="center"/>
            <w:hideMark/>
          </w:tcPr>
          <w:p w14:paraId="3E9F1CEC" w14:textId="77777777" w:rsidR="00A746A1" w:rsidRPr="00A746A1" w:rsidRDefault="00A746A1" w:rsidP="00A746A1">
            <w:pPr>
              <w:spacing w:after="0" w:line="240" w:lineRule="auto"/>
              <w:jc w:val="center"/>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w:t>
            </w:r>
          </w:p>
        </w:tc>
        <w:tc>
          <w:tcPr>
            <w:tcW w:w="6032" w:type="dxa"/>
            <w:tcBorders>
              <w:top w:val="nil"/>
              <w:left w:val="nil"/>
              <w:bottom w:val="single" w:sz="8" w:space="0" w:color="000000"/>
              <w:right w:val="single" w:sz="8" w:space="0" w:color="000000"/>
            </w:tcBorders>
            <w:shd w:val="clear" w:color="auto" w:fill="auto"/>
            <w:vAlign w:val="center"/>
            <w:hideMark/>
          </w:tcPr>
          <w:p w14:paraId="79255B2E" w14:textId="77777777" w:rsidR="00A746A1" w:rsidRPr="00A746A1" w:rsidRDefault="00A746A1" w:rsidP="00A746A1">
            <w:pPr>
              <w:spacing w:after="0" w:line="240" w:lineRule="auto"/>
              <w:jc w:val="center"/>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LOẠI 9</w:t>
            </w:r>
          </w:p>
        </w:tc>
      </w:tr>
      <w:tr w:rsidR="00A746A1" w:rsidRPr="00A746A1" w14:paraId="517D82B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991EEAF"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61122</w:t>
            </w:r>
          </w:p>
        </w:tc>
        <w:tc>
          <w:tcPr>
            <w:tcW w:w="5523" w:type="dxa"/>
            <w:tcBorders>
              <w:top w:val="nil"/>
              <w:left w:val="nil"/>
              <w:bottom w:val="single" w:sz="8" w:space="0" w:color="000000"/>
              <w:right w:val="single" w:sz="8" w:space="0" w:color="000000"/>
            </w:tcBorders>
            <w:shd w:val="clear" w:color="auto" w:fill="auto"/>
            <w:vAlign w:val="center"/>
            <w:hideMark/>
          </w:tcPr>
          <w:p w14:paraId="6E7EAE80"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phí</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vật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tư</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công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cụ</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và</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dịch</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vụ</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đã</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sử</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dụng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0CF95951"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911</w:t>
            </w:r>
          </w:p>
        </w:tc>
        <w:tc>
          <w:tcPr>
            <w:tcW w:w="6032" w:type="dxa"/>
            <w:tcBorders>
              <w:top w:val="nil"/>
              <w:left w:val="nil"/>
              <w:bottom w:val="single" w:sz="8" w:space="0" w:color="000000"/>
              <w:right w:val="single" w:sz="8" w:space="0" w:color="000000"/>
            </w:tcBorders>
            <w:shd w:val="clear" w:color="auto" w:fill="auto"/>
            <w:vAlign w:val="center"/>
            <w:hideMark/>
          </w:tcPr>
          <w:p w14:paraId="54E432CB"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Xác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định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kết</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quả</w:t>
            </w:r>
            <w:proofErr w:type="spellEnd"/>
          </w:p>
        </w:tc>
      </w:tr>
      <w:tr w:rsidR="00A746A1" w:rsidRPr="00A746A1" w14:paraId="7841EFE2"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70B9E2F"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61123</w:t>
            </w:r>
          </w:p>
        </w:tc>
        <w:tc>
          <w:tcPr>
            <w:tcW w:w="5523" w:type="dxa"/>
            <w:tcBorders>
              <w:top w:val="nil"/>
              <w:left w:val="nil"/>
              <w:bottom w:val="single" w:sz="8" w:space="0" w:color="000000"/>
              <w:right w:val="single" w:sz="8" w:space="0" w:color="000000"/>
            </w:tcBorders>
            <w:shd w:val="clear" w:color="auto" w:fill="auto"/>
            <w:vAlign w:val="center"/>
            <w:hideMark/>
          </w:tcPr>
          <w:p w14:paraId="73C061C3"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phí</w:t>
            </w:r>
            <w:proofErr w:type="spellEnd"/>
            <w:r w:rsidRPr="00A746A1">
              <w:rPr>
                <w:rFonts w:ascii="Arial" w:eastAsia="Times New Roman" w:hAnsi="Arial" w:cs="Arial"/>
                <w:i/>
                <w:iCs/>
                <w:color w:val="000000"/>
                <w:sz w:val="20"/>
                <w:szCs w:val="20"/>
              </w:rPr>
              <w:t xml:space="preserve"> hao </w:t>
            </w:r>
            <w:proofErr w:type="spellStart"/>
            <w:r w:rsidRPr="00A746A1">
              <w:rPr>
                <w:rFonts w:ascii="Arial" w:eastAsia="Times New Roman" w:hAnsi="Arial" w:cs="Arial"/>
                <w:i/>
                <w:iCs/>
                <w:color w:val="000000"/>
                <w:sz w:val="20"/>
                <w:szCs w:val="20"/>
              </w:rPr>
              <w:t>mòn</w:t>
            </w:r>
            <w:proofErr w:type="spellEnd"/>
            <w:r w:rsidRPr="00A746A1">
              <w:rPr>
                <w:rFonts w:ascii="Arial" w:eastAsia="Times New Roman" w:hAnsi="Arial" w:cs="Arial"/>
                <w:i/>
                <w:iCs/>
                <w:color w:val="000000"/>
                <w:sz w:val="20"/>
                <w:szCs w:val="20"/>
              </w:rPr>
              <w:t xml:space="preserve"> TSCĐ</w:t>
            </w:r>
          </w:p>
        </w:tc>
        <w:tc>
          <w:tcPr>
            <w:tcW w:w="1480" w:type="dxa"/>
            <w:tcBorders>
              <w:top w:val="nil"/>
              <w:left w:val="nil"/>
              <w:bottom w:val="single" w:sz="8" w:space="0" w:color="000000"/>
              <w:right w:val="single" w:sz="8" w:space="0" w:color="000000"/>
            </w:tcBorders>
            <w:shd w:val="clear" w:color="auto" w:fill="auto"/>
            <w:vAlign w:val="center"/>
            <w:hideMark/>
          </w:tcPr>
          <w:p w14:paraId="36737D3C"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9111</w:t>
            </w:r>
          </w:p>
        </w:tc>
        <w:tc>
          <w:tcPr>
            <w:tcW w:w="6032" w:type="dxa"/>
            <w:tcBorders>
              <w:top w:val="nil"/>
              <w:left w:val="nil"/>
              <w:bottom w:val="single" w:sz="8" w:space="0" w:color="000000"/>
              <w:right w:val="single" w:sz="8" w:space="0" w:color="000000"/>
            </w:tcBorders>
            <w:shd w:val="clear" w:color="auto" w:fill="auto"/>
            <w:vAlign w:val="center"/>
            <w:hideMark/>
          </w:tcPr>
          <w:p w14:paraId="07984955"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Xác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định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kết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quả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hành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chính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sự</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nghiệp</w:t>
            </w:r>
            <w:proofErr w:type="spellEnd"/>
          </w:p>
        </w:tc>
      </w:tr>
      <w:tr w:rsidR="00A746A1" w:rsidRPr="00A746A1" w14:paraId="5F982A48"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49C9F2D"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61128</w:t>
            </w:r>
          </w:p>
        </w:tc>
        <w:tc>
          <w:tcPr>
            <w:tcW w:w="5523" w:type="dxa"/>
            <w:tcBorders>
              <w:top w:val="nil"/>
              <w:left w:val="nil"/>
              <w:bottom w:val="single" w:sz="8" w:space="0" w:color="000000"/>
              <w:right w:val="single" w:sz="8" w:space="0" w:color="000000"/>
            </w:tcBorders>
            <w:shd w:val="clear" w:color="auto" w:fill="auto"/>
            <w:vAlign w:val="center"/>
            <w:hideMark/>
          </w:tcPr>
          <w:p w14:paraId="57932E61"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phí</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hoạt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động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khác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4671F72"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9112</w:t>
            </w:r>
          </w:p>
        </w:tc>
        <w:tc>
          <w:tcPr>
            <w:tcW w:w="6032" w:type="dxa"/>
            <w:tcBorders>
              <w:top w:val="nil"/>
              <w:left w:val="nil"/>
              <w:bottom w:val="single" w:sz="8" w:space="0" w:color="000000"/>
              <w:right w:val="single" w:sz="8" w:space="0" w:color="000000"/>
            </w:tcBorders>
            <w:shd w:val="clear" w:color="auto" w:fill="auto"/>
            <w:vAlign w:val="center"/>
            <w:hideMark/>
          </w:tcPr>
          <w:p w14:paraId="432E3AF2"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Xác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định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kết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quả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SXKD, </w:t>
            </w:r>
            <w:proofErr w:type="spellStart"/>
            <w:r w:rsidRPr="00A746A1">
              <w:rPr>
                <w:rFonts w:ascii="Arial" w:eastAsia="Times New Roman" w:hAnsi="Arial" w:cs="Arial"/>
                <w:color w:val="000000"/>
                <w:sz w:val="20"/>
                <w:szCs w:val="20"/>
              </w:rPr>
              <w:t>dịch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vụ</w:t>
            </w:r>
            <w:proofErr w:type="spellEnd"/>
          </w:p>
        </w:tc>
      </w:tr>
      <w:tr w:rsidR="00A746A1" w:rsidRPr="00A746A1" w14:paraId="7156D282"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B9AFA39"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612</w:t>
            </w:r>
          </w:p>
        </w:tc>
        <w:tc>
          <w:tcPr>
            <w:tcW w:w="5523" w:type="dxa"/>
            <w:tcBorders>
              <w:top w:val="nil"/>
              <w:left w:val="nil"/>
              <w:bottom w:val="single" w:sz="8" w:space="0" w:color="000000"/>
              <w:right w:val="single" w:sz="8" w:space="0" w:color="000000"/>
            </w:tcBorders>
            <w:shd w:val="clear" w:color="auto" w:fill="auto"/>
            <w:vAlign w:val="center"/>
            <w:hideMark/>
          </w:tcPr>
          <w:p w14:paraId="337E5664"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Chi </w:t>
            </w: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từ</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nguồn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viện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trợ</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vay</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nợ</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nước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ngoài</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0C51392"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9113</w:t>
            </w:r>
          </w:p>
        </w:tc>
        <w:tc>
          <w:tcPr>
            <w:tcW w:w="6032" w:type="dxa"/>
            <w:tcBorders>
              <w:top w:val="nil"/>
              <w:left w:val="nil"/>
              <w:bottom w:val="single" w:sz="8" w:space="0" w:color="000000"/>
              <w:right w:val="single" w:sz="8" w:space="0" w:color="000000"/>
            </w:tcBorders>
            <w:shd w:val="clear" w:color="auto" w:fill="auto"/>
            <w:vAlign w:val="center"/>
            <w:hideMark/>
          </w:tcPr>
          <w:p w14:paraId="738C8853"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Xác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định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kết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quả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tài</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chính</w:t>
            </w:r>
            <w:proofErr w:type="spellEnd"/>
          </w:p>
        </w:tc>
      </w:tr>
      <w:tr w:rsidR="00A746A1" w:rsidRPr="00A746A1" w14:paraId="3543DA1F"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AD6B6E5"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6121</w:t>
            </w:r>
          </w:p>
        </w:tc>
        <w:tc>
          <w:tcPr>
            <w:tcW w:w="5523" w:type="dxa"/>
            <w:tcBorders>
              <w:top w:val="nil"/>
              <w:left w:val="nil"/>
              <w:bottom w:val="single" w:sz="8" w:space="0" w:color="000000"/>
              <w:right w:val="single" w:sz="8" w:space="0" w:color="000000"/>
            </w:tcBorders>
            <w:shd w:val="clear" w:color="auto" w:fill="auto"/>
            <w:vAlign w:val="center"/>
            <w:hideMark/>
          </w:tcPr>
          <w:p w14:paraId="0A3337CD"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từ</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nguồn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viện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trợ</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69F06752"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9118</w:t>
            </w:r>
          </w:p>
        </w:tc>
        <w:tc>
          <w:tcPr>
            <w:tcW w:w="6032" w:type="dxa"/>
            <w:tcBorders>
              <w:top w:val="nil"/>
              <w:left w:val="nil"/>
              <w:bottom w:val="single" w:sz="8" w:space="0" w:color="000000"/>
              <w:right w:val="single" w:sz="8" w:space="0" w:color="000000"/>
            </w:tcBorders>
            <w:shd w:val="clear" w:color="auto" w:fill="auto"/>
            <w:vAlign w:val="center"/>
            <w:hideMark/>
          </w:tcPr>
          <w:p w14:paraId="46B8A94D"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Xác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định</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kết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quả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hoạt</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động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p>
        </w:tc>
      </w:tr>
      <w:tr w:rsidR="00A746A1" w:rsidRPr="00A746A1" w14:paraId="163BFCF5"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0713A75D"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6122</w:t>
            </w:r>
          </w:p>
        </w:tc>
        <w:tc>
          <w:tcPr>
            <w:tcW w:w="5523" w:type="dxa"/>
            <w:tcBorders>
              <w:top w:val="nil"/>
              <w:left w:val="nil"/>
              <w:bottom w:val="single" w:sz="8" w:space="0" w:color="000000"/>
              <w:right w:val="single" w:sz="8" w:space="0" w:color="000000"/>
            </w:tcBorders>
            <w:shd w:val="clear" w:color="auto" w:fill="auto"/>
            <w:vAlign w:val="center"/>
            <w:hideMark/>
          </w:tcPr>
          <w:p w14:paraId="180854EF"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từ</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nguồn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vay</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nợ</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nước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ngoài</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2AF0681"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91181</w:t>
            </w:r>
          </w:p>
        </w:tc>
        <w:tc>
          <w:tcPr>
            <w:tcW w:w="6032" w:type="dxa"/>
            <w:tcBorders>
              <w:top w:val="nil"/>
              <w:left w:val="nil"/>
              <w:bottom w:val="single" w:sz="8" w:space="0" w:color="000000"/>
              <w:right w:val="single" w:sz="8" w:space="0" w:color="000000"/>
            </w:tcBorders>
            <w:shd w:val="clear" w:color="auto" w:fill="auto"/>
            <w:vAlign w:val="center"/>
            <w:hideMark/>
          </w:tcPr>
          <w:p w14:paraId="5F9946BF"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Kết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quả</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hoạt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động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thanh</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lý</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nhượng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bán</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tài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sản</w:t>
            </w:r>
            <w:proofErr w:type="spellEnd"/>
          </w:p>
        </w:tc>
      </w:tr>
      <w:tr w:rsidR="00A746A1" w:rsidRPr="00A746A1" w14:paraId="57E3689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664083E"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614</w:t>
            </w:r>
          </w:p>
        </w:tc>
        <w:tc>
          <w:tcPr>
            <w:tcW w:w="5523" w:type="dxa"/>
            <w:tcBorders>
              <w:top w:val="nil"/>
              <w:left w:val="nil"/>
              <w:bottom w:val="single" w:sz="8" w:space="0" w:color="000000"/>
              <w:right w:val="single" w:sz="8" w:space="0" w:color="000000"/>
            </w:tcBorders>
            <w:shd w:val="clear" w:color="auto" w:fill="auto"/>
            <w:vAlign w:val="center"/>
            <w:hideMark/>
          </w:tcPr>
          <w:p w14:paraId="169CDFB5"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Chi </w:t>
            </w: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hoạt</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động</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thu</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phí</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B3EEA8A"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91188</w:t>
            </w:r>
          </w:p>
        </w:tc>
        <w:tc>
          <w:tcPr>
            <w:tcW w:w="6032" w:type="dxa"/>
            <w:tcBorders>
              <w:top w:val="nil"/>
              <w:left w:val="nil"/>
              <w:bottom w:val="single" w:sz="8" w:space="0" w:color="000000"/>
              <w:right w:val="single" w:sz="8" w:space="0" w:color="000000"/>
            </w:tcBorders>
            <w:shd w:val="clear" w:color="auto" w:fill="auto"/>
            <w:vAlign w:val="center"/>
            <w:hideMark/>
          </w:tcPr>
          <w:p w14:paraId="57B8640F"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Kết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quả</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hoạt</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động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khác</w:t>
            </w:r>
            <w:proofErr w:type="spellEnd"/>
          </w:p>
        </w:tc>
      </w:tr>
      <w:tr w:rsidR="00A746A1" w:rsidRPr="00A746A1" w14:paraId="004C0369"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4A2F69B4"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lastRenderedPageBreak/>
              <w:t>6141</w:t>
            </w:r>
          </w:p>
        </w:tc>
        <w:tc>
          <w:tcPr>
            <w:tcW w:w="5523" w:type="dxa"/>
            <w:tcBorders>
              <w:top w:val="nil"/>
              <w:left w:val="nil"/>
              <w:bottom w:val="single" w:sz="8" w:space="0" w:color="000000"/>
              <w:right w:val="single" w:sz="8" w:space="0" w:color="000000"/>
            </w:tcBorders>
            <w:shd w:val="clear" w:color="auto" w:fill="auto"/>
            <w:vAlign w:val="center"/>
            <w:hideMark/>
          </w:tcPr>
          <w:p w14:paraId="17F6EEDE"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tiền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lương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tiền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và</w:t>
            </w:r>
            <w:proofErr w:type="spellEnd"/>
            <w:r w:rsidRPr="00A746A1">
              <w:rPr>
                <w:rFonts w:ascii="Arial" w:eastAsia="Times New Roman" w:hAnsi="Arial" w:cs="Arial"/>
                <w:color w:val="000000"/>
                <w:sz w:val="20"/>
                <w:szCs w:val="20"/>
              </w:rPr>
              <w:t xml:space="preserve"> chi </w:t>
            </w:r>
            <w:proofErr w:type="spellStart"/>
            <w:r w:rsidRPr="00A746A1">
              <w:rPr>
                <w:rFonts w:ascii="Arial" w:eastAsia="Times New Roman" w:hAnsi="Arial" w:cs="Arial"/>
                <w:color w:val="000000"/>
                <w:sz w:val="20"/>
                <w:szCs w:val="20"/>
              </w:rPr>
              <w:t>phí</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khác</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cho</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nhân</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viên</w:t>
            </w:r>
            <w:proofErr w:type="spellEnd"/>
          </w:p>
        </w:tc>
        <w:tc>
          <w:tcPr>
            <w:tcW w:w="1480" w:type="dxa"/>
            <w:tcBorders>
              <w:top w:val="nil"/>
              <w:left w:val="nil"/>
              <w:bottom w:val="nil"/>
              <w:right w:val="nil"/>
            </w:tcBorders>
            <w:shd w:val="clear" w:color="auto" w:fill="auto"/>
            <w:noWrap/>
            <w:hideMark/>
          </w:tcPr>
          <w:p w14:paraId="77367145" w14:textId="77777777" w:rsidR="00A746A1" w:rsidRPr="00A746A1" w:rsidRDefault="00A746A1" w:rsidP="00A746A1">
            <w:pPr>
              <w:spacing w:after="0" w:line="240" w:lineRule="auto"/>
              <w:rPr>
                <w:rFonts w:ascii="Arial" w:eastAsia="Times New Roman" w:hAnsi="Arial" w:cs="Arial"/>
                <w:color w:val="000000"/>
                <w:sz w:val="20"/>
                <w:szCs w:val="20"/>
              </w:rPr>
            </w:pPr>
          </w:p>
        </w:tc>
        <w:tc>
          <w:tcPr>
            <w:tcW w:w="6032" w:type="dxa"/>
            <w:tcBorders>
              <w:top w:val="nil"/>
              <w:left w:val="nil"/>
              <w:bottom w:val="nil"/>
              <w:right w:val="nil"/>
            </w:tcBorders>
            <w:shd w:val="clear" w:color="auto" w:fill="auto"/>
            <w:noWrap/>
            <w:hideMark/>
          </w:tcPr>
          <w:p w14:paraId="7EA44DDD" w14:textId="77777777" w:rsidR="00A746A1" w:rsidRPr="00A746A1" w:rsidRDefault="00A746A1" w:rsidP="00A746A1">
            <w:pPr>
              <w:spacing w:after="0" w:line="240" w:lineRule="auto"/>
              <w:rPr>
                <w:rFonts w:ascii="Times New Roman" w:eastAsia="Times New Roman" w:hAnsi="Times New Roman" w:cs="Times New Roman"/>
                <w:sz w:val="20"/>
                <w:szCs w:val="20"/>
              </w:rPr>
            </w:pPr>
          </w:p>
        </w:tc>
      </w:tr>
      <w:tr w:rsidR="00A746A1" w:rsidRPr="00A746A1" w14:paraId="2965B72E"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F2B8AD0"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w:t>
            </w:r>
          </w:p>
        </w:tc>
        <w:tc>
          <w:tcPr>
            <w:tcW w:w="5523" w:type="dxa"/>
            <w:tcBorders>
              <w:top w:val="nil"/>
              <w:left w:val="nil"/>
              <w:bottom w:val="single" w:sz="8" w:space="0" w:color="000000"/>
              <w:right w:val="single" w:sz="8" w:space="0" w:color="000000"/>
            </w:tcBorders>
            <w:shd w:val="clear" w:color="auto" w:fill="auto"/>
            <w:vAlign w:val="center"/>
            <w:hideMark/>
          </w:tcPr>
          <w:p w14:paraId="44794C31"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CÁC TÀI KHOẢN NGOÀI BẢNG</w:t>
            </w:r>
          </w:p>
        </w:tc>
        <w:tc>
          <w:tcPr>
            <w:tcW w:w="1480" w:type="dxa"/>
            <w:tcBorders>
              <w:top w:val="single" w:sz="8" w:space="0" w:color="000000"/>
              <w:left w:val="nil"/>
              <w:bottom w:val="single" w:sz="8" w:space="0" w:color="000000"/>
              <w:right w:val="single" w:sz="8" w:space="0" w:color="000000"/>
            </w:tcBorders>
            <w:shd w:val="clear" w:color="auto" w:fill="auto"/>
            <w:vAlign w:val="center"/>
            <w:hideMark/>
          </w:tcPr>
          <w:p w14:paraId="7C6CDAF9"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009</w:t>
            </w:r>
          </w:p>
        </w:tc>
        <w:tc>
          <w:tcPr>
            <w:tcW w:w="6032" w:type="dxa"/>
            <w:tcBorders>
              <w:top w:val="single" w:sz="8" w:space="0" w:color="000000"/>
              <w:left w:val="nil"/>
              <w:bottom w:val="single" w:sz="8" w:space="0" w:color="000000"/>
              <w:right w:val="single" w:sz="8" w:space="0" w:color="000000"/>
            </w:tcBorders>
            <w:shd w:val="clear" w:color="auto" w:fill="auto"/>
            <w:vAlign w:val="center"/>
            <w:hideMark/>
          </w:tcPr>
          <w:p w14:paraId="7719873A"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Dự</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toán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đầu</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tư</w:t>
            </w:r>
            <w:proofErr w:type="spellEnd"/>
            <w:r w:rsidRPr="00A746A1">
              <w:rPr>
                <w:rFonts w:ascii="Arial" w:eastAsia="Times New Roman" w:hAnsi="Arial" w:cs="Arial"/>
                <w:b/>
                <w:bCs/>
                <w:color w:val="000000"/>
                <w:sz w:val="20"/>
                <w:szCs w:val="20"/>
              </w:rPr>
              <w:t xml:space="preserve"> XDCB</w:t>
            </w:r>
          </w:p>
        </w:tc>
      </w:tr>
      <w:tr w:rsidR="00A746A1" w:rsidRPr="00A746A1" w14:paraId="6FDC9B69"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3E3123F9"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001</w:t>
            </w:r>
          </w:p>
        </w:tc>
        <w:tc>
          <w:tcPr>
            <w:tcW w:w="5523" w:type="dxa"/>
            <w:tcBorders>
              <w:top w:val="nil"/>
              <w:left w:val="nil"/>
              <w:bottom w:val="single" w:sz="8" w:space="0" w:color="000000"/>
              <w:right w:val="single" w:sz="8" w:space="0" w:color="000000"/>
            </w:tcBorders>
            <w:shd w:val="clear" w:color="auto" w:fill="auto"/>
            <w:vAlign w:val="center"/>
            <w:hideMark/>
          </w:tcPr>
          <w:p w14:paraId="7E3DCD23"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Tài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sản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thuê</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ngoài</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23F3B512"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0091</w:t>
            </w:r>
          </w:p>
        </w:tc>
        <w:tc>
          <w:tcPr>
            <w:tcW w:w="6032" w:type="dxa"/>
            <w:tcBorders>
              <w:top w:val="nil"/>
              <w:left w:val="nil"/>
              <w:bottom w:val="single" w:sz="8" w:space="0" w:color="000000"/>
              <w:right w:val="single" w:sz="8" w:space="0" w:color="000000"/>
            </w:tcBorders>
            <w:shd w:val="clear" w:color="auto" w:fill="auto"/>
            <w:vAlign w:val="center"/>
            <w:hideMark/>
          </w:tcPr>
          <w:p w14:paraId="57764908"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trước</w:t>
            </w:r>
            <w:proofErr w:type="spellEnd"/>
          </w:p>
        </w:tc>
      </w:tr>
      <w:tr w:rsidR="00A746A1" w:rsidRPr="00A746A1" w14:paraId="638397DA"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D42ED5F"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002</w:t>
            </w:r>
          </w:p>
        </w:tc>
        <w:tc>
          <w:tcPr>
            <w:tcW w:w="5523" w:type="dxa"/>
            <w:tcBorders>
              <w:top w:val="nil"/>
              <w:left w:val="nil"/>
              <w:bottom w:val="single" w:sz="8" w:space="0" w:color="000000"/>
              <w:right w:val="single" w:sz="8" w:space="0" w:color="000000"/>
            </w:tcBorders>
            <w:shd w:val="clear" w:color="auto" w:fill="auto"/>
            <w:vAlign w:val="center"/>
            <w:hideMark/>
          </w:tcPr>
          <w:p w14:paraId="0B995AD0"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Tài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sản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nhận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giữ</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hộ</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nhận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gia</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công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53D9670"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00911</w:t>
            </w:r>
          </w:p>
        </w:tc>
        <w:tc>
          <w:tcPr>
            <w:tcW w:w="6032" w:type="dxa"/>
            <w:tcBorders>
              <w:top w:val="nil"/>
              <w:left w:val="nil"/>
              <w:bottom w:val="single" w:sz="8" w:space="0" w:color="000000"/>
              <w:right w:val="single" w:sz="8" w:space="0" w:color="000000"/>
            </w:tcBorders>
            <w:shd w:val="clear" w:color="auto" w:fill="auto"/>
            <w:vAlign w:val="center"/>
            <w:hideMark/>
          </w:tcPr>
          <w:p w14:paraId="76C0F4FD"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Tạm</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ứng</w:t>
            </w:r>
            <w:proofErr w:type="spellEnd"/>
          </w:p>
        </w:tc>
      </w:tr>
      <w:tr w:rsidR="00A746A1" w:rsidRPr="00A746A1" w14:paraId="59C8A30F"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4A656F78"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004</w:t>
            </w:r>
          </w:p>
        </w:tc>
        <w:tc>
          <w:tcPr>
            <w:tcW w:w="5523" w:type="dxa"/>
            <w:tcBorders>
              <w:top w:val="nil"/>
              <w:left w:val="nil"/>
              <w:bottom w:val="single" w:sz="8" w:space="0" w:color="000000"/>
              <w:right w:val="single" w:sz="8" w:space="0" w:color="000000"/>
            </w:tcBorders>
            <w:shd w:val="clear" w:color="auto" w:fill="auto"/>
            <w:vAlign w:val="center"/>
            <w:hideMark/>
          </w:tcPr>
          <w:p w14:paraId="3072304D"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Kinh</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viện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trợ</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không</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hoàn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lại</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27B3CE6B"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00912</w:t>
            </w:r>
          </w:p>
        </w:tc>
        <w:tc>
          <w:tcPr>
            <w:tcW w:w="6032" w:type="dxa"/>
            <w:tcBorders>
              <w:top w:val="nil"/>
              <w:left w:val="nil"/>
              <w:bottom w:val="single" w:sz="8" w:space="0" w:color="000000"/>
              <w:right w:val="single" w:sz="8" w:space="0" w:color="000000"/>
            </w:tcBorders>
            <w:shd w:val="clear" w:color="auto" w:fill="auto"/>
            <w:vAlign w:val="center"/>
            <w:hideMark/>
          </w:tcPr>
          <w:p w14:paraId="3802AD8C"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Thực</w:t>
            </w:r>
            <w:proofErr w:type="spellEnd"/>
            <w:r w:rsidRPr="00A746A1">
              <w:rPr>
                <w:rFonts w:ascii="Arial" w:eastAsia="Times New Roman" w:hAnsi="Arial" w:cs="Arial"/>
                <w:i/>
                <w:iCs/>
                <w:color w:val="000000"/>
                <w:sz w:val="20"/>
                <w:szCs w:val="20"/>
              </w:rPr>
              <w:t xml:space="preserve"> chi</w:t>
            </w:r>
          </w:p>
        </w:tc>
      </w:tr>
      <w:tr w:rsidR="00A746A1" w:rsidRPr="00A746A1" w14:paraId="375CE738"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01245011"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0041</w:t>
            </w:r>
          </w:p>
        </w:tc>
        <w:tc>
          <w:tcPr>
            <w:tcW w:w="5523" w:type="dxa"/>
            <w:tcBorders>
              <w:top w:val="nil"/>
              <w:left w:val="nil"/>
              <w:bottom w:val="single" w:sz="8" w:space="0" w:color="000000"/>
              <w:right w:val="single" w:sz="8" w:space="0" w:color="000000"/>
            </w:tcBorders>
            <w:shd w:val="clear" w:color="auto" w:fill="auto"/>
            <w:vAlign w:val="center"/>
            <w:hideMark/>
          </w:tcPr>
          <w:p w14:paraId="692058F1"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trước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900FB4F"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0092</w:t>
            </w:r>
          </w:p>
        </w:tc>
        <w:tc>
          <w:tcPr>
            <w:tcW w:w="6032" w:type="dxa"/>
            <w:tcBorders>
              <w:top w:val="nil"/>
              <w:left w:val="nil"/>
              <w:bottom w:val="single" w:sz="8" w:space="0" w:color="000000"/>
              <w:right w:val="single" w:sz="8" w:space="0" w:color="000000"/>
            </w:tcBorders>
            <w:shd w:val="clear" w:color="auto" w:fill="auto"/>
            <w:vAlign w:val="center"/>
            <w:hideMark/>
          </w:tcPr>
          <w:p w14:paraId="55B5B7E6"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nay</w:t>
            </w:r>
          </w:p>
        </w:tc>
      </w:tr>
      <w:tr w:rsidR="00A746A1" w:rsidRPr="00A746A1" w14:paraId="187C432F"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021F2212"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00411</w:t>
            </w:r>
          </w:p>
        </w:tc>
        <w:tc>
          <w:tcPr>
            <w:tcW w:w="5523" w:type="dxa"/>
            <w:tcBorders>
              <w:top w:val="nil"/>
              <w:left w:val="nil"/>
              <w:bottom w:val="single" w:sz="8" w:space="0" w:color="000000"/>
              <w:right w:val="single" w:sz="8" w:space="0" w:color="000000"/>
            </w:tcBorders>
            <w:shd w:val="clear" w:color="auto" w:fill="auto"/>
            <w:vAlign w:val="center"/>
            <w:hideMark/>
          </w:tcPr>
          <w:p w14:paraId="7F6AAE07"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Ghi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thu</w:t>
            </w:r>
            <w:proofErr w:type="spellEnd"/>
            <w:r w:rsidRPr="00A746A1">
              <w:rPr>
                <w:rFonts w:ascii="Arial" w:eastAsia="Times New Roman" w:hAnsi="Arial" w:cs="Arial"/>
                <w:i/>
                <w:iCs/>
                <w:color w:val="000000"/>
                <w:sz w:val="20"/>
                <w:szCs w:val="20"/>
              </w:rPr>
              <w:t xml:space="preserve"> - </w:t>
            </w:r>
            <w:proofErr w:type="spellStart"/>
            <w:r w:rsidRPr="00A746A1">
              <w:rPr>
                <w:rFonts w:ascii="Arial" w:eastAsia="Times New Roman" w:hAnsi="Arial" w:cs="Arial"/>
                <w:i/>
                <w:iCs/>
                <w:color w:val="000000"/>
                <w:sz w:val="20"/>
                <w:szCs w:val="20"/>
              </w:rPr>
              <w:t>ghi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tạm</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ứng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3AA34A2B"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00921</w:t>
            </w:r>
          </w:p>
        </w:tc>
        <w:tc>
          <w:tcPr>
            <w:tcW w:w="6032" w:type="dxa"/>
            <w:tcBorders>
              <w:top w:val="nil"/>
              <w:left w:val="nil"/>
              <w:bottom w:val="single" w:sz="8" w:space="0" w:color="000000"/>
              <w:right w:val="single" w:sz="8" w:space="0" w:color="000000"/>
            </w:tcBorders>
            <w:shd w:val="clear" w:color="auto" w:fill="auto"/>
            <w:vAlign w:val="center"/>
            <w:hideMark/>
          </w:tcPr>
          <w:p w14:paraId="25611556"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Tạm</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ứng</w:t>
            </w:r>
            <w:proofErr w:type="spellEnd"/>
          </w:p>
        </w:tc>
      </w:tr>
      <w:tr w:rsidR="00A746A1" w:rsidRPr="00A746A1" w14:paraId="7A017AD0"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22A2BBA"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00412</w:t>
            </w:r>
          </w:p>
        </w:tc>
        <w:tc>
          <w:tcPr>
            <w:tcW w:w="5523" w:type="dxa"/>
            <w:tcBorders>
              <w:top w:val="nil"/>
              <w:left w:val="nil"/>
              <w:bottom w:val="single" w:sz="8" w:space="0" w:color="000000"/>
              <w:right w:val="single" w:sz="8" w:space="0" w:color="000000"/>
            </w:tcBorders>
            <w:shd w:val="clear" w:color="auto" w:fill="auto"/>
            <w:vAlign w:val="center"/>
            <w:hideMark/>
          </w:tcPr>
          <w:p w14:paraId="56DC6D9D"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Ghi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thu</w:t>
            </w:r>
            <w:proofErr w:type="spellEnd"/>
            <w:r w:rsidRPr="00A746A1">
              <w:rPr>
                <w:rFonts w:ascii="Arial" w:eastAsia="Times New Roman" w:hAnsi="Arial" w:cs="Arial"/>
                <w:i/>
                <w:iCs/>
                <w:color w:val="000000"/>
                <w:sz w:val="20"/>
                <w:szCs w:val="20"/>
              </w:rPr>
              <w:t xml:space="preserve"> - </w:t>
            </w:r>
            <w:proofErr w:type="spellStart"/>
            <w:r w:rsidRPr="00A746A1">
              <w:rPr>
                <w:rFonts w:ascii="Arial" w:eastAsia="Times New Roman" w:hAnsi="Arial" w:cs="Arial"/>
                <w:i/>
                <w:iCs/>
                <w:color w:val="000000"/>
                <w:sz w:val="20"/>
                <w:szCs w:val="20"/>
              </w:rPr>
              <w:t>ghi</w:t>
            </w:r>
            <w:proofErr w:type="spellEnd"/>
            <w:r w:rsidRPr="00A746A1">
              <w:rPr>
                <w:rFonts w:ascii="Arial" w:eastAsia="Times New Roman" w:hAnsi="Arial" w:cs="Arial"/>
                <w:i/>
                <w:iCs/>
                <w:color w:val="000000"/>
                <w:sz w:val="20"/>
                <w:szCs w:val="20"/>
              </w:rPr>
              <w:t xml:space="preserve"> chi</w:t>
            </w:r>
          </w:p>
        </w:tc>
        <w:tc>
          <w:tcPr>
            <w:tcW w:w="1480" w:type="dxa"/>
            <w:tcBorders>
              <w:top w:val="nil"/>
              <w:left w:val="nil"/>
              <w:bottom w:val="single" w:sz="8" w:space="0" w:color="000000"/>
              <w:right w:val="single" w:sz="8" w:space="0" w:color="000000"/>
            </w:tcBorders>
            <w:shd w:val="clear" w:color="auto" w:fill="auto"/>
            <w:vAlign w:val="center"/>
            <w:hideMark/>
          </w:tcPr>
          <w:p w14:paraId="6166015E"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00922</w:t>
            </w:r>
          </w:p>
        </w:tc>
        <w:tc>
          <w:tcPr>
            <w:tcW w:w="6032" w:type="dxa"/>
            <w:tcBorders>
              <w:top w:val="nil"/>
              <w:left w:val="nil"/>
              <w:bottom w:val="single" w:sz="8" w:space="0" w:color="000000"/>
              <w:right w:val="single" w:sz="8" w:space="0" w:color="000000"/>
            </w:tcBorders>
            <w:shd w:val="clear" w:color="auto" w:fill="auto"/>
            <w:vAlign w:val="center"/>
            <w:hideMark/>
          </w:tcPr>
          <w:p w14:paraId="214F4B1E"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Thực</w:t>
            </w:r>
            <w:proofErr w:type="spellEnd"/>
            <w:r w:rsidRPr="00A746A1">
              <w:rPr>
                <w:rFonts w:ascii="Arial" w:eastAsia="Times New Roman" w:hAnsi="Arial" w:cs="Arial"/>
                <w:i/>
                <w:iCs/>
                <w:color w:val="000000"/>
                <w:sz w:val="20"/>
                <w:szCs w:val="20"/>
              </w:rPr>
              <w:t xml:space="preserve"> chi</w:t>
            </w:r>
          </w:p>
        </w:tc>
      </w:tr>
      <w:tr w:rsidR="00A746A1" w:rsidRPr="00A746A1" w14:paraId="718F18D4"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5D17141"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0042</w:t>
            </w:r>
          </w:p>
        </w:tc>
        <w:tc>
          <w:tcPr>
            <w:tcW w:w="5523" w:type="dxa"/>
            <w:tcBorders>
              <w:top w:val="nil"/>
              <w:left w:val="nil"/>
              <w:bottom w:val="single" w:sz="8" w:space="0" w:color="000000"/>
              <w:right w:val="single" w:sz="8" w:space="0" w:color="000000"/>
            </w:tcBorders>
            <w:shd w:val="clear" w:color="auto" w:fill="auto"/>
            <w:vAlign w:val="center"/>
            <w:hideMark/>
          </w:tcPr>
          <w:p w14:paraId="6EF28F78"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nay</w:t>
            </w:r>
          </w:p>
        </w:tc>
        <w:tc>
          <w:tcPr>
            <w:tcW w:w="1480" w:type="dxa"/>
            <w:tcBorders>
              <w:top w:val="nil"/>
              <w:left w:val="nil"/>
              <w:bottom w:val="single" w:sz="8" w:space="0" w:color="000000"/>
              <w:right w:val="single" w:sz="8" w:space="0" w:color="000000"/>
            </w:tcBorders>
            <w:shd w:val="clear" w:color="auto" w:fill="auto"/>
            <w:vAlign w:val="center"/>
            <w:hideMark/>
          </w:tcPr>
          <w:p w14:paraId="6A76EC05"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0093</w:t>
            </w:r>
          </w:p>
        </w:tc>
        <w:tc>
          <w:tcPr>
            <w:tcW w:w="6032" w:type="dxa"/>
            <w:tcBorders>
              <w:top w:val="nil"/>
              <w:left w:val="nil"/>
              <w:bottom w:val="single" w:sz="8" w:space="0" w:color="000000"/>
              <w:right w:val="single" w:sz="8" w:space="0" w:color="000000"/>
            </w:tcBorders>
            <w:shd w:val="clear" w:color="auto" w:fill="auto"/>
            <w:vAlign w:val="center"/>
            <w:hideMark/>
          </w:tcPr>
          <w:p w14:paraId="6F497EB7"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sau</w:t>
            </w:r>
            <w:proofErr w:type="spellEnd"/>
          </w:p>
        </w:tc>
      </w:tr>
      <w:tr w:rsidR="00A746A1" w:rsidRPr="00A746A1" w14:paraId="08D6393D"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9B88204"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00421</w:t>
            </w:r>
          </w:p>
        </w:tc>
        <w:tc>
          <w:tcPr>
            <w:tcW w:w="5523" w:type="dxa"/>
            <w:tcBorders>
              <w:top w:val="nil"/>
              <w:left w:val="nil"/>
              <w:bottom w:val="single" w:sz="8" w:space="0" w:color="000000"/>
              <w:right w:val="single" w:sz="8" w:space="0" w:color="000000"/>
            </w:tcBorders>
            <w:shd w:val="clear" w:color="auto" w:fill="auto"/>
            <w:vAlign w:val="center"/>
            <w:hideMark/>
          </w:tcPr>
          <w:p w14:paraId="566096D0"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Ghi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thu</w:t>
            </w:r>
            <w:proofErr w:type="spellEnd"/>
            <w:r w:rsidRPr="00A746A1">
              <w:rPr>
                <w:rFonts w:ascii="Arial" w:eastAsia="Times New Roman" w:hAnsi="Arial" w:cs="Arial"/>
                <w:i/>
                <w:iCs/>
                <w:color w:val="000000"/>
                <w:sz w:val="20"/>
                <w:szCs w:val="20"/>
              </w:rPr>
              <w:t xml:space="preserve"> - </w:t>
            </w:r>
            <w:proofErr w:type="spellStart"/>
            <w:r w:rsidRPr="00A746A1">
              <w:rPr>
                <w:rFonts w:ascii="Arial" w:eastAsia="Times New Roman" w:hAnsi="Arial" w:cs="Arial"/>
                <w:i/>
                <w:iCs/>
                <w:color w:val="000000"/>
                <w:sz w:val="20"/>
                <w:szCs w:val="20"/>
              </w:rPr>
              <w:t>ghi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tạm</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ứng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52868EB7"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'00931</w:t>
            </w:r>
          </w:p>
        </w:tc>
        <w:tc>
          <w:tcPr>
            <w:tcW w:w="6032" w:type="dxa"/>
            <w:tcBorders>
              <w:top w:val="nil"/>
              <w:left w:val="nil"/>
              <w:bottom w:val="single" w:sz="8" w:space="0" w:color="000000"/>
              <w:right w:val="single" w:sz="8" w:space="0" w:color="000000"/>
            </w:tcBorders>
            <w:shd w:val="clear" w:color="auto" w:fill="auto"/>
            <w:vAlign w:val="center"/>
            <w:hideMark/>
          </w:tcPr>
          <w:p w14:paraId="0F1DE491"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Tạm</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ứng</w:t>
            </w:r>
            <w:proofErr w:type="spellEnd"/>
          </w:p>
        </w:tc>
      </w:tr>
      <w:tr w:rsidR="00A746A1" w:rsidRPr="00A746A1" w14:paraId="1A44BD3F"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1D5E933B"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00422</w:t>
            </w:r>
          </w:p>
        </w:tc>
        <w:tc>
          <w:tcPr>
            <w:tcW w:w="5523" w:type="dxa"/>
            <w:tcBorders>
              <w:top w:val="nil"/>
              <w:left w:val="nil"/>
              <w:bottom w:val="single" w:sz="8" w:space="0" w:color="000000"/>
              <w:right w:val="single" w:sz="8" w:space="0" w:color="000000"/>
            </w:tcBorders>
            <w:shd w:val="clear" w:color="auto" w:fill="auto"/>
            <w:vAlign w:val="center"/>
            <w:hideMark/>
          </w:tcPr>
          <w:p w14:paraId="50430F81"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Ghi</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thu</w:t>
            </w:r>
            <w:proofErr w:type="spellEnd"/>
            <w:r w:rsidRPr="00A746A1">
              <w:rPr>
                <w:rFonts w:ascii="Arial" w:eastAsia="Times New Roman" w:hAnsi="Arial" w:cs="Arial"/>
                <w:i/>
                <w:iCs/>
                <w:color w:val="000000"/>
                <w:sz w:val="20"/>
                <w:szCs w:val="20"/>
              </w:rPr>
              <w:t xml:space="preserve"> - </w:t>
            </w:r>
            <w:proofErr w:type="spellStart"/>
            <w:r w:rsidRPr="00A746A1">
              <w:rPr>
                <w:rFonts w:ascii="Arial" w:eastAsia="Times New Roman" w:hAnsi="Arial" w:cs="Arial"/>
                <w:i/>
                <w:iCs/>
                <w:color w:val="000000"/>
                <w:sz w:val="20"/>
                <w:szCs w:val="20"/>
              </w:rPr>
              <w:t>ghi</w:t>
            </w:r>
            <w:proofErr w:type="spellEnd"/>
            <w:r w:rsidRPr="00A746A1">
              <w:rPr>
                <w:rFonts w:ascii="Arial" w:eastAsia="Times New Roman" w:hAnsi="Arial" w:cs="Arial"/>
                <w:i/>
                <w:iCs/>
                <w:color w:val="000000"/>
                <w:sz w:val="20"/>
                <w:szCs w:val="20"/>
              </w:rPr>
              <w:t xml:space="preserve"> chi</w:t>
            </w:r>
          </w:p>
        </w:tc>
        <w:tc>
          <w:tcPr>
            <w:tcW w:w="1480" w:type="dxa"/>
            <w:tcBorders>
              <w:top w:val="nil"/>
              <w:left w:val="nil"/>
              <w:bottom w:val="single" w:sz="8" w:space="0" w:color="000000"/>
              <w:right w:val="single" w:sz="8" w:space="0" w:color="000000"/>
            </w:tcBorders>
            <w:shd w:val="clear" w:color="auto" w:fill="auto"/>
            <w:vAlign w:val="center"/>
            <w:hideMark/>
          </w:tcPr>
          <w:p w14:paraId="37B6B63C"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00932</w:t>
            </w:r>
          </w:p>
        </w:tc>
        <w:tc>
          <w:tcPr>
            <w:tcW w:w="6032" w:type="dxa"/>
            <w:tcBorders>
              <w:top w:val="nil"/>
              <w:left w:val="nil"/>
              <w:bottom w:val="single" w:sz="8" w:space="0" w:color="000000"/>
              <w:right w:val="single" w:sz="8" w:space="0" w:color="000000"/>
            </w:tcBorders>
            <w:shd w:val="clear" w:color="auto" w:fill="auto"/>
            <w:vAlign w:val="center"/>
            <w:hideMark/>
          </w:tcPr>
          <w:p w14:paraId="7779E4A0"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Thực</w:t>
            </w:r>
            <w:proofErr w:type="spellEnd"/>
            <w:r w:rsidRPr="00A746A1">
              <w:rPr>
                <w:rFonts w:ascii="Arial" w:eastAsia="Times New Roman" w:hAnsi="Arial" w:cs="Arial"/>
                <w:i/>
                <w:iCs/>
                <w:color w:val="000000"/>
                <w:sz w:val="20"/>
                <w:szCs w:val="20"/>
              </w:rPr>
              <w:t xml:space="preserve"> chi</w:t>
            </w:r>
          </w:p>
        </w:tc>
      </w:tr>
      <w:tr w:rsidR="00A746A1" w:rsidRPr="00A746A1" w14:paraId="5339E978"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A1CDBBF"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006</w:t>
            </w:r>
          </w:p>
        </w:tc>
        <w:tc>
          <w:tcPr>
            <w:tcW w:w="5523" w:type="dxa"/>
            <w:tcBorders>
              <w:top w:val="nil"/>
              <w:left w:val="nil"/>
              <w:bottom w:val="single" w:sz="8" w:space="0" w:color="000000"/>
              <w:right w:val="single" w:sz="8" w:space="0" w:color="000000"/>
            </w:tcBorders>
            <w:shd w:val="clear" w:color="auto" w:fill="auto"/>
            <w:vAlign w:val="center"/>
            <w:hideMark/>
          </w:tcPr>
          <w:p w14:paraId="202721A1"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Dự</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toán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vay</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nợ</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nước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ngoài</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841DEE7"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012</w:t>
            </w:r>
          </w:p>
        </w:tc>
        <w:tc>
          <w:tcPr>
            <w:tcW w:w="6032" w:type="dxa"/>
            <w:tcBorders>
              <w:top w:val="nil"/>
              <w:left w:val="nil"/>
              <w:bottom w:val="single" w:sz="8" w:space="0" w:color="000000"/>
              <w:right w:val="single" w:sz="8" w:space="0" w:color="000000"/>
            </w:tcBorders>
            <w:shd w:val="clear" w:color="auto" w:fill="auto"/>
            <w:vAlign w:val="center"/>
            <w:hideMark/>
          </w:tcPr>
          <w:p w14:paraId="32110D59"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Lệnh</w:t>
            </w:r>
            <w:proofErr w:type="spellEnd"/>
            <w:r w:rsidRPr="00A746A1">
              <w:rPr>
                <w:rFonts w:ascii="Arial" w:eastAsia="Times New Roman" w:hAnsi="Arial" w:cs="Arial"/>
                <w:b/>
                <w:bCs/>
                <w:color w:val="000000"/>
                <w:sz w:val="20"/>
                <w:szCs w:val="20"/>
              </w:rPr>
              <w:t xml:space="preserve"> chi </w:t>
            </w:r>
            <w:proofErr w:type="spellStart"/>
            <w:r w:rsidRPr="00A746A1">
              <w:rPr>
                <w:rFonts w:ascii="Arial" w:eastAsia="Times New Roman" w:hAnsi="Arial" w:cs="Arial"/>
                <w:b/>
                <w:bCs/>
                <w:color w:val="000000"/>
                <w:sz w:val="20"/>
                <w:szCs w:val="20"/>
              </w:rPr>
              <w:t>tiền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thực</w:t>
            </w:r>
            <w:proofErr w:type="spellEnd"/>
            <w:r w:rsidRPr="00A746A1">
              <w:rPr>
                <w:rFonts w:ascii="Arial" w:eastAsia="Times New Roman" w:hAnsi="Arial" w:cs="Arial"/>
                <w:b/>
                <w:bCs/>
                <w:color w:val="000000"/>
                <w:sz w:val="20"/>
                <w:szCs w:val="20"/>
              </w:rPr>
              <w:t xml:space="preserve"> chi</w:t>
            </w:r>
          </w:p>
        </w:tc>
      </w:tr>
      <w:tr w:rsidR="00A746A1" w:rsidRPr="00A746A1" w14:paraId="28FF782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FBE8E23"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0061</w:t>
            </w:r>
          </w:p>
        </w:tc>
        <w:tc>
          <w:tcPr>
            <w:tcW w:w="5523" w:type="dxa"/>
            <w:tcBorders>
              <w:top w:val="nil"/>
              <w:left w:val="nil"/>
              <w:bottom w:val="single" w:sz="8" w:space="0" w:color="000000"/>
              <w:right w:val="single" w:sz="8" w:space="0" w:color="000000"/>
            </w:tcBorders>
            <w:shd w:val="clear" w:color="auto" w:fill="auto"/>
            <w:vAlign w:val="center"/>
            <w:hideMark/>
          </w:tcPr>
          <w:p w14:paraId="7C5FC3FB"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trước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00EE6A5A"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0121</w:t>
            </w:r>
          </w:p>
        </w:tc>
        <w:tc>
          <w:tcPr>
            <w:tcW w:w="6032" w:type="dxa"/>
            <w:tcBorders>
              <w:top w:val="nil"/>
              <w:left w:val="nil"/>
              <w:bottom w:val="single" w:sz="8" w:space="0" w:color="000000"/>
              <w:right w:val="single" w:sz="8" w:space="0" w:color="000000"/>
            </w:tcBorders>
            <w:shd w:val="clear" w:color="auto" w:fill="auto"/>
            <w:vAlign w:val="center"/>
            <w:hideMark/>
          </w:tcPr>
          <w:p w14:paraId="55729D0A"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trước</w:t>
            </w:r>
            <w:proofErr w:type="spellEnd"/>
          </w:p>
        </w:tc>
      </w:tr>
      <w:tr w:rsidR="00A746A1" w:rsidRPr="00A746A1" w14:paraId="2531A456"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BB053B7"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00611</w:t>
            </w:r>
          </w:p>
        </w:tc>
        <w:tc>
          <w:tcPr>
            <w:tcW w:w="5523" w:type="dxa"/>
            <w:tcBorders>
              <w:top w:val="nil"/>
              <w:left w:val="nil"/>
              <w:bottom w:val="single" w:sz="8" w:space="0" w:color="000000"/>
              <w:right w:val="single" w:sz="8" w:space="0" w:color="000000"/>
            </w:tcBorders>
            <w:shd w:val="clear" w:color="auto" w:fill="auto"/>
            <w:vAlign w:val="center"/>
            <w:hideMark/>
          </w:tcPr>
          <w:p w14:paraId="6688897E"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Tạm</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ứng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F0F83E9"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01211</w:t>
            </w:r>
          </w:p>
        </w:tc>
        <w:tc>
          <w:tcPr>
            <w:tcW w:w="6032" w:type="dxa"/>
            <w:tcBorders>
              <w:top w:val="nil"/>
              <w:left w:val="nil"/>
              <w:bottom w:val="single" w:sz="8" w:space="0" w:color="000000"/>
              <w:right w:val="single" w:sz="8" w:space="0" w:color="000000"/>
            </w:tcBorders>
            <w:shd w:val="clear" w:color="auto" w:fill="auto"/>
            <w:vAlign w:val="center"/>
            <w:hideMark/>
          </w:tcPr>
          <w:p w14:paraId="31445305"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thường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xuyên</w:t>
            </w:r>
            <w:proofErr w:type="spellEnd"/>
          </w:p>
        </w:tc>
      </w:tr>
      <w:tr w:rsidR="00A746A1" w:rsidRPr="00A746A1" w14:paraId="77612FA9"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C7A2F96"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00612</w:t>
            </w:r>
          </w:p>
        </w:tc>
        <w:tc>
          <w:tcPr>
            <w:tcW w:w="5523" w:type="dxa"/>
            <w:tcBorders>
              <w:top w:val="nil"/>
              <w:left w:val="nil"/>
              <w:bottom w:val="single" w:sz="8" w:space="0" w:color="000000"/>
              <w:right w:val="single" w:sz="8" w:space="0" w:color="000000"/>
            </w:tcBorders>
            <w:shd w:val="clear" w:color="auto" w:fill="auto"/>
            <w:vAlign w:val="center"/>
            <w:hideMark/>
          </w:tcPr>
          <w:p w14:paraId="76807E1B"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Thực</w:t>
            </w:r>
            <w:proofErr w:type="spellEnd"/>
            <w:r w:rsidRPr="00A746A1">
              <w:rPr>
                <w:rFonts w:ascii="Arial" w:eastAsia="Times New Roman" w:hAnsi="Arial" w:cs="Arial"/>
                <w:i/>
                <w:iCs/>
                <w:color w:val="000000"/>
                <w:sz w:val="20"/>
                <w:szCs w:val="20"/>
              </w:rPr>
              <w:t xml:space="preserve"> chi</w:t>
            </w:r>
          </w:p>
        </w:tc>
        <w:tc>
          <w:tcPr>
            <w:tcW w:w="1480" w:type="dxa"/>
            <w:tcBorders>
              <w:top w:val="nil"/>
              <w:left w:val="nil"/>
              <w:bottom w:val="single" w:sz="8" w:space="0" w:color="000000"/>
              <w:right w:val="single" w:sz="8" w:space="0" w:color="000000"/>
            </w:tcBorders>
            <w:shd w:val="clear" w:color="auto" w:fill="auto"/>
            <w:vAlign w:val="center"/>
            <w:hideMark/>
          </w:tcPr>
          <w:p w14:paraId="3A72D250"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01212</w:t>
            </w:r>
          </w:p>
        </w:tc>
        <w:tc>
          <w:tcPr>
            <w:tcW w:w="6032" w:type="dxa"/>
            <w:tcBorders>
              <w:top w:val="nil"/>
              <w:left w:val="nil"/>
              <w:bottom w:val="single" w:sz="8" w:space="0" w:color="000000"/>
              <w:right w:val="single" w:sz="8" w:space="0" w:color="000000"/>
            </w:tcBorders>
            <w:shd w:val="clear" w:color="auto" w:fill="auto"/>
            <w:vAlign w:val="center"/>
            <w:hideMark/>
          </w:tcPr>
          <w:p w14:paraId="61FB0E51"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không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xuyên</w:t>
            </w:r>
            <w:proofErr w:type="spellEnd"/>
          </w:p>
        </w:tc>
      </w:tr>
      <w:tr w:rsidR="00A746A1" w:rsidRPr="00A746A1" w14:paraId="3B4A18C7"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66E585C"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0062</w:t>
            </w:r>
          </w:p>
        </w:tc>
        <w:tc>
          <w:tcPr>
            <w:tcW w:w="5523" w:type="dxa"/>
            <w:tcBorders>
              <w:top w:val="nil"/>
              <w:left w:val="nil"/>
              <w:bottom w:val="single" w:sz="8" w:space="0" w:color="000000"/>
              <w:right w:val="single" w:sz="8" w:space="0" w:color="000000"/>
            </w:tcBorders>
            <w:shd w:val="clear" w:color="auto" w:fill="auto"/>
            <w:vAlign w:val="center"/>
            <w:hideMark/>
          </w:tcPr>
          <w:p w14:paraId="3240A5E7"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nay</w:t>
            </w:r>
          </w:p>
        </w:tc>
        <w:tc>
          <w:tcPr>
            <w:tcW w:w="1480" w:type="dxa"/>
            <w:tcBorders>
              <w:top w:val="nil"/>
              <w:left w:val="nil"/>
              <w:bottom w:val="single" w:sz="8" w:space="0" w:color="000000"/>
              <w:right w:val="single" w:sz="8" w:space="0" w:color="000000"/>
            </w:tcBorders>
            <w:shd w:val="clear" w:color="auto" w:fill="auto"/>
            <w:vAlign w:val="center"/>
            <w:hideMark/>
          </w:tcPr>
          <w:p w14:paraId="752958A5"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0122</w:t>
            </w:r>
          </w:p>
        </w:tc>
        <w:tc>
          <w:tcPr>
            <w:tcW w:w="6032" w:type="dxa"/>
            <w:tcBorders>
              <w:top w:val="nil"/>
              <w:left w:val="nil"/>
              <w:bottom w:val="single" w:sz="8" w:space="0" w:color="000000"/>
              <w:right w:val="single" w:sz="8" w:space="0" w:color="000000"/>
            </w:tcBorders>
            <w:shd w:val="clear" w:color="auto" w:fill="auto"/>
            <w:vAlign w:val="center"/>
            <w:hideMark/>
          </w:tcPr>
          <w:p w14:paraId="4E3AA7F4"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nay</w:t>
            </w:r>
          </w:p>
        </w:tc>
      </w:tr>
      <w:tr w:rsidR="00A746A1" w:rsidRPr="00A746A1" w14:paraId="6EE5ABC2"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4A55BAB"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00621</w:t>
            </w:r>
          </w:p>
        </w:tc>
        <w:tc>
          <w:tcPr>
            <w:tcW w:w="5523" w:type="dxa"/>
            <w:tcBorders>
              <w:top w:val="nil"/>
              <w:left w:val="nil"/>
              <w:bottom w:val="single" w:sz="8" w:space="0" w:color="000000"/>
              <w:right w:val="single" w:sz="8" w:space="0" w:color="000000"/>
            </w:tcBorders>
            <w:shd w:val="clear" w:color="auto" w:fill="auto"/>
            <w:vAlign w:val="center"/>
            <w:hideMark/>
          </w:tcPr>
          <w:p w14:paraId="76BA6CA2"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Tạm</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ứng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68E687EC"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01221</w:t>
            </w:r>
          </w:p>
        </w:tc>
        <w:tc>
          <w:tcPr>
            <w:tcW w:w="6032" w:type="dxa"/>
            <w:tcBorders>
              <w:top w:val="nil"/>
              <w:left w:val="nil"/>
              <w:bottom w:val="single" w:sz="8" w:space="0" w:color="000000"/>
              <w:right w:val="single" w:sz="8" w:space="0" w:color="000000"/>
            </w:tcBorders>
            <w:shd w:val="clear" w:color="auto" w:fill="auto"/>
            <w:vAlign w:val="center"/>
            <w:hideMark/>
          </w:tcPr>
          <w:p w14:paraId="6EF95959"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thường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xuyên</w:t>
            </w:r>
            <w:proofErr w:type="spellEnd"/>
          </w:p>
        </w:tc>
      </w:tr>
      <w:tr w:rsidR="00A746A1" w:rsidRPr="00A746A1" w14:paraId="6A1C704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BFB1833"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00622</w:t>
            </w:r>
          </w:p>
        </w:tc>
        <w:tc>
          <w:tcPr>
            <w:tcW w:w="5523" w:type="dxa"/>
            <w:tcBorders>
              <w:top w:val="nil"/>
              <w:left w:val="nil"/>
              <w:bottom w:val="single" w:sz="8" w:space="0" w:color="000000"/>
              <w:right w:val="single" w:sz="8" w:space="0" w:color="000000"/>
            </w:tcBorders>
            <w:shd w:val="clear" w:color="auto" w:fill="auto"/>
            <w:vAlign w:val="center"/>
            <w:hideMark/>
          </w:tcPr>
          <w:p w14:paraId="6ADC5DED"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Thực</w:t>
            </w:r>
            <w:proofErr w:type="spellEnd"/>
            <w:r w:rsidRPr="00A746A1">
              <w:rPr>
                <w:rFonts w:ascii="Arial" w:eastAsia="Times New Roman" w:hAnsi="Arial" w:cs="Arial"/>
                <w:i/>
                <w:iCs/>
                <w:color w:val="000000"/>
                <w:sz w:val="20"/>
                <w:szCs w:val="20"/>
              </w:rPr>
              <w:t xml:space="preserve"> chi</w:t>
            </w:r>
          </w:p>
        </w:tc>
        <w:tc>
          <w:tcPr>
            <w:tcW w:w="1480" w:type="dxa"/>
            <w:tcBorders>
              <w:top w:val="nil"/>
              <w:left w:val="nil"/>
              <w:bottom w:val="single" w:sz="8" w:space="0" w:color="000000"/>
              <w:right w:val="single" w:sz="8" w:space="0" w:color="000000"/>
            </w:tcBorders>
            <w:shd w:val="clear" w:color="auto" w:fill="auto"/>
            <w:vAlign w:val="center"/>
            <w:hideMark/>
          </w:tcPr>
          <w:p w14:paraId="230C419D"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01222</w:t>
            </w:r>
          </w:p>
        </w:tc>
        <w:tc>
          <w:tcPr>
            <w:tcW w:w="6032" w:type="dxa"/>
            <w:tcBorders>
              <w:top w:val="nil"/>
              <w:left w:val="nil"/>
              <w:bottom w:val="single" w:sz="8" w:space="0" w:color="000000"/>
              <w:right w:val="single" w:sz="8" w:space="0" w:color="000000"/>
            </w:tcBorders>
            <w:shd w:val="clear" w:color="auto" w:fill="auto"/>
            <w:vAlign w:val="center"/>
            <w:hideMark/>
          </w:tcPr>
          <w:p w14:paraId="283DE8E5"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không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xuyên</w:t>
            </w:r>
            <w:proofErr w:type="spellEnd"/>
          </w:p>
        </w:tc>
      </w:tr>
      <w:tr w:rsidR="00A746A1" w:rsidRPr="00A746A1" w14:paraId="3ED4A7DF"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00B705D"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007</w:t>
            </w:r>
          </w:p>
        </w:tc>
        <w:tc>
          <w:tcPr>
            <w:tcW w:w="5523" w:type="dxa"/>
            <w:tcBorders>
              <w:top w:val="nil"/>
              <w:left w:val="nil"/>
              <w:bottom w:val="single" w:sz="8" w:space="0" w:color="000000"/>
              <w:right w:val="single" w:sz="8" w:space="0" w:color="000000"/>
            </w:tcBorders>
            <w:shd w:val="clear" w:color="auto" w:fill="auto"/>
            <w:vAlign w:val="center"/>
            <w:hideMark/>
          </w:tcPr>
          <w:p w14:paraId="31E27834"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Ngoại</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tệ</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các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loại</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582A2341"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013</w:t>
            </w:r>
          </w:p>
        </w:tc>
        <w:tc>
          <w:tcPr>
            <w:tcW w:w="6032" w:type="dxa"/>
            <w:tcBorders>
              <w:top w:val="nil"/>
              <w:left w:val="nil"/>
              <w:bottom w:val="single" w:sz="8" w:space="0" w:color="000000"/>
              <w:right w:val="single" w:sz="8" w:space="0" w:color="000000"/>
            </w:tcBorders>
            <w:shd w:val="clear" w:color="auto" w:fill="auto"/>
            <w:vAlign w:val="center"/>
            <w:hideMark/>
          </w:tcPr>
          <w:p w14:paraId="63974F93"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Lệnh</w:t>
            </w:r>
            <w:proofErr w:type="spellEnd"/>
            <w:r w:rsidRPr="00A746A1">
              <w:rPr>
                <w:rFonts w:ascii="Arial" w:eastAsia="Times New Roman" w:hAnsi="Arial" w:cs="Arial"/>
                <w:b/>
                <w:bCs/>
                <w:color w:val="000000"/>
                <w:sz w:val="20"/>
                <w:szCs w:val="20"/>
              </w:rPr>
              <w:t xml:space="preserve"> chi </w:t>
            </w:r>
            <w:proofErr w:type="spellStart"/>
            <w:r w:rsidRPr="00A746A1">
              <w:rPr>
                <w:rFonts w:ascii="Arial" w:eastAsia="Times New Roman" w:hAnsi="Arial" w:cs="Arial"/>
                <w:b/>
                <w:bCs/>
                <w:color w:val="000000"/>
                <w:sz w:val="20"/>
                <w:szCs w:val="20"/>
              </w:rPr>
              <w:t>tiền</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tạm</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ứng</w:t>
            </w:r>
            <w:proofErr w:type="spellEnd"/>
          </w:p>
        </w:tc>
      </w:tr>
      <w:tr w:rsidR="00A746A1" w:rsidRPr="00A746A1" w14:paraId="2C199DC8"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F38FE4F"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008</w:t>
            </w:r>
          </w:p>
        </w:tc>
        <w:tc>
          <w:tcPr>
            <w:tcW w:w="5523" w:type="dxa"/>
            <w:tcBorders>
              <w:top w:val="nil"/>
              <w:left w:val="nil"/>
              <w:bottom w:val="single" w:sz="8" w:space="0" w:color="000000"/>
              <w:right w:val="single" w:sz="8" w:space="0" w:color="000000"/>
            </w:tcBorders>
            <w:shd w:val="clear" w:color="auto" w:fill="auto"/>
            <w:vAlign w:val="center"/>
            <w:hideMark/>
          </w:tcPr>
          <w:p w14:paraId="488116E8"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Dự</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toán</w:t>
            </w:r>
            <w:proofErr w:type="spellEnd"/>
            <w:r w:rsidRPr="00A746A1">
              <w:rPr>
                <w:rFonts w:ascii="Arial" w:eastAsia="Times New Roman" w:hAnsi="Arial" w:cs="Arial"/>
                <w:b/>
                <w:bCs/>
                <w:color w:val="000000"/>
                <w:sz w:val="20"/>
                <w:szCs w:val="20"/>
              </w:rPr>
              <w:t xml:space="preserve"> chi </w:t>
            </w:r>
            <w:proofErr w:type="spellStart"/>
            <w:r w:rsidRPr="00A746A1">
              <w:rPr>
                <w:rFonts w:ascii="Arial" w:eastAsia="Times New Roman" w:hAnsi="Arial" w:cs="Arial"/>
                <w:b/>
                <w:bCs/>
                <w:color w:val="000000"/>
                <w:sz w:val="20"/>
                <w:szCs w:val="20"/>
              </w:rPr>
              <w:t>hoạt</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động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B58A603"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0131</w:t>
            </w:r>
          </w:p>
        </w:tc>
        <w:tc>
          <w:tcPr>
            <w:tcW w:w="6032" w:type="dxa"/>
            <w:tcBorders>
              <w:top w:val="nil"/>
              <w:left w:val="nil"/>
              <w:bottom w:val="single" w:sz="8" w:space="0" w:color="000000"/>
              <w:right w:val="single" w:sz="8" w:space="0" w:color="000000"/>
            </w:tcBorders>
            <w:shd w:val="clear" w:color="auto" w:fill="auto"/>
            <w:vAlign w:val="center"/>
            <w:hideMark/>
          </w:tcPr>
          <w:p w14:paraId="32E591DD"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trước</w:t>
            </w:r>
            <w:proofErr w:type="spellEnd"/>
          </w:p>
        </w:tc>
      </w:tr>
      <w:tr w:rsidR="00A746A1" w:rsidRPr="00A746A1" w14:paraId="193E2C31"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DC6DAF8"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0081</w:t>
            </w:r>
          </w:p>
        </w:tc>
        <w:tc>
          <w:tcPr>
            <w:tcW w:w="5523" w:type="dxa"/>
            <w:tcBorders>
              <w:top w:val="nil"/>
              <w:left w:val="nil"/>
              <w:bottom w:val="single" w:sz="8" w:space="0" w:color="000000"/>
              <w:right w:val="single" w:sz="8" w:space="0" w:color="000000"/>
            </w:tcBorders>
            <w:shd w:val="clear" w:color="auto" w:fill="auto"/>
            <w:vAlign w:val="center"/>
            <w:hideMark/>
          </w:tcPr>
          <w:p w14:paraId="00CB49B8"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trước</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1D7C16F"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01311</w:t>
            </w:r>
          </w:p>
        </w:tc>
        <w:tc>
          <w:tcPr>
            <w:tcW w:w="6032" w:type="dxa"/>
            <w:tcBorders>
              <w:top w:val="nil"/>
              <w:left w:val="nil"/>
              <w:bottom w:val="single" w:sz="8" w:space="0" w:color="000000"/>
              <w:right w:val="single" w:sz="8" w:space="0" w:color="000000"/>
            </w:tcBorders>
            <w:shd w:val="clear" w:color="auto" w:fill="auto"/>
            <w:vAlign w:val="center"/>
            <w:hideMark/>
          </w:tcPr>
          <w:p w14:paraId="1D246B89"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thường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xuyên</w:t>
            </w:r>
            <w:proofErr w:type="spellEnd"/>
          </w:p>
        </w:tc>
      </w:tr>
      <w:tr w:rsidR="00A746A1" w:rsidRPr="00A746A1" w14:paraId="6A5A3970"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01322597" w14:textId="77777777" w:rsidR="00A746A1" w:rsidRPr="00A746A1" w:rsidRDefault="00A746A1" w:rsidP="00A746A1">
            <w:pPr>
              <w:spacing w:after="0" w:line="240" w:lineRule="auto"/>
              <w:jc w:val="center"/>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00811</w:t>
            </w:r>
          </w:p>
        </w:tc>
        <w:tc>
          <w:tcPr>
            <w:tcW w:w="5523" w:type="dxa"/>
            <w:tcBorders>
              <w:top w:val="nil"/>
              <w:left w:val="nil"/>
              <w:bottom w:val="single" w:sz="8" w:space="0" w:color="000000"/>
              <w:right w:val="single" w:sz="8" w:space="0" w:color="000000"/>
            </w:tcBorders>
            <w:shd w:val="clear" w:color="auto" w:fill="auto"/>
            <w:vAlign w:val="center"/>
            <w:hideMark/>
          </w:tcPr>
          <w:p w14:paraId="7BD8BC26"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Dự</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toán</w:t>
            </w:r>
            <w:proofErr w:type="spellEnd"/>
            <w:r w:rsidRPr="00A746A1">
              <w:rPr>
                <w:rFonts w:ascii="Arial" w:eastAsia="Times New Roman" w:hAnsi="Arial" w:cs="Arial"/>
                <w:i/>
                <w:iCs/>
                <w:color w:val="000000"/>
                <w:sz w:val="20"/>
                <w:szCs w:val="20"/>
              </w:rPr>
              <w:t xml:space="preserve"> chi </w:t>
            </w:r>
            <w:proofErr w:type="spellStart"/>
            <w:r w:rsidRPr="00A746A1">
              <w:rPr>
                <w:rFonts w:ascii="Arial" w:eastAsia="Times New Roman" w:hAnsi="Arial" w:cs="Arial"/>
                <w:i/>
                <w:iCs/>
                <w:color w:val="000000"/>
                <w:sz w:val="20"/>
                <w:szCs w:val="20"/>
              </w:rPr>
              <w:t>thường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xuyên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4B6FF65"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01312</w:t>
            </w:r>
          </w:p>
        </w:tc>
        <w:tc>
          <w:tcPr>
            <w:tcW w:w="6032" w:type="dxa"/>
            <w:tcBorders>
              <w:top w:val="nil"/>
              <w:left w:val="nil"/>
              <w:bottom w:val="single" w:sz="8" w:space="0" w:color="000000"/>
              <w:right w:val="single" w:sz="8" w:space="0" w:color="000000"/>
            </w:tcBorders>
            <w:shd w:val="clear" w:color="auto" w:fill="auto"/>
            <w:vAlign w:val="center"/>
            <w:hideMark/>
          </w:tcPr>
          <w:p w14:paraId="3B709D95"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không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xuyên</w:t>
            </w:r>
            <w:proofErr w:type="spellEnd"/>
          </w:p>
        </w:tc>
      </w:tr>
      <w:tr w:rsidR="00A746A1" w:rsidRPr="00A746A1" w14:paraId="3CFD9883"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25A7580"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008111</w:t>
            </w:r>
          </w:p>
        </w:tc>
        <w:tc>
          <w:tcPr>
            <w:tcW w:w="5523" w:type="dxa"/>
            <w:tcBorders>
              <w:top w:val="nil"/>
              <w:left w:val="nil"/>
              <w:bottom w:val="single" w:sz="8" w:space="0" w:color="000000"/>
              <w:right w:val="single" w:sz="8" w:space="0" w:color="000000"/>
            </w:tcBorders>
            <w:shd w:val="clear" w:color="auto" w:fill="auto"/>
            <w:vAlign w:val="center"/>
            <w:hideMark/>
          </w:tcPr>
          <w:p w14:paraId="035A73FD"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Tạm</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ứng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40206523"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0132</w:t>
            </w:r>
          </w:p>
        </w:tc>
        <w:tc>
          <w:tcPr>
            <w:tcW w:w="6032" w:type="dxa"/>
            <w:tcBorders>
              <w:top w:val="nil"/>
              <w:left w:val="nil"/>
              <w:bottom w:val="single" w:sz="8" w:space="0" w:color="000000"/>
              <w:right w:val="single" w:sz="8" w:space="0" w:color="000000"/>
            </w:tcBorders>
            <w:shd w:val="clear" w:color="auto" w:fill="auto"/>
            <w:vAlign w:val="center"/>
            <w:hideMark/>
          </w:tcPr>
          <w:p w14:paraId="35D4BA58"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nay</w:t>
            </w:r>
          </w:p>
        </w:tc>
      </w:tr>
      <w:tr w:rsidR="00A746A1" w:rsidRPr="00A746A1" w14:paraId="16AFB7C3"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7D0AB8F"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008112</w:t>
            </w:r>
          </w:p>
        </w:tc>
        <w:tc>
          <w:tcPr>
            <w:tcW w:w="5523" w:type="dxa"/>
            <w:tcBorders>
              <w:top w:val="nil"/>
              <w:left w:val="nil"/>
              <w:bottom w:val="single" w:sz="8" w:space="0" w:color="000000"/>
              <w:right w:val="single" w:sz="8" w:space="0" w:color="000000"/>
            </w:tcBorders>
            <w:shd w:val="clear" w:color="auto" w:fill="auto"/>
            <w:vAlign w:val="center"/>
            <w:hideMark/>
          </w:tcPr>
          <w:p w14:paraId="4B528236"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Thực</w:t>
            </w:r>
            <w:proofErr w:type="spellEnd"/>
            <w:r w:rsidRPr="00A746A1">
              <w:rPr>
                <w:rFonts w:ascii="Arial" w:eastAsia="Times New Roman" w:hAnsi="Arial" w:cs="Arial"/>
                <w:i/>
                <w:iCs/>
                <w:color w:val="000000"/>
                <w:sz w:val="20"/>
                <w:szCs w:val="20"/>
              </w:rPr>
              <w:t xml:space="preserve"> chi</w:t>
            </w:r>
          </w:p>
        </w:tc>
        <w:tc>
          <w:tcPr>
            <w:tcW w:w="1480" w:type="dxa"/>
            <w:tcBorders>
              <w:top w:val="nil"/>
              <w:left w:val="nil"/>
              <w:bottom w:val="single" w:sz="8" w:space="0" w:color="000000"/>
              <w:right w:val="single" w:sz="8" w:space="0" w:color="000000"/>
            </w:tcBorders>
            <w:shd w:val="clear" w:color="auto" w:fill="auto"/>
            <w:vAlign w:val="center"/>
            <w:hideMark/>
          </w:tcPr>
          <w:p w14:paraId="375A35B9"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01321</w:t>
            </w:r>
          </w:p>
        </w:tc>
        <w:tc>
          <w:tcPr>
            <w:tcW w:w="6032" w:type="dxa"/>
            <w:tcBorders>
              <w:top w:val="nil"/>
              <w:left w:val="nil"/>
              <w:bottom w:val="single" w:sz="8" w:space="0" w:color="000000"/>
              <w:right w:val="single" w:sz="8" w:space="0" w:color="000000"/>
            </w:tcBorders>
            <w:shd w:val="clear" w:color="auto" w:fill="auto"/>
            <w:vAlign w:val="center"/>
            <w:hideMark/>
          </w:tcPr>
          <w:p w14:paraId="1ACBC776"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thường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xuyên</w:t>
            </w:r>
            <w:proofErr w:type="spellEnd"/>
          </w:p>
        </w:tc>
      </w:tr>
      <w:tr w:rsidR="00A746A1" w:rsidRPr="00A746A1" w14:paraId="5AA26378"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6E2968A9"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00812</w:t>
            </w:r>
          </w:p>
        </w:tc>
        <w:tc>
          <w:tcPr>
            <w:tcW w:w="5523" w:type="dxa"/>
            <w:tcBorders>
              <w:top w:val="nil"/>
              <w:left w:val="nil"/>
              <w:bottom w:val="single" w:sz="8" w:space="0" w:color="000000"/>
              <w:right w:val="single" w:sz="8" w:space="0" w:color="000000"/>
            </w:tcBorders>
            <w:shd w:val="clear" w:color="auto" w:fill="auto"/>
            <w:vAlign w:val="center"/>
            <w:hideMark/>
          </w:tcPr>
          <w:p w14:paraId="45A11DC5"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Dự</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toán</w:t>
            </w:r>
            <w:proofErr w:type="spellEnd"/>
            <w:r w:rsidRPr="00A746A1">
              <w:rPr>
                <w:rFonts w:ascii="Arial" w:eastAsia="Times New Roman" w:hAnsi="Arial" w:cs="Arial"/>
                <w:color w:val="000000"/>
                <w:sz w:val="20"/>
                <w:szCs w:val="20"/>
              </w:rPr>
              <w:t xml:space="preserve"> chi </w:t>
            </w:r>
            <w:proofErr w:type="spellStart"/>
            <w:r w:rsidRPr="00A746A1">
              <w:rPr>
                <w:rFonts w:ascii="Arial" w:eastAsia="Times New Roman" w:hAnsi="Arial" w:cs="Arial"/>
                <w:color w:val="000000"/>
                <w:sz w:val="20"/>
                <w:szCs w:val="20"/>
              </w:rPr>
              <w:t>không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thường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xuyên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50FFEA81"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01322</w:t>
            </w:r>
          </w:p>
        </w:tc>
        <w:tc>
          <w:tcPr>
            <w:tcW w:w="6032" w:type="dxa"/>
            <w:tcBorders>
              <w:top w:val="nil"/>
              <w:left w:val="nil"/>
              <w:bottom w:val="single" w:sz="8" w:space="0" w:color="000000"/>
              <w:right w:val="single" w:sz="8" w:space="0" w:color="000000"/>
            </w:tcBorders>
            <w:shd w:val="clear" w:color="auto" w:fill="auto"/>
            <w:vAlign w:val="center"/>
            <w:hideMark/>
          </w:tcPr>
          <w:p w14:paraId="04D42BD6" w14:textId="77777777" w:rsidR="00A746A1" w:rsidRPr="00A746A1" w:rsidRDefault="00A746A1" w:rsidP="00A746A1">
            <w:pPr>
              <w:spacing w:after="0" w:line="240" w:lineRule="auto"/>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 xml:space="preserve">Chi </w:t>
            </w:r>
            <w:proofErr w:type="spellStart"/>
            <w:r w:rsidRPr="00A746A1">
              <w:rPr>
                <w:rFonts w:ascii="Arial" w:eastAsia="Times New Roman" w:hAnsi="Arial" w:cs="Arial"/>
                <w:i/>
                <w:iCs/>
                <w:color w:val="000000"/>
                <w:sz w:val="20"/>
                <w:szCs w:val="20"/>
              </w:rPr>
              <w:t>không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thường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xuyên</w:t>
            </w:r>
            <w:proofErr w:type="spellEnd"/>
          </w:p>
        </w:tc>
      </w:tr>
      <w:tr w:rsidR="00A746A1" w:rsidRPr="00A746A1" w14:paraId="0962FF87"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2CECB50"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lastRenderedPageBreak/>
              <w:t>008121</w:t>
            </w:r>
          </w:p>
        </w:tc>
        <w:tc>
          <w:tcPr>
            <w:tcW w:w="5523" w:type="dxa"/>
            <w:tcBorders>
              <w:top w:val="nil"/>
              <w:left w:val="nil"/>
              <w:bottom w:val="single" w:sz="8" w:space="0" w:color="000000"/>
              <w:right w:val="single" w:sz="8" w:space="0" w:color="000000"/>
            </w:tcBorders>
            <w:shd w:val="clear" w:color="auto" w:fill="auto"/>
            <w:vAlign w:val="center"/>
            <w:hideMark/>
          </w:tcPr>
          <w:p w14:paraId="725A71EF"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Tạm</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ứng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12D1CEAB"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014</w:t>
            </w:r>
          </w:p>
        </w:tc>
        <w:tc>
          <w:tcPr>
            <w:tcW w:w="6032" w:type="dxa"/>
            <w:tcBorders>
              <w:top w:val="nil"/>
              <w:left w:val="nil"/>
              <w:bottom w:val="single" w:sz="8" w:space="0" w:color="000000"/>
              <w:right w:val="single" w:sz="8" w:space="0" w:color="000000"/>
            </w:tcBorders>
            <w:shd w:val="clear" w:color="auto" w:fill="auto"/>
            <w:vAlign w:val="center"/>
            <w:hideMark/>
          </w:tcPr>
          <w:p w14:paraId="15F23EE1" w14:textId="77777777" w:rsidR="00A746A1" w:rsidRPr="00A746A1" w:rsidRDefault="00A746A1" w:rsidP="00A746A1">
            <w:pPr>
              <w:spacing w:after="0" w:line="240" w:lineRule="auto"/>
              <w:rPr>
                <w:rFonts w:ascii="Arial" w:eastAsia="Times New Roman" w:hAnsi="Arial" w:cs="Arial"/>
                <w:b/>
                <w:bCs/>
                <w:color w:val="000000"/>
                <w:sz w:val="20"/>
                <w:szCs w:val="20"/>
              </w:rPr>
            </w:pPr>
            <w:proofErr w:type="spellStart"/>
            <w:r w:rsidRPr="00A746A1">
              <w:rPr>
                <w:rFonts w:ascii="Arial" w:eastAsia="Times New Roman" w:hAnsi="Arial" w:cs="Arial"/>
                <w:b/>
                <w:bCs/>
                <w:color w:val="000000"/>
                <w:sz w:val="20"/>
                <w:szCs w:val="20"/>
              </w:rPr>
              <w:t>Phí</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được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khấu</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trừ</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để</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lại</w:t>
            </w:r>
            <w:proofErr w:type="spellEnd"/>
          </w:p>
        </w:tc>
      </w:tr>
      <w:tr w:rsidR="00A746A1" w:rsidRPr="00A746A1" w14:paraId="25C7940E"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35F1A3F4"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008122</w:t>
            </w:r>
          </w:p>
        </w:tc>
        <w:tc>
          <w:tcPr>
            <w:tcW w:w="5523" w:type="dxa"/>
            <w:tcBorders>
              <w:top w:val="nil"/>
              <w:left w:val="nil"/>
              <w:bottom w:val="single" w:sz="8" w:space="0" w:color="000000"/>
              <w:right w:val="single" w:sz="8" w:space="0" w:color="000000"/>
            </w:tcBorders>
            <w:shd w:val="clear" w:color="auto" w:fill="auto"/>
            <w:vAlign w:val="center"/>
            <w:hideMark/>
          </w:tcPr>
          <w:p w14:paraId="122B8D2D"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Thực</w:t>
            </w:r>
            <w:proofErr w:type="spellEnd"/>
            <w:r w:rsidRPr="00A746A1">
              <w:rPr>
                <w:rFonts w:ascii="Arial" w:eastAsia="Times New Roman" w:hAnsi="Arial" w:cs="Arial"/>
                <w:i/>
                <w:iCs/>
                <w:color w:val="000000"/>
                <w:sz w:val="20"/>
                <w:szCs w:val="20"/>
              </w:rPr>
              <w:t xml:space="preserve"> chi</w:t>
            </w:r>
          </w:p>
        </w:tc>
        <w:tc>
          <w:tcPr>
            <w:tcW w:w="1480" w:type="dxa"/>
            <w:tcBorders>
              <w:top w:val="nil"/>
              <w:left w:val="nil"/>
              <w:bottom w:val="single" w:sz="8" w:space="0" w:color="000000"/>
              <w:right w:val="single" w:sz="8" w:space="0" w:color="000000"/>
            </w:tcBorders>
            <w:shd w:val="clear" w:color="auto" w:fill="auto"/>
            <w:vAlign w:val="center"/>
            <w:hideMark/>
          </w:tcPr>
          <w:p w14:paraId="2BD3C068"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0141</w:t>
            </w:r>
          </w:p>
        </w:tc>
        <w:tc>
          <w:tcPr>
            <w:tcW w:w="6032" w:type="dxa"/>
            <w:tcBorders>
              <w:top w:val="nil"/>
              <w:left w:val="nil"/>
              <w:bottom w:val="single" w:sz="8" w:space="0" w:color="000000"/>
              <w:right w:val="single" w:sz="8" w:space="0" w:color="000000"/>
            </w:tcBorders>
            <w:shd w:val="clear" w:color="auto" w:fill="auto"/>
            <w:vAlign w:val="center"/>
            <w:hideMark/>
          </w:tcPr>
          <w:p w14:paraId="75890D13"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thường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xuyên</w:t>
            </w:r>
            <w:proofErr w:type="spellEnd"/>
          </w:p>
        </w:tc>
      </w:tr>
      <w:tr w:rsidR="00A746A1" w:rsidRPr="00A746A1" w14:paraId="70C7AF16"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487A431"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0082</w:t>
            </w:r>
          </w:p>
        </w:tc>
        <w:tc>
          <w:tcPr>
            <w:tcW w:w="5523" w:type="dxa"/>
            <w:tcBorders>
              <w:top w:val="nil"/>
              <w:left w:val="nil"/>
              <w:bottom w:val="single" w:sz="8" w:space="0" w:color="000000"/>
              <w:right w:val="single" w:sz="8" w:space="0" w:color="000000"/>
            </w:tcBorders>
            <w:shd w:val="clear" w:color="auto" w:fill="auto"/>
            <w:vAlign w:val="center"/>
            <w:hideMark/>
          </w:tcPr>
          <w:p w14:paraId="12B2D41B"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Năm</w:t>
            </w:r>
            <w:proofErr w:type="spellEnd"/>
            <w:r w:rsidRPr="00A746A1">
              <w:rPr>
                <w:rFonts w:ascii="Arial" w:eastAsia="Times New Roman" w:hAnsi="Arial" w:cs="Arial"/>
                <w:color w:val="000000"/>
                <w:sz w:val="20"/>
                <w:szCs w:val="20"/>
              </w:rPr>
              <w:t xml:space="preserve"> nay</w:t>
            </w:r>
          </w:p>
        </w:tc>
        <w:tc>
          <w:tcPr>
            <w:tcW w:w="1480" w:type="dxa"/>
            <w:tcBorders>
              <w:top w:val="nil"/>
              <w:left w:val="nil"/>
              <w:bottom w:val="single" w:sz="8" w:space="0" w:color="000000"/>
              <w:right w:val="single" w:sz="8" w:space="0" w:color="000000"/>
            </w:tcBorders>
            <w:shd w:val="clear" w:color="auto" w:fill="auto"/>
            <w:vAlign w:val="center"/>
            <w:hideMark/>
          </w:tcPr>
          <w:p w14:paraId="717FBD4A"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0142</w:t>
            </w:r>
          </w:p>
        </w:tc>
        <w:tc>
          <w:tcPr>
            <w:tcW w:w="6032" w:type="dxa"/>
            <w:tcBorders>
              <w:top w:val="nil"/>
              <w:left w:val="nil"/>
              <w:bottom w:val="single" w:sz="8" w:space="0" w:color="000000"/>
              <w:right w:val="single" w:sz="8" w:space="0" w:color="000000"/>
            </w:tcBorders>
            <w:shd w:val="clear" w:color="auto" w:fill="auto"/>
            <w:vAlign w:val="center"/>
            <w:hideMark/>
          </w:tcPr>
          <w:p w14:paraId="4C8DA389"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không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thường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xuyên</w:t>
            </w:r>
            <w:proofErr w:type="spellEnd"/>
          </w:p>
        </w:tc>
      </w:tr>
      <w:tr w:rsidR="00A746A1" w:rsidRPr="00A746A1" w14:paraId="0EADD5D8"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3794C38C" w14:textId="77777777" w:rsidR="00A746A1" w:rsidRPr="00A746A1" w:rsidRDefault="00A746A1" w:rsidP="00A746A1">
            <w:pPr>
              <w:spacing w:after="0" w:line="240" w:lineRule="auto"/>
              <w:jc w:val="center"/>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00821</w:t>
            </w:r>
          </w:p>
        </w:tc>
        <w:tc>
          <w:tcPr>
            <w:tcW w:w="5523" w:type="dxa"/>
            <w:tcBorders>
              <w:top w:val="nil"/>
              <w:left w:val="nil"/>
              <w:bottom w:val="single" w:sz="8" w:space="0" w:color="000000"/>
              <w:right w:val="single" w:sz="8" w:space="0" w:color="000000"/>
            </w:tcBorders>
            <w:shd w:val="clear" w:color="auto" w:fill="auto"/>
            <w:vAlign w:val="center"/>
            <w:hideMark/>
          </w:tcPr>
          <w:p w14:paraId="611EA2B5"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Dự</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toán</w:t>
            </w:r>
            <w:proofErr w:type="spellEnd"/>
            <w:r w:rsidRPr="00A746A1">
              <w:rPr>
                <w:rFonts w:ascii="Arial" w:eastAsia="Times New Roman" w:hAnsi="Arial" w:cs="Arial"/>
                <w:i/>
                <w:iCs/>
                <w:color w:val="000000"/>
                <w:sz w:val="20"/>
                <w:szCs w:val="20"/>
              </w:rPr>
              <w:t xml:space="preserve"> chi </w:t>
            </w:r>
            <w:proofErr w:type="spellStart"/>
            <w:r w:rsidRPr="00A746A1">
              <w:rPr>
                <w:rFonts w:ascii="Arial" w:eastAsia="Times New Roman" w:hAnsi="Arial" w:cs="Arial"/>
                <w:i/>
                <w:iCs/>
                <w:color w:val="000000"/>
                <w:sz w:val="20"/>
                <w:szCs w:val="20"/>
              </w:rPr>
              <w:t>thường</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xuyên</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6F54D337"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018</w:t>
            </w:r>
          </w:p>
        </w:tc>
        <w:tc>
          <w:tcPr>
            <w:tcW w:w="6032" w:type="dxa"/>
            <w:tcBorders>
              <w:top w:val="nil"/>
              <w:left w:val="nil"/>
              <w:bottom w:val="single" w:sz="8" w:space="0" w:color="000000"/>
              <w:right w:val="single" w:sz="8" w:space="0" w:color="000000"/>
            </w:tcBorders>
            <w:shd w:val="clear" w:color="auto" w:fill="auto"/>
            <w:vAlign w:val="center"/>
            <w:hideMark/>
          </w:tcPr>
          <w:p w14:paraId="2437E08A" w14:textId="77777777" w:rsidR="00A746A1" w:rsidRPr="00A746A1" w:rsidRDefault="00A746A1" w:rsidP="00A746A1">
            <w:pPr>
              <w:spacing w:after="0" w:line="240" w:lineRule="auto"/>
              <w:rPr>
                <w:rFonts w:ascii="Arial" w:eastAsia="Times New Roman" w:hAnsi="Arial" w:cs="Arial"/>
                <w:b/>
                <w:bCs/>
                <w:color w:val="000000"/>
                <w:sz w:val="20"/>
                <w:szCs w:val="20"/>
              </w:rPr>
            </w:pPr>
            <w:r w:rsidRPr="00A746A1">
              <w:rPr>
                <w:rFonts w:ascii="Arial" w:eastAsia="Times New Roman" w:hAnsi="Arial" w:cs="Arial"/>
                <w:b/>
                <w:bCs/>
                <w:color w:val="000000"/>
                <w:sz w:val="20"/>
                <w:szCs w:val="20"/>
              </w:rPr>
              <w:t xml:space="preserve">Thu </w:t>
            </w:r>
            <w:proofErr w:type="spellStart"/>
            <w:r w:rsidRPr="00A746A1">
              <w:rPr>
                <w:rFonts w:ascii="Arial" w:eastAsia="Times New Roman" w:hAnsi="Arial" w:cs="Arial"/>
                <w:b/>
                <w:bCs/>
                <w:color w:val="000000"/>
                <w:sz w:val="20"/>
                <w:szCs w:val="20"/>
              </w:rPr>
              <w:t>hoạt</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động</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khác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được</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để</w:t>
            </w:r>
            <w:proofErr w:type="spellEnd"/>
            <w:r w:rsidRPr="00A746A1">
              <w:rPr>
                <w:rFonts w:ascii="Arial" w:eastAsia="Times New Roman" w:hAnsi="Arial" w:cs="Arial"/>
                <w:b/>
                <w:bCs/>
                <w:color w:val="000000"/>
                <w:sz w:val="20"/>
                <w:szCs w:val="20"/>
              </w:rPr>
              <w:t xml:space="preserve"> </w:t>
            </w:r>
            <w:proofErr w:type="spellStart"/>
            <w:r w:rsidRPr="00A746A1">
              <w:rPr>
                <w:rFonts w:ascii="Arial" w:eastAsia="Times New Roman" w:hAnsi="Arial" w:cs="Arial"/>
                <w:b/>
                <w:bCs/>
                <w:color w:val="000000"/>
                <w:sz w:val="20"/>
                <w:szCs w:val="20"/>
              </w:rPr>
              <w:t>lại</w:t>
            </w:r>
            <w:proofErr w:type="spellEnd"/>
          </w:p>
        </w:tc>
      </w:tr>
      <w:tr w:rsidR="00A746A1" w:rsidRPr="00A746A1" w14:paraId="1E4F12E9"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3DF16C6D"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008211</w:t>
            </w:r>
          </w:p>
        </w:tc>
        <w:tc>
          <w:tcPr>
            <w:tcW w:w="5523" w:type="dxa"/>
            <w:tcBorders>
              <w:top w:val="nil"/>
              <w:left w:val="nil"/>
              <w:bottom w:val="single" w:sz="8" w:space="0" w:color="000000"/>
              <w:right w:val="single" w:sz="8" w:space="0" w:color="000000"/>
            </w:tcBorders>
            <w:shd w:val="clear" w:color="auto" w:fill="auto"/>
            <w:vAlign w:val="center"/>
            <w:hideMark/>
          </w:tcPr>
          <w:p w14:paraId="71D96AD6"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Tạm</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ứng</w:t>
            </w:r>
            <w:proofErr w:type="spellEnd"/>
          </w:p>
        </w:tc>
        <w:tc>
          <w:tcPr>
            <w:tcW w:w="1480" w:type="dxa"/>
            <w:tcBorders>
              <w:top w:val="nil"/>
              <w:left w:val="nil"/>
              <w:bottom w:val="single" w:sz="8" w:space="0" w:color="000000"/>
              <w:right w:val="single" w:sz="8" w:space="0" w:color="000000"/>
            </w:tcBorders>
            <w:shd w:val="clear" w:color="auto" w:fill="auto"/>
            <w:vAlign w:val="center"/>
            <w:hideMark/>
          </w:tcPr>
          <w:p w14:paraId="3CE47A65"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0181</w:t>
            </w:r>
          </w:p>
        </w:tc>
        <w:tc>
          <w:tcPr>
            <w:tcW w:w="6032" w:type="dxa"/>
            <w:tcBorders>
              <w:top w:val="nil"/>
              <w:left w:val="nil"/>
              <w:bottom w:val="single" w:sz="8" w:space="0" w:color="000000"/>
              <w:right w:val="single" w:sz="8" w:space="0" w:color="000000"/>
            </w:tcBorders>
            <w:shd w:val="clear" w:color="auto" w:fill="auto"/>
            <w:vAlign w:val="center"/>
            <w:hideMark/>
          </w:tcPr>
          <w:p w14:paraId="243848D7"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thường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xuyên</w:t>
            </w:r>
            <w:proofErr w:type="spellEnd"/>
          </w:p>
        </w:tc>
      </w:tr>
      <w:tr w:rsidR="00A746A1" w:rsidRPr="00A746A1" w14:paraId="17A027CA"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5A952DF7"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008212</w:t>
            </w:r>
          </w:p>
        </w:tc>
        <w:tc>
          <w:tcPr>
            <w:tcW w:w="5523" w:type="dxa"/>
            <w:tcBorders>
              <w:top w:val="nil"/>
              <w:left w:val="nil"/>
              <w:bottom w:val="single" w:sz="8" w:space="0" w:color="000000"/>
              <w:right w:val="single" w:sz="8" w:space="0" w:color="000000"/>
            </w:tcBorders>
            <w:shd w:val="clear" w:color="auto" w:fill="auto"/>
            <w:vAlign w:val="center"/>
            <w:hideMark/>
          </w:tcPr>
          <w:p w14:paraId="281134D9"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Thực</w:t>
            </w:r>
            <w:proofErr w:type="spellEnd"/>
            <w:r w:rsidRPr="00A746A1">
              <w:rPr>
                <w:rFonts w:ascii="Arial" w:eastAsia="Times New Roman" w:hAnsi="Arial" w:cs="Arial"/>
                <w:i/>
                <w:iCs/>
                <w:color w:val="000000"/>
                <w:sz w:val="20"/>
                <w:szCs w:val="20"/>
              </w:rPr>
              <w:t xml:space="preserve"> chi</w:t>
            </w:r>
          </w:p>
        </w:tc>
        <w:tc>
          <w:tcPr>
            <w:tcW w:w="1480" w:type="dxa"/>
            <w:tcBorders>
              <w:top w:val="nil"/>
              <w:left w:val="nil"/>
              <w:bottom w:val="single" w:sz="8" w:space="0" w:color="000000"/>
              <w:right w:val="single" w:sz="8" w:space="0" w:color="000000"/>
            </w:tcBorders>
            <w:shd w:val="clear" w:color="auto" w:fill="auto"/>
            <w:vAlign w:val="center"/>
            <w:hideMark/>
          </w:tcPr>
          <w:p w14:paraId="372533B0"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0182</w:t>
            </w:r>
          </w:p>
        </w:tc>
        <w:tc>
          <w:tcPr>
            <w:tcW w:w="6032" w:type="dxa"/>
            <w:tcBorders>
              <w:top w:val="nil"/>
              <w:left w:val="nil"/>
              <w:bottom w:val="single" w:sz="8" w:space="0" w:color="000000"/>
              <w:right w:val="single" w:sz="8" w:space="0" w:color="000000"/>
            </w:tcBorders>
            <w:shd w:val="clear" w:color="auto" w:fill="auto"/>
            <w:vAlign w:val="center"/>
            <w:hideMark/>
          </w:tcPr>
          <w:p w14:paraId="293CAC06" w14:textId="77777777" w:rsidR="00A746A1" w:rsidRPr="00A746A1" w:rsidRDefault="00A746A1" w:rsidP="00A746A1">
            <w:pPr>
              <w:spacing w:after="0" w:line="240" w:lineRule="auto"/>
              <w:rPr>
                <w:rFonts w:ascii="Arial" w:eastAsia="Times New Roman" w:hAnsi="Arial" w:cs="Arial"/>
                <w:color w:val="000000"/>
                <w:sz w:val="20"/>
                <w:szCs w:val="20"/>
              </w:rPr>
            </w:pPr>
            <w:r w:rsidRPr="00A746A1">
              <w:rPr>
                <w:rFonts w:ascii="Arial" w:eastAsia="Times New Roman" w:hAnsi="Arial" w:cs="Arial"/>
                <w:color w:val="000000"/>
                <w:sz w:val="20"/>
                <w:szCs w:val="20"/>
              </w:rPr>
              <w:t xml:space="preserve">Chi </w:t>
            </w:r>
            <w:proofErr w:type="spellStart"/>
            <w:r w:rsidRPr="00A746A1">
              <w:rPr>
                <w:rFonts w:ascii="Arial" w:eastAsia="Times New Roman" w:hAnsi="Arial" w:cs="Arial"/>
                <w:color w:val="000000"/>
                <w:sz w:val="20"/>
                <w:szCs w:val="20"/>
              </w:rPr>
              <w:t>không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thường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xuyên</w:t>
            </w:r>
            <w:proofErr w:type="spellEnd"/>
          </w:p>
        </w:tc>
      </w:tr>
      <w:tr w:rsidR="00A746A1" w:rsidRPr="00A746A1" w14:paraId="0B990ACA"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76234067" w14:textId="77777777" w:rsidR="00A746A1" w:rsidRPr="00A746A1" w:rsidRDefault="00A746A1" w:rsidP="00A746A1">
            <w:pPr>
              <w:spacing w:after="0" w:line="240" w:lineRule="auto"/>
              <w:jc w:val="center"/>
              <w:rPr>
                <w:rFonts w:ascii="Arial" w:eastAsia="Times New Roman" w:hAnsi="Arial" w:cs="Arial"/>
                <w:color w:val="000000"/>
                <w:sz w:val="20"/>
                <w:szCs w:val="20"/>
              </w:rPr>
            </w:pPr>
            <w:r w:rsidRPr="00A746A1">
              <w:rPr>
                <w:rFonts w:ascii="Arial" w:eastAsia="Times New Roman" w:hAnsi="Arial" w:cs="Arial"/>
                <w:color w:val="000000"/>
                <w:sz w:val="20"/>
                <w:szCs w:val="20"/>
              </w:rPr>
              <w:t>00822</w:t>
            </w:r>
          </w:p>
        </w:tc>
        <w:tc>
          <w:tcPr>
            <w:tcW w:w="5523" w:type="dxa"/>
            <w:tcBorders>
              <w:top w:val="nil"/>
              <w:left w:val="nil"/>
              <w:bottom w:val="single" w:sz="8" w:space="0" w:color="000000"/>
              <w:right w:val="single" w:sz="8" w:space="0" w:color="000000"/>
            </w:tcBorders>
            <w:shd w:val="clear" w:color="auto" w:fill="auto"/>
            <w:vAlign w:val="center"/>
            <w:hideMark/>
          </w:tcPr>
          <w:p w14:paraId="416AAF52" w14:textId="77777777" w:rsidR="00A746A1" w:rsidRPr="00A746A1" w:rsidRDefault="00A746A1" w:rsidP="00A746A1">
            <w:pPr>
              <w:spacing w:after="0" w:line="240" w:lineRule="auto"/>
              <w:rPr>
                <w:rFonts w:ascii="Arial" w:eastAsia="Times New Roman" w:hAnsi="Arial" w:cs="Arial"/>
                <w:color w:val="000000"/>
                <w:sz w:val="20"/>
                <w:szCs w:val="20"/>
              </w:rPr>
            </w:pPr>
            <w:proofErr w:type="spellStart"/>
            <w:r w:rsidRPr="00A746A1">
              <w:rPr>
                <w:rFonts w:ascii="Arial" w:eastAsia="Times New Roman" w:hAnsi="Arial" w:cs="Arial"/>
                <w:color w:val="000000"/>
                <w:sz w:val="20"/>
                <w:szCs w:val="20"/>
              </w:rPr>
              <w:t>Dự</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toán</w:t>
            </w:r>
            <w:proofErr w:type="spellEnd"/>
            <w:r w:rsidRPr="00A746A1">
              <w:rPr>
                <w:rFonts w:ascii="Arial" w:eastAsia="Times New Roman" w:hAnsi="Arial" w:cs="Arial"/>
                <w:color w:val="000000"/>
                <w:sz w:val="20"/>
                <w:szCs w:val="20"/>
              </w:rPr>
              <w:t xml:space="preserve"> chi </w:t>
            </w:r>
            <w:proofErr w:type="spellStart"/>
            <w:r w:rsidRPr="00A746A1">
              <w:rPr>
                <w:rFonts w:ascii="Arial" w:eastAsia="Times New Roman" w:hAnsi="Arial" w:cs="Arial"/>
                <w:color w:val="000000"/>
                <w:sz w:val="20"/>
                <w:szCs w:val="20"/>
              </w:rPr>
              <w:t>không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thường</w:t>
            </w:r>
            <w:proofErr w:type="spellEnd"/>
            <w:r w:rsidRPr="00A746A1">
              <w:rPr>
                <w:rFonts w:ascii="Arial" w:eastAsia="Times New Roman" w:hAnsi="Arial" w:cs="Arial"/>
                <w:color w:val="000000"/>
                <w:sz w:val="20"/>
                <w:szCs w:val="20"/>
              </w:rPr>
              <w:t xml:space="preserve"> </w:t>
            </w:r>
            <w:proofErr w:type="spellStart"/>
            <w:r w:rsidRPr="00A746A1">
              <w:rPr>
                <w:rFonts w:ascii="Arial" w:eastAsia="Times New Roman" w:hAnsi="Arial" w:cs="Arial"/>
                <w:color w:val="000000"/>
                <w:sz w:val="20"/>
                <w:szCs w:val="20"/>
              </w:rPr>
              <w:t>xuyên</w:t>
            </w:r>
            <w:proofErr w:type="spellEnd"/>
          </w:p>
        </w:tc>
        <w:tc>
          <w:tcPr>
            <w:tcW w:w="1480" w:type="dxa"/>
            <w:tcBorders>
              <w:top w:val="nil"/>
              <w:left w:val="nil"/>
              <w:bottom w:val="nil"/>
              <w:right w:val="nil"/>
            </w:tcBorders>
            <w:shd w:val="clear" w:color="auto" w:fill="auto"/>
            <w:noWrap/>
            <w:hideMark/>
          </w:tcPr>
          <w:p w14:paraId="34D4B907" w14:textId="77777777" w:rsidR="00A746A1" w:rsidRPr="00A746A1" w:rsidRDefault="00A746A1" w:rsidP="00A746A1">
            <w:pPr>
              <w:spacing w:after="0" w:line="240" w:lineRule="auto"/>
              <w:rPr>
                <w:rFonts w:ascii="Arial" w:eastAsia="Times New Roman" w:hAnsi="Arial" w:cs="Arial"/>
                <w:color w:val="000000"/>
                <w:sz w:val="20"/>
                <w:szCs w:val="20"/>
              </w:rPr>
            </w:pPr>
          </w:p>
        </w:tc>
        <w:tc>
          <w:tcPr>
            <w:tcW w:w="6032" w:type="dxa"/>
            <w:tcBorders>
              <w:top w:val="nil"/>
              <w:left w:val="nil"/>
              <w:bottom w:val="nil"/>
              <w:right w:val="nil"/>
            </w:tcBorders>
            <w:shd w:val="clear" w:color="auto" w:fill="auto"/>
            <w:noWrap/>
            <w:hideMark/>
          </w:tcPr>
          <w:p w14:paraId="5FCB0C05" w14:textId="77777777" w:rsidR="00A746A1" w:rsidRPr="00A746A1" w:rsidRDefault="00A746A1" w:rsidP="00A746A1">
            <w:pPr>
              <w:spacing w:after="0" w:line="240" w:lineRule="auto"/>
              <w:rPr>
                <w:rFonts w:ascii="Times New Roman" w:eastAsia="Times New Roman" w:hAnsi="Times New Roman" w:cs="Times New Roman"/>
                <w:sz w:val="20"/>
                <w:szCs w:val="20"/>
              </w:rPr>
            </w:pPr>
          </w:p>
        </w:tc>
      </w:tr>
      <w:tr w:rsidR="00A746A1" w:rsidRPr="00A746A1" w14:paraId="4F347527"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093F9B3D"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008221</w:t>
            </w:r>
          </w:p>
        </w:tc>
        <w:tc>
          <w:tcPr>
            <w:tcW w:w="5523" w:type="dxa"/>
            <w:tcBorders>
              <w:top w:val="nil"/>
              <w:left w:val="nil"/>
              <w:bottom w:val="single" w:sz="8" w:space="0" w:color="000000"/>
              <w:right w:val="single" w:sz="8" w:space="0" w:color="000000"/>
            </w:tcBorders>
            <w:shd w:val="clear" w:color="auto" w:fill="auto"/>
            <w:vAlign w:val="center"/>
            <w:hideMark/>
          </w:tcPr>
          <w:p w14:paraId="68331AF2"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Tạm</w:t>
            </w:r>
            <w:proofErr w:type="spellEnd"/>
            <w:r w:rsidRPr="00A746A1">
              <w:rPr>
                <w:rFonts w:ascii="Arial" w:eastAsia="Times New Roman" w:hAnsi="Arial" w:cs="Arial"/>
                <w:i/>
                <w:iCs/>
                <w:color w:val="000000"/>
                <w:sz w:val="20"/>
                <w:szCs w:val="20"/>
              </w:rPr>
              <w:t xml:space="preserve"> </w:t>
            </w:r>
            <w:proofErr w:type="spellStart"/>
            <w:r w:rsidRPr="00A746A1">
              <w:rPr>
                <w:rFonts w:ascii="Arial" w:eastAsia="Times New Roman" w:hAnsi="Arial" w:cs="Arial"/>
                <w:i/>
                <w:iCs/>
                <w:color w:val="000000"/>
                <w:sz w:val="20"/>
                <w:szCs w:val="20"/>
              </w:rPr>
              <w:t>ứng</w:t>
            </w:r>
            <w:proofErr w:type="spellEnd"/>
          </w:p>
        </w:tc>
        <w:tc>
          <w:tcPr>
            <w:tcW w:w="1480" w:type="dxa"/>
            <w:tcBorders>
              <w:top w:val="nil"/>
              <w:left w:val="nil"/>
              <w:bottom w:val="nil"/>
              <w:right w:val="nil"/>
            </w:tcBorders>
            <w:shd w:val="clear" w:color="auto" w:fill="auto"/>
            <w:noWrap/>
            <w:hideMark/>
          </w:tcPr>
          <w:p w14:paraId="0B9DA111" w14:textId="77777777" w:rsidR="00A746A1" w:rsidRPr="00A746A1" w:rsidRDefault="00A746A1" w:rsidP="00A746A1">
            <w:pPr>
              <w:spacing w:after="0" w:line="240" w:lineRule="auto"/>
              <w:rPr>
                <w:rFonts w:ascii="Arial" w:eastAsia="Times New Roman" w:hAnsi="Arial" w:cs="Arial"/>
                <w:i/>
                <w:iCs/>
                <w:color w:val="000000"/>
                <w:sz w:val="20"/>
                <w:szCs w:val="20"/>
              </w:rPr>
            </w:pPr>
          </w:p>
        </w:tc>
        <w:tc>
          <w:tcPr>
            <w:tcW w:w="6032" w:type="dxa"/>
            <w:tcBorders>
              <w:top w:val="nil"/>
              <w:left w:val="nil"/>
              <w:bottom w:val="nil"/>
              <w:right w:val="nil"/>
            </w:tcBorders>
            <w:shd w:val="clear" w:color="auto" w:fill="auto"/>
            <w:noWrap/>
            <w:hideMark/>
          </w:tcPr>
          <w:p w14:paraId="3938B2E9" w14:textId="77777777" w:rsidR="00A746A1" w:rsidRPr="00A746A1" w:rsidRDefault="00A746A1" w:rsidP="00A746A1">
            <w:pPr>
              <w:spacing w:after="0" w:line="240" w:lineRule="auto"/>
              <w:rPr>
                <w:rFonts w:ascii="Times New Roman" w:eastAsia="Times New Roman" w:hAnsi="Times New Roman" w:cs="Times New Roman"/>
                <w:sz w:val="20"/>
                <w:szCs w:val="20"/>
              </w:rPr>
            </w:pPr>
          </w:p>
        </w:tc>
      </w:tr>
      <w:tr w:rsidR="00A746A1" w:rsidRPr="00A746A1" w14:paraId="71E17058" w14:textId="77777777" w:rsidTr="00A746A1">
        <w:trPr>
          <w:trHeight w:val="315"/>
        </w:trPr>
        <w:tc>
          <w:tcPr>
            <w:tcW w:w="1140" w:type="dxa"/>
            <w:tcBorders>
              <w:top w:val="nil"/>
              <w:left w:val="single" w:sz="8" w:space="0" w:color="000000"/>
              <w:bottom w:val="single" w:sz="8" w:space="0" w:color="000000"/>
              <w:right w:val="single" w:sz="8" w:space="0" w:color="000000"/>
            </w:tcBorders>
            <w:shd w:val="clear" w:color="auto" w:fill="auto"/>
            <w:vAlign w:val="center"/>
            <w:hideMark/>
          </w:tcPr>
          <w:p w14:paraId="2A7F3136" w14:textId="77777777" w:rsidR="00A746A1" w:rsidRPr="00A746A1" w:rsidRDefault="00A746A1" w:rsidP="00A746A1">
            <w:pPr>
              <w:spacing w:after="0" w:line="240" w:lineRule="auto"/>
              <w:jc w:val="right"/>
              <w:rPr>
                <w:rFonts w:ascii="Arial" w:eastAsia="Times New Roman" w:hAnsi="Arial" w:cs="Arial"/>
                <w:i/>
                <w:iCs/>
                <w:color w:val="000000"/>
                <w:sz w:val="20"/>
                <w:szCs w:val="20"/>
              </w:rPr>
            </w:pPr>
            <w:r w:rsidRPr="00A746A1">
              <w:rPr>
                <w:rFonts w:ascii="Arial" w:eastAsia="Times New Roman" w:hAnsi="Arial" w:cs="Arial"/>
                <w:i/>
                <w:iCs/>
                <w:color w:val="000000"/>
                <w:sz w:val="20"/>
                <w:szCs w:val="20"/>
              </w:rPr>
              <w:t>008222</w:t>
            </w:r>
          </w:p>
        </w:tc>
        <w:tc>
          <w:tcPr>
            <w:tcW w:w="5523" w:type="dxa"/>
            <w:tcBorders>
              <w:top w:val="nil"/>
              <w:left w:val="nil"/>
              <w:bottom w:val="single" w:sz="8" w:space="0" w:color="000000"/>
              <w:right w:val="single" w:sz="8" w:space="0" w:color="000000"/>
            </w:tcBorders>
            <w:shd w:val="clear" w:color="auto" w:fill="auto"/>
            <w:vAlign w:val="center"/>
            <w:hideMark/>
          </w:tcPr>
          <w:p w14:paraId="6C8FA880" w14:textId="77777777" w:rsidR="00A746A1" w:rsidRPr="00A746A1" w:rsidRDefault="00A746A1" w:rsidP="00A746A1">
            <w:pPr>
              <w:spacing w:after="0" w:line="240" w:lineRule="auto"/>
              <w:rPr>
                <w:rFonts w:ascii="Arial" w:eastAsia="Times New Roman" w:hAnsi="Arial" w:cs="Arial"/>
                <w:i/>
                <w:iCs/>
                <w:color w:val="000000"/>
                <w:sz w:val="20"/>
                <w:szCs w:val="20"/>
              </w:rPr>
            </w:pPr>
            <w:proofErr w:type="spellStart"/>
            <w:r w:rsidRPr="00A746A1">
              <w:rPr>
                <w:rFonts w:ascii="Arial" w:eastAsia="Times New Roman" w:hAnsi="Arial" w:cs="Arial"/>
                <w:i/>
                <w:iCs/>
                <w:color w:val="000000"/>
                <w:sz w:val="20"/>
                <w:szCs w:val="20"/>
              </w:rPr>
              <w:t>Thực</w:t>
            </w:r>
            <w:proofErr w:type="spellEnd"/>
            <w:r w:rsidRPr="00A746A1">
              <w:rPr>
                <w:rFonts w:ascii="Arial" w:eastAsia="Times New Roman" w:hAnsi="Arial" w:cs="Arial"/>
                <w:i/>
                <w:iCs/>
                <w:color w:val="000000"/>
                <w:sz w:val="20"/>
                <w:szCs w:val="20"/>
              </w:rPr>
              <w:t xml:space="preserve"> chi</w:t>
            </w:r>
          </w:p>
        </w:tc>
        <w:tc>
          <w:tcPr>
            <w:tcW w:w="1480" w:type="dxa"/>
            <w:tcBorders>
              <w:top w:val="nil"/>
              <w:left w:val="nil"/>
              <w:bottom w:val="nil"/>
              <w:right w:val="nil"/>
            </w:tcBorders>
            <w:shd w:val="clear" w:color="auto" w:fill="auto"/>
            <w:noWrap/>
            <w:hideMark/>
          </w:tcPr>
          <w:p w14:paraId="5E402611" w14:textId="77777777" w:rsidR="00A746A1" w:rsidRPr="00A746A1" w:rsidRDefault="00A746A1" w:rsidP="00A746A1">
            <w:pPr>
              <w:spacing w:after="0" w:line="240" w:lineRule="auto"/>
              <w:rPr>
                <w:rFonts w:ascii="Arial" w:eastAsia="Times New Roman" w:hAnsi="Arial" w:cs="Arial"/>
                <w:i/>
                <w:iCs/>
                <w:color w:val="000000"/>
                <w:sz w:val="20"/>
                <w:szCs w:val="20"/>
              </w:rPr>
            </w:pPr>
          </w:p>
        </w:tc>
        <w:tc>
          <w:tcPr>
            <w:tcW w:w="6032" w:type="dxa"/>
            <w:tcBorders>
              <w:top w:val="nil"/>
              <w:left w:val="nil"/>
              <w:bottom w:val="nil"/>
              <w:right w:val="nil"/>
            </w:tcBorders>
            <w:shd w:val="clear" w:color="auto" w:fill="auto"/>
            <w:noWrap/>
            <w:hideMark/>
          </w:tcPr>
          <w:p w14:paraId="5E0145D9" w14:textId="77777777" w:rsidR="00A746A1" w:rsidRPr="00A746A1" w:rsidRDefault="00A746A1" w:rsidP="00A746A1">
            <w:pPr>
              <w:spacing w:after="0" w:line="240" w:lineRule="auto"/>
              <w:rPr>
                <w:rFonts w:ascii="Times New Roman" w:eastAsia="Times New Roman" w:hAnsi="Times New Roman" w:cs="Times New Roman"/>
                <w:sz w:val="20"/>
                <w:szCs w:val="20"/>
              </w:rPr>
            </w:pPr>
          </w:p>
        </w:tc>
      </w:tr>
    </w:tbl>
    <w:p w14:paraId="182D5A42" w14:textId="77777777" w:rsidR="00A746A1" w:rsidRDefault="00A746A1" w:rsidP="0078246E">
      <w:pPr>
        <w:spacing w:after="0" w:line="312" w:lineRule="auto"/>
        <w:jc w:val="center"/>
        <w:rPr>
          <w:rFonts w:ascii="Times New Roman" w:eastAsia="Times New Roman" w:hAnsi="Times New Roman" w:cs="Times New Roman"/>
          <w:b/>
          <w:noProof/>
          <w:sz w:val="26"/>
          <w:szCs w:val="26"/>
          <w:lang w:val="vi-VN"/>
        </w:rPr>
        <w:sectPr w:rsidR="00A746A1" w:rsidSect="005F2859">
          <w:pgSz w:w="16840" w:h="11907" w:orient="landscape" w:code="9"/>
          <w:pgMar w:top="1701" w:right="851" w:bottom="1701" w:left="851" w:header="720" w:footer="720" w:gutter="0"/>
          <w:cols w:space="720"/>
          <w:docGrid w:linePitch="360"/>
        </w:sectPr>
      </w:pPr>
    </w:p>
    <w:p w14:paraId="0A2647AA" w14:textId="6E68E3DB" w:rsidR="0078246E" w:rsidRPr="0078246E" w:rsidRDefault="003A37D4" w:rsidP="0078246E">
      <w:pPr>
        <w:spacing w:after="0" w:line="312" w:lineRule="auto"/>
        <w:jc w:val="center"/>
        <w:rPr>
          <w:rFonts w:ascii="Times New Roman" w:eastAsia="Times New Roman" w:hAnsi="Times New Roman" w:cs="Times New Roman"/>
          <w:b/>
          <w:noProof/>
          <w:sz w:val="36"/>
          <w:szCs w:val="36"/>
          <w:lang w:val="vi-VN"/>
        </w:rPr>
      </w:pPr>
      <w:r w:rsidRPr="0078246E">
        <w:rPr>
          <w:rFonts w:ascii="Times New Roman" w:eastAsia="Times New Roman" w:hAnsi="Times New Roman" w:cs="Times New Roman"/>
          <w:b/>
          <w:noProof/>
          <w:sz w:val="36"/>
          <w:szCs w:val="36"/>
          <w:lang w:val="vi-VN"/>
        </w:rPr>
        <w:lastRenderedPageBreak/>
        <w:t>CHƯƠNG 2</w:t>
      </w:r>
    </w:p>
    <w:p w14:paraId="0192796F" w14:textId="7997EDBE" w:rsidR="003A37D4" w:rsidRPr="009B1B79" w:rsidRDefault="003A37D4" w:rsidP="0078246E">
      <w:pPr>
        <w:spacing w:after="0" w:line="312" w:lineRule="auto"/>
        <w:jc w:val="center"/>
        <w:rPr>
          <w:rFonts w:ascii="Times New Roman" w:eastAsia="Times New Roman" w:hAnsi="Times New Roman" w:cs="Times New Roman"/>
          <w:b/>
          <w:noProof/>
          <w:sz w:val="26"/>
          <w:szCs w:val="26"/>
          <w:lang w:val="vi-VN"/>
        </w:rPr>
      </w:pPr>
      <w:r w:rsidRPr="0078246E">
        <w:rPr>
          <w:rFonts w:ascii="Times New Roman" w:eastAsia="Times New Roman" w:hAnsi="Times New Roman" w:cs="Times New Roman"/>
          <w:b/>
          <w:noProof/>
          <w:sz w:val="36"/>
          <w:szCs w:val="36"/>
          <w:lang w:val="vi-VN"/>
        </w:rPr>
        <w:t>KẾ TOÁN TÀI SẢN TRONG ĐƠN VỊ HCSN</w:t>
      </w:r>
    </w:p>
    <w:p w14:paraId="6B495271" w14:textId="77777777" w:rsidR="00A20EB7" w:rsidRPr="009B1B79" w:rsidRDefault="00A20EB7" w:rsidP="009630AA">
      <w:pPr>
        <w:spacing w:after="0" w:line="312" w:lineRule="auto"/>
        <w:rPr>
          <w:rFonts w:ascii="Times New Roman" w:eastAsia="Times New Roman" w:hAnsi="Times New Roman" w:cs="Times New Roman"/>
          <w:b/>
          <w:noProof/>
          <w:sz w:val="26"/>
          <w:szCs w:val="26"/>
          <w:lang w:val="vi-VN"/>
        </w:rPr>
      </w:pPr>
    </w:p>
    <w:p w14:paraId="76EC9EF4" w14:textId="77777777" w:rsidR="00836BC7"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w:t>
      </w:r>
      <w:r w:rsidR="003A37D4" w:rsidRPr="009B1B79">
        <w:rPr>
          <w:rFonts w:ascii="Times New Roman" w:eastAsia="Times New Roman" w:hAnsi="Times New Roman" w:cs="Times New Roman"/>
          <w:b/>
          <w:noProof/>
          <w:sz w:val="26"/>
          <w:szCs w:val="26"/>
          <w:lang w:val="vi-VN"/>
        </w:rPr>
        <w:t>Kế toán tiền</w:t>
      </w:r>
    </w:p>
    <w:p w14:paraId="6E9ADD37" w14:textId="77777777" w:rsidR="003A37D4" w:rsidRPr="009B1B79" w:rsidRDefault="00836BC7" w:rsidP="009630AA">
      <w:pPr>
        <w:spacing w:after="0" w:line="312" w:lineRule="auto"/>
        <w:rPr>
          <w:rFonts w:ascii="Times New Roman" w:eastAsia="Times New Roman" w:hAnsi="Times New Roman" w:cs="Times New Roman"/>
          <w:b/>
          <w:noProof/>
          <w:sz w:val="26"/>
          <w:szCs w:val="26"/>
          <w:lang w:val="vi-VN"/>
        </w:rPr>
      </w:pPr>
      <w:r>
        <w:rPr>
          <w:rFonts w:ascii="Times New Roman" w:eastAsia="Times New Roman" w:hAnsi="Times New Roman" w:cs="Times New Roman"/>
          <w:b/>
          <w:noProof/>
          <w:sz w:val="26"/>
          <w:szCs w:val="26"/>
          <w:lang w:val="vi-VN"/>
        </w:rPr>
        <w:t>1</w:t>
      </w:r>
      <w:r w:rsidR="00612534" w:rsidRPr="009B1B79">
        <w:rPr>
          <w:rFonts w:ascii="Times New Roman" w:eastAsia="Times New Roman" w:hAnsi="Times New Roman" w:cs="Times New Roman"/>
          <w:b/>
          <w:noProof/>
          <w:sz w:val="26"/>
          <w:szCs w:val="26"/>
          <w:lang w:val="vi-VN"/>
        </w:rPr>
        <w:t>.1.</w:t>
      </w:r>
      <w:r w:rsidR="003A37D4" w:rsidRPr="009B1B79">
        <w:rPr>
          <w:rFonts w:ascii="Times New Roman" w:eastAsia="Times New Roman" w:hAnsi="Times New Roman" w:cs="Times New Roman"/>
          <w:b/>
          <w:noProof/>
          <w:sz w:val="26"/>
          <w:szCs w:val="26"/>
          <w:lang w:val="vi-VN"/>
        </w:rPr>
        <w:t>Nguyên tắc kế toán tiền</w:t>
      </w:r>
    </w:p>
    <w:p w14:paraId="46257A72" w14:textId="77777777" w:rsidR="009B1B79" w:rsidRPr="009B1B79" w:rsidRDefault="009B1B79" w:rsidP="009630AA">
      <w:pPr>
        <w:pStyle w:val="Heading2"/>
        <w:spacing w:line="312" w:lineRule="auto"/>
        <w:ind w:left="0" w:firstLine="720"/>
        <w:jc w:val="both"/>
        <w:rPr>
          <w:iCs/>
          <w:color w:val="auto"/>
          <w:sz w:val="26"/>
          <w:szCs w:val="26"/>
        </w:rPr>
      </w:pPr>
      <w:r w:rsidRPr="009B1B79">
        <w:rPr>
          <w:iCs/>
          <w:color w:val="auto"/>
          <w:sz w:val="26"/>
          <w:szCs w:val="26"/>
        </w:rPr>
        <w:t xml:space="preserve">- </w:t>
      </w:r>
      <w:proofErr w:type="spellStart"/>
      <w:r w:rsidRPr="009B1B79">
        <w:rPr>
          <w:iCs/>
          <w:color w:val="auto"/>
          <w:sz w:val="26"/>
          <w:szCs w:val="26"/>
        </w:rPr>
        <w:t>Đối</w:t>
      </w:r>
      <w:proofErr w:type="spellEnd"/>
      <w:r w:rsidRPr="009B1B79">
        <w:rPr>
          <w:iCs/>
          <w:color w:val="auto"/>
          <w:sz w:val="26"/>
          <w:szCs w:val="26"/>
        </w:rPr>
        <w:t xml:space="preserve"> </w:t>
      </w:r>
      <w:proofErr w:type="spellStart"/>
      <w:r w:rsidRPr="009B1B79">
        <w:rPr>
          <w:iCs/>
          <w:color w:val="auto"/>
          <w:sz w:val="26"/>
          <w:szCs w:val="26"/>
        </w:rPr>
        <w:t>với</w:t>
      </w:r>
      <w:proofErr w:type="spellEnd"/>
      <w:r w:rsidRPr="009B1B79">
        <w:rPr>
          <w:iCs/>
          <w:color w:val="auto"/>
          <w:sz w:val="26"/>
          <w:szCs w:val="26"/>
        </w:rPr>
        <w:t xml:space="preserve"> </w:t>
      </w:r>
      <w:proofErr w:type="spellStart"/>
      <w:proofErr w:type="gramStart"/>
      <w:r w:rsidRPr="009B1B79">
        <w:rPr>
          <w:iCs/>
          <w:color w:val="auto"/>
          <w:sz w:val="26"/>
          <w:szCs w:val="26"/>
        </w:rPr>
        <w:t>tiền</w:t>
      </w:r>
      <w:proofErr w:type="spellEnd"/>
      <w:r w:rsidRPr="009B1B79">
        <w:rPr>
          <w:iCs/>
          <w:color w:val="auto"/>
          <w:sz w:val="26"/>
          <w:szCs w:val="26"/>
        </w:rPr>
        <w:t xml:space="preserve"> ,</w:t>
      </w:r>
      <w:proofErr w:type="gramEnd"/>
      <w:r w:rsidRPr="009B1B79">
        <w:rPr>
          <w:iCs/>
          <w:color w:val="auto"/>
          <w:sz w:val="26"/>
          <w:szCs w:val="26"/>
        </w:rPr>
        <w:t xml:space="preserve"> </w:t>
      </w:r>
      <w:proofErr w:type="spellStart"/>
      <w:r w:rsidRPr="009B1B79">
        <w:rPr>
          <w:iCs/>
          <w:color w:val="auto"/>
          <w:sz w:val="26"/>
          <w:szCs w:val="26"/>
        </w:rPr>
        <w:t>mọi</w:t>
      </w:r>
      <w:proofErr w:type="spellEnd"/>
      <w:r w:rsidRPr="009B1B79">
        <w:rPr>
          <w:iCs/>
          <w:color w:val="auto"/>
          <w:sz w:val="26"/>
          <w:szCs w:val="26"/>
        </w:rPr>
        <w:t xml:space="preserve"> </w:t>
      </w:r>
      <w:proofErr w:type="spellStart"/>
      <w:r w:rsidRPr="009B1B79">
        <w:rPr>
          <w:iCs/>
          <w:color w:val="auto"/>
          <w:sz w:val="26"/>
          <w:szCs w:val="26"/>
        </w:rPr>
        <w:t>hoạt</w:t>
      </w:r>
      <w:proofErr w:type="spellEnd"/>
      <w:r w:rsidRPr="009B1B79">
        <w:rPr>
          <w:iCs/>
          <w:color w:val="auto"/>
          <w:sz w:val="26"/>
          <w:szCs w:val="26"/>
        </w:rPr>
        <w:t xml:space="preserve"> </w:t>
      </w:r>
      <w:proofErr w:type="spellStart"/>
      <w:r w:rsidRPr="009B1B79">
        <w:rPr>
          <w:iCs/>
          <w:color w:val="auto"/>
          <w:sz w:val="26"/>
          <w:szCs w:val="26"/>
        </w:rPr>
        <w:t>động</w:t>
      </w:r>
      <w:proofErr w:type="spellEnd"/>
      <w:r w:rsidRPr="009B1B79">
        <w:rPr>
          <w:iCs/>
          <w:color w:val="auto"/>
          <w:sz w:val="26"/>
          <w:szCs w:val="26"/>
        </w:rPr>
        <w:t xml:space="preserve"> </w:t>
      </w:r>
      <w:proofErr w:type="spellStart"/>
      <w:r w:rsidRPr="009B1B79">
        <w:rPr>
          <w:iCs/>
          <w:color w:val="auto"/>
          <w:sz w:val="26"/>
          <w:szCs w:val="26"/>
        </w:rPr>
        <w:t>thu</w:t>
      </w:r>
      <w:proofErr w:type="spellEnd"/>
      <w:r w:rsidRPr="009B1B79">
        <w:rPr>
          <w:iCs/>
          <w:color w:val="auto"/>
          <w:sz w:val="26"/>
          <w:szCs w:val="26"/>
        </w:rPr>
        <w:t xml:space="preserve">, chi </w:t>
      </w:r>
      <w:proofErr w:type="spellStart"/>
      <w:r w:rsidRPr="009B1B79">
        <w:rPr>
          <w:iCs/>
          <w:color w:val="auto"/>
          <w:sz w:val="26"/>
          <w:szCs w:val="26"/>
        </w:rPr>
        <w:t>tiền</w:t>
      </w:r>
      <w:proofErr w:type="spellEnd"/>
      <w:r w:rsidRPr="009B1B79">
        <w:rPr>
          <w:iCs/>
          <w:color w:val="auto"/>
          <w:sz w:val="26"/>
          <w:szCs w:val="26"/>
        </w:rPr>
        <w:t xml:space="preserve"> t </w:t>
      </w:r>
      <w:proofErr w:type="spellStart"/>
      <w:r w:rsidRPr="009B1B79">
        <w:rPr>
          <w:iCs/>
          <w:color w:val="auto"/>
          <w:sz w:val="26"/>
          <w:szCs w:val="26"/>
        </w:rPr>
        <w:t>đều</w:t>
      </w:r>
      <w:proofErr w:type="spellEnd"/>
      <w:r w:rsidRPr="009B1B79">
        <w:rPr>
          <w:iCs/>
          <w:color w:val="auto"/>
          <w:sz w:val="26"/>
          <w:szCs w:val="26"/>
        </w:rPr>
        <w:t xml:space="preserve"> </w:t>
      </w:r>
      <w:proofErr w:type="spellStart"/>
      <w:r w:rsidRPr="009B1B79">
        <w:rPr>
          <w:iCs/>
          <w:color w:val="auto"/>
          <w:sz w:val="26"/>
          <w:szCs w:val="26"/>
        </w:rPr>
        <w:t>phải</w:t>
      </w:r>
      <w:proofErr w:type="spellEnd"/>
      <w:r w:rsidRPr="009B1B79">
        <w:rPr>
          <w:iCs/>
          <w:color w:val="auto"/>
          <w:sz w:val="26"/>
          <w:szCs w:val="26"/>
        </w:rPr>
        <w:t xml:space="preserve"> </w:t>
      </w:r>
      <w:proofErr w:type="spellStart"/>
      <w:r w:rsidRPr="009B1B79">
        <w:rPr>
          <w:iCs/>
          <w:color w:val="auto"/>
          <w:sz w:val="26"/>
          <w:szCs w:val="26"/>
        </w:rPr>
        <w:t>căn</w:t>
      </w:r>
      <w:proofErr w:type="spellEnd"/>
      <w:r w:rsidRPr="009B1B79">
        <w:rPr>
          <w:iCs/>
          <w:color w:val="auto"/>
          <w:sz w:val="26"/>
          <w:szCs w:val="26"/>
        </w:rPr>
        <w:t xml:space="preserve"> </w:t>
      </w:r>
      <w:proofErr w:type="spellStart"/>
      <w:r w:rsidRPr="009B1B79">
        <w:rPr>
          <w:iCs/>
          <w:color w:val="auto"/>
          <w:sz w:val="26"/>
          <w:szCs w:val="26"/>
        </w:rPr>
        <w:t>cứ</w:t>
      </w:r>
      <w:proofErr w:type="spellEnd"/>
      <w:r w:rsidRPr="009B1B79">
        <w:rPr>
          <w:iCs/>
          <w:color w:val="auto"/>
          <w:sz w:val="26"/>
          <w:szCs w:val="26"/>
        </w:rPr>
        <w:t xml:space="preserve"> </w:t>
      </w:r>
      <w:proofErr w:type="spellStart"/>
      <w:r w:rsidRPr="009B1B79">
        <w:rPr>
          <w:iCs/>
          <w:color w:val="auto"/>
          <w:sz w:val="26"/>
          <w:szCs w:val="26"/>
        </w:rPr>
        <w:t>vào</w:t>
      </w:r>
      <w:proofErr w:type="spellEnd"/>
      <w:r w:rsidRPr="009B1B79">
        <w:rPr>
          <w:iCs/>
          <w:color w:val="auto"/>
          <w:sz w:val="26"/>
          <w:szCs w:val="26"/>
        </w:rPr>
        <w:t xml:space="preserve"> </w:t>
      </w:r>
      <w:proofErr w:type="spellStart"/>
      <w:r w:rsidRPr="009B1B79">
        <w:rPr>
          <w:iCs/>
          <w:color w:val="auto"/>
          <w:sz w:val="26"/>
          <w:szCs w:val="26"/>
        </w:rPr>
        <w:t>các</w:t>
      </w:r>
      <w:proofErr w:type="spellEnd"/>
      <w:r w:rsidRPr="009B1B79">
        <w:rPr>
          <w:iCs/>
          <w:color w:val="auto"/>
          <w:sz w:val="26"/>
          <w:szCs w:val="26"/>
        </w:rPr>
        <w:t xml:space="preserve"> </w:t>
      </w:r>
      <w:proofErr w:type="spellStart"/>
      <w:r w:rsidRPr="009B1B79">
        <w:rPr>
          <w:iCs/>
          <w:color w:val="auto"/>
          <w:sz w:val="26"/>
          <w:szCs w:val="26"/>
        </w:rPr>
        <w:t>chứng</w:t>
      </w:r>
      <w:proofErr w:type="spellEnd"/>
      <w:r w:rsidRPr="009B1B79">
        <w:rPr>
          <w:iCs/>
          <w:color w:val="auto"/>
          <w:sz w:val="26"/>
          <w:szCs w:val="26"/>
        </w:rPr>
        <w:t xml:space="preserve"> </w:t>
      </w:r>
      <w:proofErr w:type="spellStart"/>
      <w:r w:rsidRPr="009B1B79">
        <w:rPr>
          <w:iCs/>
          <w:color w:val="auto"/>
          <w:sz w:val="26"/>
          <w:szCs w:val="26"/>
        </w:rPr>
        <w:t>từ</w:t>
      </w:r>
      <w:proofErr w:type="spellEnd"/>
      <w:r w:rsidRPr="009B1B79">
        <w:rPr>
          <w:iCs/>
          <w:color w:val="auto"/>
          <w:sz w:val="26"/>
          <w:szCs w:val="26"/>
        </w:rPr>
        <w:t xml:space="preserve"> </w:t>
      </w:r>
      <w:proofErr w:type="spellStart"/>
      <w:r w:rsidRPr="009B1B79">
        <w:rPr>
          <w:iCs/>
          <w:color w:val="auto"/>
          <w:sz w:val="26"/>
          <w:szCs w:val="26"/>
        </w:rPr>
        <w:t>hợp</w:t>
      </w:r>
      <w:proofErr w:type="spellEnd"/>
      <w:r w:rsidRPr="009B1B79">
        <w:rPr>
          <w:iCs/>
          <w:color w:val="auto"/>
          <w:sz w:val="26"/>
          <w:szCs w:val="26"/>
        </w:rPr>
        <w:t xml:space="preserve"> </w:t>
      </w:r>
      <w:proofErr w:type="spellStart"/>
      <w:r w:rsidRPr="009B1B79">
        <w:rPr>
          <w:iCs/>
          <w:color w:val="auto"/>
          <w:sz w:val="26"/>
          <w:szCs w:val="26"/>
        </w:rPr>
        <w:t>lệ</w:t>
      </w:r>
      <w:proofErr w:type="spellEnd"/>
      <w:r w:rsidRPr="009B1B79">
        <w:rPr>
          <w:iCs/>
          <w:color w:val="auto"/>
          <w:sz w:val="26"/>
          <w:szCs w:val="26"/>
        </w:rPr>
        <w:t xml:space="preserve"> </w:t>
      </w:r>
      <w:proofErr w:type="spellStart"/>
      <w:r w:rsidRPr="009B1B79">
        <w:rPr>
          <w:iCs/>
          <w:color w:val="auto"/>
          <w:sz w:val="26"/>
          <w:szCs w:val="26"/>
        </w:rPr>
        <w:t>đã</w:t>
      </w:r>
      <w:proofErr w:type="spellEnd"/>
      <w:r w:rsidRPr="009B1B79">
        <w:rPr>
          <w:iCs/>
          <w:color w:val="auto"/>
          <w:sz w:val="26"/>
          <w:szCs w:val="26"/>
        </w:rPr>
        <w:t xml:space="preserve"> </w:t>
      </w:r>
      <w:proofErr w:type="spellStart"/>
      <w:r w:rsidRPr="009B1B79">
        <w:rPr>
          <w:iCs/>
          <w:color w:val="auto"/>
          <w:sz w:val="26"/>
          <w:szCs w:val="26"/>
        </w:rPr>
        <w:t>được</w:t>
      </w:r>
      <w:proofErr w:type="spellEnd"/>
      <w:r w:rsidRPr="009B1B79">
        <w:rPr>
          <w:iCs/>
          <w:color w:val="auto"/>
          <w:sz w:val="26"/>
          <w:szCs w:val="26"/>
        </w:rPr>
        <w:t xml:space="preserve"> </w:t>
      </w:r>
      <w:proofErr w:type="spellStart"/>
      <w:r w:rsidRPr="009B1B79">
        <w:rPr>
          <w:iCs/>
          <w:color w:val="auto"/>
          <w:sz w:val="26"/>
          <w:szCs w:val="26"/>
        </w:rPr>
        <w:t>thủ</w:t>
      </w:r>
      <w:proofErr w:type="spellEnd"/>
      <w:r w:rsidRPr="009B1B79">
        <w:rPr>
          <w:iCs/>
          <w:color w:val="auto"/>
          <w:sz w:val="26"/>
          <w:szCs w:val="26"/>
        </w:rPr>
        <w:t xml:space="preserve"> </w:t>
      </w:r>
      <w:proofErr w:type="spellStart"/>
      <w:r w:rsidRPr="009B1B79">
        <w:rPr>
          <w:iCs/>
          <w:color w:val="auto"/>
          <w:sz w:val="26"/>
          <w:szCs w:val="26"/>
        </w:rPr>
        <w:t>trưởng</w:t>
      </w:r>
      <w:proofErr w:type="spellEnd"/>
      <w:r w:rsidRPr="009B1B79">
        <w:rPr>
          <w:iCs/>
          <w:color w:val="auto"/>
          <w:sz w:val="26"/>
          <w:szCs w:val="26"/>
        </w:rPr>
        <w:t xml:space="preserve"> </w:t>
      </w:r>
      <w:proofErr w:type="spellStart"/>
      <w:r w:rsidRPr="009B1B79">
        <w:rPr>
          <w:iCs/>
          <w:color w:val="auto"/>
          <w:sz w:val="26"/>
          <w:szCs w:val="26"/>
        </w:rPr>
        <w:t>đơn</w:t>
      </w:r>
      <w:proofErr w:type="spellEnd"/>
      <w:r w:rsidRPr="009B1B79">
        <w:rPr>
          <w:iCs/>
          <w:color w:val="auto"/>
          <w:sz w:val="26"/>
          <w:szCs w:val="26"/>
        </w:rPr>
        <w:t xml:space="preserve"> </w:t>
      </w:r>
      <w:proofErr w:type="spellStart"/>
      <w:r w:rsidRPr="009B1B79">
        <w:rPr>
          <w:iCs/>
          <w:color w:val="auto"/>
          <w:sz w:val="26"/>
          <w:szCs w:val="26"/>
        </w:rPr>
        <w:t>vị</w:t>
      </w:r>
      <w:proofErr w:type="spellEnd"/>
      <w:r w:rsidRPr="009B1B79">
        <w:rPr>
          <w:iCs/>
          <w:color w:val="auto"/>
          <w:sz w:val="26"/>
          <w:szCs w:val="26"/>
        </w:rPr>
        <w:t xml:space="preserve"> </w:t>
      </w:r>
      <w:proofErr w:type="spellStart"/>
      <w:r w:rsidRPr="009B1B79">
        <w:rPr>
          <w:iCs/>
          <w:color w:val="auto"/>
          <w:sz w:val="26"/>
          <w:szCs w:val="26"/>
        </w:rPr>
        <w:t>hoặc</w:t>
      </w:r>
      <w:proofErr w:type="spellEnd"/>
      <w:r w:rsidRPr="009B1B79">
        <w:rPr>
          <w:iCs/>
          <w:color w:val="auto"/>
          <w:sz w:val="26"/>
          <w:szCs w:val="26"/>
        </w:rPr>
        <w:t xml:space="preserve"> </w:t>
      </w:r>
      <w:proofErr w:type="spellStart"/>
      <w:r w:rsidRPr="009B1B79">
        <w:rPr>
          <w:iCs/>
          <w:color w:val="auto"/>
          <w:sz w:val="26"/>
          <w:szCs w:val="26"/>
        </w:rPr>
        <w:t>người</w:t>
      </w:r>
      <w:proofErr w:type="spellEnd"/>
      <w:r w:rsidRPr="009B1B79">
        <w:rPr>
          <w:iCs/>
          <w:color w:val="auto"/>
          <w:sz w:val="26"/>
          <w:szCs w:val="26"/>
        </w:rPr>
        <w:t xml:space="preserve"> </w:t>
      </w:r>
      <w:proofErr w:type="spellStart"/>
      <w:r w:rsidRPr="009B1B79">
        <w:rPr>
          <w:iCs/>
          <w:color w:val="auto"/>
          <w:sz w:val="26"/>
          <w:szCs w:val="26"/>
        </w:rPr>
        <w:t>được</w:t>
      </w:r>
      <w:proofErr w:type="spellEnd"/>
      <w:r w:rsidRPr="009B1B79">
        <w:rPr>
          <w:iCs/>
          <w:color w:val="auto"/>
          <w:sz w:val="26"/>
          <w:szCs w:val="26"/>
        </w:rPr>
        <w:t xml:space="preserve"> </w:t>
      </w:r>
      <w:proofErr w:type="spellStart"/>
      <w:r w:rsidRPr="009B1B79">
        <w:rPr>
          <w:iCs/>
          <w:color w:val="auto"/>
          <w:sz w:val="26"/>
          <w:szCs w:val="26"/>
        </w:rPr>
        <w:t>ủy</w:t>
      </w:r>
      <w:proofErr w:type="spellEnd"/>
      <w:r w:rsidRPr="009B1B79">
        <w:rPr>
          <w:iCs/>
          <w:color w:val="auto"/>
          <w:sz w:val="26"/>
          <w:szCs w:val="26"/>
        </w:rPr>
        <w:t xml:space="preserve"> </w:t>
      </w:r>
      <w:proofErr w:type="spellStart"/>
      <w:r w:rsidRPr="009B1B79">
        <w:rPr>
          <w:iCs/>
          <w:color w:val="auto"/>
          <w:sz w:val="26"/>
          <w:szCs w:val="26"/>
        </w:rPr>
        <w:t>quyền</w:t>
      </w:r>
      <w:proofErr w:type="spellEnd"/>
      <w:r w:rsidRPr="009B1B79">
        <w:rPr>
          <w:iCs/>
          <w:color w:val="auto"/>
          <w:sz w:val="26"/>
          <w:szCs w:val="26"/>
        </w:rPr>
        <w:t xml:space="preserve"> </w:t>
      </w:r>
      <w:proofErr w:type="spellStart"/>
      <w:r w:rsidRPr="009B1B79">
        <w:rPr>
          <w:iCs/>
          <w:color w:val="auto"/>
          <w:sz w:val="26"/>
          <w:szCs w:val="26"/>
        </w:rPr>
        <w:t>kiểm</w:t>
      </w:r>
      <w:proofErr w:type="spellEnd"/>
      <w:r w:rsidRPr="009B1B79">
        <w:rPr>
          <w:iCs/>
          <w:color w:val="auto"/>
          <w:sz w:val="26"/>
          <w:szCs w:val="26"/>
        </w:rPr>
        <w:t xml:space="preserve"> </w:t>
      </w:r>
      <w:proofErr w:type="spellStart"/>
      <w:r w:rsidRPr="009B1B79">
        <w:rPr>
          <w:iCs/>
          <w:color w:val="auto"/>
          <w:sz w:val="26"/>
          <w:szCs w:val="26"/>
        </w:rPr>
        <w:t>tra</w:t>
      </w:r>
      <w:proofErr w:type="spellEnd"/>
      <w:r w:rsidRPr="009B1B79">
        <w:rPr>
          <w:iCs/>
          <w:color w:val="auto"/>
          <w:sz w:val="26"/>
          <w:szCs w:val="26"/>
        </w:rPr>
        <w:t xml:space="preserve"> </w:t>
      </w:r>
      <w:proofErr w:type="spellStart"/>
      <w:r w:rsidRPr="009B1B79">
        <w:rPr>
          <w:iCs/>
          <w:color w:val="auto"/>
          <w:sz w:val="26"/>
          <w:szCs w:val="26"/>
        </w:rPr>
        <w:t>phê</w:t>
      </w:r>
      <w:proofErr w:type="spellEnd"/>
      <w:r w:rsidRPr="009B1B79">
        <w:rPr>
          <w:iCs/>
          <w:color w:val="auto"/>
          <w:sz w:val="26"/>
          <w:szCs w:val="26"/>
        </w:rPr>
        <w:t xml:space="preserve"> </w:t>
      </w:r>
      <w:proofErr w:type="spellStart"/>
      <w:r w:rsidRPr="009B1B79">
        <w:rPr>
          <w:iCs/>
          <w:color w:val="auto"/>
          <w:sz w:val="26"/>
          <w:szCs w:val="26"/>
        </w:rPr>
        <w:t>duyệt</w:t>
      </w:r>
      <w:proofErr w:type="spellEnd"/>
      <w:r w:rsidRPr="009B1B79">
        <w:rPr>
          <w:iCs/>
          <w:color w:val="auto"/>
          <w:sz w:val="26"/>
          <w:szCs w:val="26"/>
        </w:rPr>
        <w:t>.</w:t>
      </w:r>
    </w:p>
    <w:p w14:paraId="26D73DCF" w14:textId="77777777" w:rsidR="009B1B79" w:rsidRPr="009B1B79" w:rsidRDefault="009B1B79" w:rsidP="009630AA">
      <w:pPr>
        <w:pStyle w:val="Heading2"/>
        <w:spacing w:line="312" w:lineRule="auto"/>
        <w:ind w:left="0" w:firstLine="720"/>
        <w:jc w:val="both"/>
        <w:rPr>
          <w:iCs/>
          <w:color w:val="auto"/>
          <w:sz w:val="26"/>
          <w:szCs w:val="26"/>
        </w:rPr>
      </w:pPr>
      <w:r w:rsidRPr="009B1B79">
        <w:rPr>
          <w:iCs/>
          <w:color w:val="auto"/>
          <w:sz w:val="26"/>
          <w:szCs w:val="26"/>
        </w:rPr>
        <w:t xml:space="preserve">- Khi </w:t>
      </w:r>
      <w:proofErr w:type="spellStart"/>
      <w:r w:rsidRPr="009B1B79">
        <w:rPr>
          <w:iCs/>
          <w:color w:val="auto"/>
          <w:sz w:val="26"/>
          <w:szCs w:val="26"/>
        </w:rPr>
        <w:t>thanh</w:t>
      </w:r>
      <w:proofErr w:type="spellEnd"/>
      <w:r w:rsidRPr="009B1B79">
        <w:rPr>
          <w:iCs/>
          <w:color w:val="auto"/>
          <w:sz w:val="26"/>
          <w:szCs w:val="26"/>
        </w:rPr>
        <w:t xml:space="preserve"> </w:t>
      </w:r>
      <w:proofErr w:type="spellStart"/>
      <w:r w:rsidRPr="009B1B79">
        <w:rPr>
          <w:iCs/>
          <w:color w:val="auto"/>
          <w:sz w:val="26"/>
          <w:szCs w:val="26"/>
        </w:rPr>
        <w:t>toán</w:t>
      </w:r>
      <w:proofErr w:type="spellEnd"/>
      <w:r w:rsidRPr="009B1B79">
        <w:rPr>
          <w:iCs/>
          <w:color w:val="auto"/>
          <w:sz w:val="26"/>
          <w:szCs w:val="26"/>
        </w:rPr>
        <w:t xml:space="preserve"> </w:t>
      </w:r>
      <w:proofErr w:type="spellStart"/>
      <w:r w:rsidRPr="009B1B79">
        <w:rPr>
          <w:iCs/>
          <w:color w:val="auto"/>
          <w:sz w:val="26"/>
          <w:szCs w:val="26"/>
        </w:rPr>
        <w:t>bằng</w:t>
      </w:r>
      <w:proofErr w:type="spellEnd"/>
      <w:r w:rsidRPr="009B1B79">
        <w:rPr>
          <w:iCs/>
          <w:color w:val="auto"/>
          <w:sz w:val="26"/>
          <w:szCs w:val="26"/>
        </w:rPr>
        <w:t xml:space="preserve"> </w:t>
      </w:r>
      <w:proofErr w:type="spellStart"/>
      <w:proofErr w:type="gramStart"/>
      <w:r w:rsidRPr="009B1B79">
        <w:rPr>
          <w:iCs/>
          <w:color w:val="auto"/>
          <w:sz w:val="26"/>
          <w:szCs w:val="26"/>
        </w:rPr>
        <w:t>tiền</w:t>
      </w:r>
      <w:proofErr w:type="spellEnd"/>
      <w:r w:rsidRPr="009B1B79">
        <w:rPr>
          <w:iCs/>
          <w:color w:val="auto"/>
          <w:sz w:val="26"/>
          <w:szCs w:val="26"/>
        </w:rPr>
        <w:t xml:space="preserve">  </w:t>
      </w:r>
      <w:proofErr w:type="spellStart"/>
      <w:r w:rsidRPr="009B1B79">
        <w:rPr>
          <w:iCs/>
          <w:color w:val="auto"/>
          <w:sz w:val="26"/>
          <w:szCs w:val="26"/>
        </w:rPr>
        <w:t>đều</w:t>
      </w:r>
      <w:proofErr w:type="spellEnd"/>
      <w:proofErr w:type="gramEnd"/>
      <w:r w:rsidRPr="009B1B79">
        <w:rPr>
          <w:iCs/>
          <w:color w:val="auto"/>
          <w:sz w:val="26"/>
          <w:szCs w:val="26"/>
        </w:rPr>
        <w:t xml:space="preserve"> </w:t>
      </w:r>
      <w:proofErr w:type="spellStart"/>
      <w:r w:rsidRPr="009B1B79">
        <w:rPr>
          <w:iCs/>
          <w:color w:val="auto"/>
          <w:sz w:val="26"/>
          <w:szCs w:val="26"/>
        </w:rPr>
        <w:t>phải</w:t>
      </w:r>
      <w:proofErr w:type="spellEnd"/>
      <w:r w:rsidRPr="009B1B79">
        <w:rPr>
          <w:iCs/>
          <w:color w:val="auto"/>
          <w:sz w:val="26"/>
          <w:szCs w:val="26"/>
        </w:rPr>
        <w:t xml:space="preserve"> </w:t>
      </w:r>
      <w:proofErr w:type="spellStart"/>
      <w:r w:rsidRPr="009B1B79">
        <w:rPr>
          <w:iCs/>
          <w:color w:val="auto"/>
          <w:sz w:val="26"/>
          <w:szCs w:val="26"/>
        </w:rPr>
        <w:t>đăng</w:t>
      </w:r>
      <w:proofErr w:type="spellEnd"/>
      <w:r w:rsidRPr="009B1B79">
        <w:rPr>
          <w:iCs/>
          <w:color w:val="auto"/>
          <w:sz w:val="26"/>
          <w:szCs w:val="26"/>
        </w:rPr>
        <w:t xml:space="preserve"> </w:t>
      </w:r>
      <w:proofErr w:type="spellStart"/>
      <w:r w:rsidRPr="009B1B79">
        <w:rPr>
          <w:iCs/>
          <w:color w:val="auto"/>
          <w:sz w:val="26"/>
          <w:szCs w:val="26"/>
        </w:rPr>
        <w:t>ký</w:t>
      </w:r>
      <w:proofErr w:type="spellEnd"/>
      <w:r w:rsidRPr="009B1B79">
        <w:rPr>
          <w:iCs/>
          <w:color w:val="auto"/>
          <w:sz w:val="26"/>
          <w:szCs w:val="26"/>
        </w:rPr>
        <w:t xml:space="preserve"> </w:t>
      </w:r>
      <w:proofErr w:type="spellStart"/>
      <w:r w:rsidRPr="009B1B79">
        <w:rPr>
          <w:iCs/>
          <w:color w:val="auto"/>
          <w:sz w:val="26"/>
          <w:szCs w:val="26"/>
        </w:rPr>
        <w:t>kế</w:t>
      </w:r>
      <w:proofErr w:type="spellEnd"/>
      <w:r w:rsidRPr="009B1B79">
        <w:rPr>
          <w:iCs/>
          <w:color w:val="auto"/>
          <w:sz w:val="26"/>
          <w:szCs w:val="26"/>
        </w:rPr>
        <w:t xml:space="preserve"> </w:t>
      </w:r>
      <w:proofErr w:type="spellStart"/>
      <w:r w:rsidRPr="009B1B79">
        <w:rPr>
          <w:iCs/>
          <w:color w:val="auto"/>
          <w:sz w:val="26"/>
          <w:szCs w:val="26"/>
        </w:rPr>
        <w:t>hoạch</w:t>
      </w:r>
      <w:proofErr w:type="spellEnd"/>
      <w:r w:rsidRPr="009B1B79">
        <w:rPr>
          <w:iCs/>
          <w:color w:val="auto"/>
          <w:sz w:val="26"/>
          <w:szCs w:val="26"/>
        </w:rPr>
        <w:t xml:space="preserve"> </w:t>
      </w:r>
      <w:proofErr w:type="spellStart"/>
      <w:r w:rsidRPr="009B1B79">
        <w:rPr>
          <w:iCs/>
          <w:color w:val="auto"/>
          <w:sz w:val="26"/>
          <w:szCs w:val="26"/>
        </w:rPr>
        <w:t>thu</w:t>
      </w:r>
      <w:proofErr w:type="spellEnd"/>
      <w:r w:rsidRPr="009B1B79">
        <w:rPr>
          <w:iCs/>
          <w:color w:val="auto"/>
          <w:sz w:val="26"/>
          <w:szCs w:val="26"/>
        </w:rPr>
        <w:t xml:space="preserve"> chi </w:t>
      </w:r>
      <w:proofErr w:type="spellStart"/>
      <w:r w:rsidRPr="009B1B79">
        <w:rPr>
          <w:iCs/>
          <w:color w:val="auto"/>
          <w:sz w:val="26"/>
          <w:szCs w:val="26"/>
        </w:rPr>
        <w:t>tiền</w:t>
      </w:r>
      <w:proofErr w:type="spellEnd"/>
      <w:r w:rsidRPr="009B1B79">
        <w:rPr>
          <w:iCs/>
          <w:color w:val="auto"/>
          <w:sz w:val="26"/>
          <w:szCs w:val="26"/>
        </w:rPr>
        <w:t>.</w:t>
      </w:r>
    </w:p>
    <w:p w14:paraId="2A6AF23C" w14:textId="77777777" w:rsidR="009B1B79" w:rsidRPr="009B1B79" w:rsidRDefault="009B1B79" w:rsidP="009630AA">
      <w:pPr>
        <w:pStyle w:val="Heading2"/>
        <w:spacing w:line="312" w:lineRule="auto"/>
        <w:ind w:left="0" w:firstLine="720"/>
        <w:jc w:val="both"/>
        <w:rPr>
          <w:noProof/>
          <w:sz w:val="26"/>
          <w:szCs w:val="26"/>
          <w:lang w:val="vi-VN"/>
        </w:rPr>
      </w:pPr>
      <w:r w:rsidRPr="009B1B79">
        <w:rPr>
          <w:iCs/>
          <w:color w:val="auto"/>
          <w:sz w:val="26"/>
          <w:szCs w:val="26"/>
        </w:rPr>
        <w:t xml:space="preserve">- Khi </w:t>
      </w:r>
      <w:proofErr w:type="spellStart"/>
      <w:r w:rsidRPr="009B1B79">
        <w:rPr>
          <w:iCs/>
          <w:color w:val="auto"/>
          <w:sz w:val="26"/>
          <w:szCs w:val="26"/>
        </w:rPr>
        <w:t>có</w:t>
      </w:r>
      <w:proofErr w:type="spellEnd"/>
      <w:r w:rsidRPr="009B1B79">
        <w:rPr>
          <w:iCs/>
          <w:color w:val="auto"/>
          <w:sz w:val="26"/>
          <w:szCs w:val="26"/>
        </w:rPr>
        <w:t xml:space="preserve"> </w:t>
      </w:r>
      <w:proofErr w:type="spellStart"/>
      <w:r w:rsidRPr="009B1B79">
        <w:rPr>
          <w:iCs/>
          <w:color w:val="auto"/>
          <w:sz w:val="26"/>
          <w:szCs w:val="26"/>
        </w:rPr>
        <w:t>phát</w:t>
      </w:r>
      <w:proofErr w:type="spellEnd"/>
      <w:r w:rsidRPr="009B1B79">
        <w:rPr>
          <w:iCs/>
          <w:color w:val="auto"/>
          <w:sz w:val="26"/>
          <w:szCs w:val="26"/>
        </w:rPr>
        <w:t xml:space="preserve"> </w:t>
      </w:r>
      <w:proofErr w:type="spellStart"/>
      <w:r w:rsidRPr="009B1B79">
        <w:rPr>
          <w:iCs/>
          <w:color w:val="auto"/>
          <w:sz w:val="26"/>
          <w:szCs w:val="26"/>
        </w:rPr>
        <w:t>sinh</w:t>
      </w:r>
      <w:proofErr w:type="spellEnd"/>
      <w:r w:rsidRPr="009B1B79">
        <w:rPr>
          <w:iCs/>
          <w:color w:val="auto"/>
          <w:sz w:val="26"/>
          <w:szCs w:val="26"/>
        </w:rPr>
        <w:t xml:space="preserve"> </w:t>
      </w:r>
      <w:proofErr w:type="spellStart"/>
      <w:r w:rsidRPr="009B1B79">
        <w:rPr>
          <w:iCs/>
          <w:color w:val="auto"/>
          <w:sz w:val="26"/>
          <w:szCs w:val="26"/>
        </w:rPr>
        <w:t>các</w:t>
      </w:r>
      <w:proofErr w:type="spellEnd"/>
      <w:r w:rsidRPr="009B1B79">
        <w:rPr>
          <w:iCs/>
          <w:color w:val="auto"/>
          <w:sz w:val="26"/>
          <w:szCs w:val="26"/>
        </w:rPr>
        <w:t xml:space="preserve"> </w:t>
      </w:r>
      <w:proofErr w:type="spellStart"/>
      <w:r w:rsidRPr="009B1B79">
        <w:rPr>
          <w:iCs/>
          <w:color w:val="auto"/>
          <w:sz w:val="26"/>
          <w:szCs w:val="26"/>
        </w:rPr>
        <w:t>khoản</w:t>
      </w:r>
      <w:proofErr w:type="spellEnd"/>
      <w:r w:rsidRPr="009B1B79">
        <w:rPr>
          <w:iCs/>
          <w:color w:val="auto"/>
          <w:sz w:val="26"/>
          <w:szCs w:val="26"/>
        </w:rPr>
        <w:t xml:space="preserve"> </w:t>
      </w:r>
      <w:proofErr w:type="spellStart"/>
      <w:r w:rsidRPr="009B1B79">
        <w:rPr>
          <w:iCs/>
          <w:color w:val="auto"/>
          <w:sz w:val="26"/>
          <w:szCs w:val="26"/>
        </w:rPr>
        <w:t>thu</w:t>
      </w:r>
      <w:proofErr w:type="spellEnd"/>
      <w:r w:rsidRPr="009B1B79">
        <w:rPr>
          <w:iCs/>
          <w:color w:val="auto"/>
          <w:sz w:val="26"/>
          <w:szCs w:val="26"/>
        </w:rPr>
        <w:t xml:space="preserve"> </w:t>
      </w:r>
      <w:proofErr w:type="spellStart"/>
      <w:r w:rsidRPr="009B1B79">
        <w:rPr>
          <w:iCs/>
          <w:color w:val="auto"/>
          <w:sz w:val="26"/>
          <w:szCs w:val="26"/>
        </w:rPr>
        <w:t>ngân</w:t>
      </w:r>
      <w:proofErr w:type="spellEnd"/>
      <w:r w:rsidRPr="009B1B79">
        <w:rPr>
          <w:iCs/>
          <w:color w:val="auto"/>
          <w:sz w:val="26"/>
          <w:szCs w:val="26"/>
        </w:rPr>
        <w:t xml:space="preserve"> </w:t>
      </w:r>
      <w:proofErr w:type="spellStart"/>
      <w:r w:rsidRPr="009B1B79">
        <w:rPr>
          <w:iCs/>
          <w:color w:val="auto"/>
          <w:sz w:val="26"/>
          <w:szCs w:val="26"/>
        </w:rPr>
        <w:t>sách</w:t>
      </w:r>
      <w:proofErr w:type="spellEnd"/>
      <w:r w:rsidRPr="009B1B79">
        <w:rPr>
          <w:iCs/>
          <w:color w:val="auto"/>
          <w:sz w:val="26"/>
          <w:szCs w:val="26"/>
        </w:rPr>
        <w:t xml:space="preserve"> </w:t>
      </w:r>
      <w:proofErr w:type="spellStart"/>
      <w:r w:rsidRPr="009B1B79">
        <w:rPr>
          <w:iCs/>
          <w:color w:val="auto"/>
          <w:sz w:val="26"/>
          <w:szCs w:val="26"/>
        </w:rPr>
        <w:t>nhà</w:t>
      </w:r>
      <w:proofErr w:type="spellEnd"/>
      <w:r w:rsidRPr="009B1B79">
        <w:rPr>
          <w:iCs/>
          <w:color w:val="auto"/>
          <w:sz w:val="26"/>
          <w:szCs w:val="26"/>
        </w:rPr>
        <w:t xml:space="preserve"> </w:t>
      </w:r>
      <w:proofErr w:type="spellStart"/>
      <w:r w:rsidRPr="009B1B79">
        <w:rPr>
          <w:iCs/>
          <w:color w:val="auto"/>
          <w:sz w:val="26"/>
          <w:szCs w:val="26"/>
        </w:rPr>
        <w:t>nước</w:t>
      </w:r>
      <w:proofErr w:type="spellEnd"/>
      <w:r w:rsidRPr="009B1B79">
        <w:rPr>
          <w:iCs/>
          <w:color w:val="auto"/>
          <w:sz w:val="26"/>
          <w:szCs w:val="26"/>
        </w:rPr>
        <w:t xml:space="preserve"> </w:t>
      </w:r>
      <w:proofErr w:type="spellStart"/>
      <w:r w:rsidRPr="009B1B79">
        <w:rPr>
          <w:iCs/>
          <w:color w:val="auto"/>
          <w:sz w:val="26"/>
          <w:szCs w:val="26"/>
        </w:rPr>
        <w:t>bằng</w:t>
      </w:r>
      <w:proofErr w:type="spellEnd"/>
      <w:r w:rsidRPr="009B1B79">
        <w:rPr>
          <w:iCs/>
          <w:color w:val="auto"/>
          <w:sz w:val="26"/>
          <w:szCs w:val="26"/>
        </w:rPr>
        <w:t xml:space="preserve"> </w:t>
      </w:r>
      <w:proofErr w:type="spellStart"/>
      <w:r w:rsidRPr="009B1B79">
        <w:rPr>
          <w:iCs/>
          <w:color w:val="auto"/>
          <w:sz w:val="26"/>
          <w:szCs w:val="26"/>
        </w:rPr>
        <w:t>tiền</w:t>
      </w:r>
      <w:proofErr w:type="spellEnd"/>
      <w:r w:rsidRPr="009B1B79">
        <w:rPr>
          <w:iCs/>
          <w:color w:val="auto"/>
          <w:sz w:val="26"/>
          <w:szCs w:val="26"/>
        </w:rPr>
        <w:t xml:space="preserve"> </w:t>
      </w:r>
      <w:proofErr w:type="spellStart"/>
      <w:r w:rsidRPr="009B1B79">
        <w:rPr>
          <w:iCs/>
          <w:color w:val="auto"/>
          <w:sz w:val="26"/>
          <w:szCs w:val="26"/>
        </w:rPr>
        <w:t>mặt</w:t>
      </w:r>
      <w:proofErr w:type="spellEnd"/>
      <w:r w:rsidRPr="009B1B79">
        <w:rPr>
          <w:iCs/>
          <w:color w:val="auto"/>
          <w:sz w:val="26"/>
          <w:szCs w:val="26"/>
        </w:rPr>
        <w:t xml:space="preserve"> </w:t>
      </w:r>
      <w:proofErr w:type="gramStart"/>
      <w:r w:rsidRPr="009B1B79">
        <w:rPr>
          <w:iCs/>
          <w:color w:val="auto"/>
          <w:sz w:val="26"/>
          <w:szCs w:val="26"/>
        </w:rPr>
        <w:t xml:space="preserve">( </w:t>
      </w:r>
      <w:proofErr w:type="spellStart"/>
      <w:r w:rsidRPr="009B1B79">
        <w:rPr>
          <w:iCs/>
          <w:color w:val="auto"/>
          <w:sz w:val="26"/>
          <w:szCs w:val="26"/>
        </w:rPr>
        <w:t>như</w:t>
      </w:r>
      <w:proofErr w:type="spellEnd"/>
      <w:proofErr w:type="gramEnd"/>
      <w:r w:rsidRPr="009B1B79">
        <w:rPr>
          <w:iCs/>
          <w:color w:val="auto"/>
          <w:sz w:val="26"/>
          <w:szCs w:val="26"/>
        </w:rPr>
        <w:t xml:space="preserve"> </w:t>
      </w:r>
      <w:proofErr w:type="spellStart"/>
      <w:r w:rsidRPr="009B1B79">
        <w:rPr>
          <w:iCs/>
          <w:color w:val="auto"/>
          <w:sz w:val="26"/>
          <w:szCs w:val="26"/>
        </w:rPr>
        <w:t>phí</w:t>
      </w:r>
      <w:proofErr w:type="spellEnd"/>
      <w:r w:rsidRPr="009B1B79">
        <w:rPr>
          <w:iCs/>
          <w:color w:val="auto"/>
          <w:sz w:val="26"/>
          <w:szCs w:val="26"/>
        </w:rPr>
        <w:t xml:space="preserve">, </w:t>
      </w:r>
      <w:proofErr w:type="spellStart"/>
      <w:r w:rsidRPr="009B1B79">
        <w:rPr>
          <w:iCs/>
          <w:color w:val="auto"/>
          <w:sz w:val="26"/>
          <w:szCs w:val="26"/>
        </w:rPr>
        <w:t>lệ</w:t>
      </w:r>
      <w:proofErr w:type="spellEnd"/>
      <w:r w:rsidRPr="009B1B79">
        <w:rPr>
          <w:iCs/>
          <w:color w:val="auto"/>
          <w:sz w:val="26"/>
          <w:szCs w:val="26"/>
        </w:rPr>
        <w:t xml:space="preserve"> </w:t>
      </w:r>
      <w:proofErr w:type="spellStart"/>
      <w:r w:rsidRPr="009B1B79">
        <w:rPr>
          <w:iCs/>
          <w:color w:val="auto"/>
          <w:sz w:val="26"/>
          <w:szCs w:val="26"/>
        </w:rPr>
        <w:t>phí</w:t>
      </w:r>
      <w:proofErr w:type="spellEnd"/>
      <w:r w:rsidRPr="009B1B79">
        <w:rPr>
          <w:iCs/>
          <w:color w:val="auto"/>
          <w:sz w:val="26"/>
          <w:szCs w:val="26"/>
        </w:rPr>
        <w:t xml:space="preserve">…), </w:t>
      </w:r>
      <w:proofErr w:type="spellStart"/>
      <w:r w:rsidRPr="009B1B79">
        <w:rPr>
          <w:iCs/>
          <w:color w:val="auto"/>
          <w:sz w:val="26"/>
          <w:szCs w:val="26"/>
        </w:rPr>
        <w:t>các</w:t>
      </w:r>
      <w:proofErr w:type="spellEnd"/>
      <w:r w:rsidRPr="009B1B79">
        <w:rPr>
          <w:iCs/>
          <w:color w:val="auto"/>
          <w:sz w:val="26"/>
          <w:szCs w:val="26"/>
        </w:rPr>
        <w:t xml:space="preserve"> </w:t>
      </w:r>
      <w:proofErr w:type="spellStart"/>
      <w:r w:rsidRPr="009B1B79">
        <w:rPr>
          <w:iCs/>
          <w:color w:val="auto"/>
          <w:sz w:val="26"/>
          <w:szCs w:val="26"/>
        </w:rPr>
        <w:t>đơn</w:t>
      </w:r>
      <w:proofErr w:type="spellEnd"/>
      <w:r w:rsidRPr="009B1B79">
        <w:rPr>
          <w:iCs/>
          <w:color w:val="auto"/>
          <w:sz w:val="26"/>
          <w:szCs w:val="26"/>
        </w:rPr>
        <w:t xml:space="preserve"> </w:t>
      </w:r>
      <w:proofErr w:type="spellStart"/>
      <w:r w:rsidRPr="009B1B79">
        <w:rPr>
          <w:iCs/>
          <w:color w:val="auto"/>
          <w:sz w:val="26"/>
          <w:szCs w:val="26"/>
        </w:rPr>
        <w:t>vị</w:t>
      </w:r>
      <w:proofErr w:type="spellEnd"/>
      <w:r w:rsidRPr="009B1B79">
        <w:rPr>
          <w:iCs/>
          <w:color w:val="auto"/>
          <w:sz w:val="26"/>
          <w:szCs w:val="26"/>
        </w:rPr>
        <w:t xml:space="preserve"> </w:t>
      </w:r>
      <w:proofErr w:type="spellStart"/>
      <w:r w:rsidRPr="009B1B79">
        <w:rPr>
          <w:iCs/>
          <w:color w:val="auto"/>
          <w:sz w:val="26"/>
          <w:szCs w:val="26"/>
        </w:rPr>
        <w:t>giao</w:t>
      </w:r>
      <w:proofErr w:type="spellEnd"/>
      <w:r w:rsidRPr="009B1B79">
        <w:rPr>
          <w:iCs/>
          <w:color w:val="auto"/>
          <w:sz w:val="26"/>
          <w:szCs w:val="26"/>
        </w:rPr>
        <w:t xml:space="preserve"> </w:t>
      </w:r>
      <w:proofErr w:type="spellStart"/>
      <w:r w:rsidRPr="009B1B79">
        <w:rPr>
          <w:iCs/>
          <w:color w:val="auto"/>
          <w:sz w:val="26"/>
          <w:szCs w:val="26"/>
        </w:rPr>
        <w:t>dịch</w:t>
      </w:r>
      <w:proofErr w:type="spellEnd"/>
      <w:r w:rsidRPr="009B1B79">
        <w:rPr>
          <w:iCs/>
          <w:color w:val="auto"/>
          <w:sz w:val="26"/>
          <w:szCs w:val="26"/>
        </w:rPr>
        <w:t xml:space="preserve"> </w:t>
      </w:r>
      <w:proofErr w:type="spellStart"/>
      <w:r w:rsidRPr="009B1B79">
        <w:rPr>
          <w:iCs/>
          <w:color w:val="auto"/>
          <w:sz w:val="26"/>
          <w:szCs w:val="26"/>
        </w:rPr>
        <w:t>phải</w:t>
      </w:r>
      <w:proofErr w:type="spellEnd"/>
      <w:r w:rsidRPr="009B1B79">
        <w:rPr>
          <w:iCs/>
          <w:color w:val="auto"/>
          <w:sz w:val="26"/>
          <w:szCs w:val="26"/>
        </w:rPr>
        <w:t xml:space="preserve"> </w:t>
      </w:r>
      <w:proofErr w:type="spellStart"/>
      <w:r w:rsidRPr="009B1B79">
        <w:rPr>
          <w:iCs/>
          <w:color w:val="auto"/>
          <w:sz w:val="26"/>
          <w:szCs w:val="26"/>
        </w:rPr>
        <w:t>có</w:t>
      </w:r>
      <w:proofErr w:type="spellEnd"/>
      <w:r w:rsidRPr="009B1B79">
        <w:rPr>
          <w:iCs/>
          <w:color w:val="auto"/>
          <w:sz w:val="26"/>
          <w:szCs w:val="26"/>
        </w:rPr>
        <w:t xml:space="preserve"> </w:t>
      </w:r>
      <w:proofErr w:type="spellStart"/>
      <w:r w:rsidRPr="009B1B79">
        <w:rPr>
          <w:iCs/>
          <w:color w:val="auto"/>
          <w:sz w:val="26"/>
          <w:szCs w:val="26"/>
        </w:rPr>
        <w:t>trách</w:t>
      </w:r>
      <w:proofErr w:type="spellEnd"/>
      <w:r w:rsidRPr="009B1B79">
        <w:rPr>
          <w:iCs/>
          <w:color w:val="auto"/>
          <w:sz w:val="26"/>
          <w:szCs w:val="26"/>
        </w:rPr>
        <w:t xml:space="preserve"> </w:t>
      </w:r>
      <w:proofErr w:type="spellStart"/>
      <w:r w:rsidRPr="009B1B79">
        <w:rPr>
          <w:iCs/>
          <w:color w:val="auto"/>
          <w:sz w:val="26"/>
          <w:szCs w:val="26"/>
        </w:rPr>
        <w:t>nhiệm</w:t>
      </w:r>
      <w:proofErr w:type="spellEnd"/>
      <w:r w:rsidRPr="009B1B79">
        <w:rPr>
          <w:iCs/>
          <w:color w:val="auto"/>
          <w:sz w:val="26"/>
          <w:szCs w:val="26"/>
        </w:rPr>
        <w:t xml:space="preserve"> </w:t>
      </w:r>
      <w:proofErr w:type="spellStart"/>
      <w:r w:rsidRPr="009B1B79">
        <w:rPr>
          <w:iCs/>
          <w:color w:val="auto"/>
          <w:sz w:val="26"/>
          <w:szCs w:val="26"/>
        </w:rPr>
        <w:t>nộp</w:t>
      </w:r>
      <w:proofErr w:type="spellEnd"/>
      <w:r w:rsidRPr="009B1B79">
        <w:rPr>
          <w:iCs/>
          <w:color w:val="auto"/>
          <w:sz w:val="26"/>
          <w:szCs w:val="26"/>
        </w:rPr>
        <w:t xml:space="preserve"> </w:t>
      </w:r>
      <w:proofErr w:type="spellStart"/>
      <w:r w:rsidRPr="009B1B79">
        <w:rPr>
          <w:iCs/>
          <w:color w:val="auto"/>
          <w:sz w:val="26"/>
          <w:szCs w:val="26"/>
        </w:rPr>
        <w:t>đầy</w:t>
      </w:r>
      <w:proofErr w:type="spellEnd"/>
      <w:r w:rsidRPr="009B1B79">
        <w:rPr>
          <w:iCs/>
          <w:color w:val="auto"/>
          <w:sz w:val="26"/>
          <w:szCs w:val="26"/>
        </w:rPr>
        <w:t xml:space="preserve"> </w:t>
      </w:r>
      <w:proofErr w:type="spellStart"/>
      <w:r w:rsidRPr="009B1B79">
        <w:rPr>
          <w:iCs/>
          <w:color w:val="auto"/>
          <w:sz w:val="26"/>
          <w:szCs w:val="26"/>
        </w:rPr>
        <w:t>đủ</w:t>
      </w:r>
      <w:proofErr w:type="spellEnd"/>
      <w:r w:rsidRPr="009B1B79">
        <w:rPr>
          <w:iCs/>
          <w:color w:val="auto"/>
          <w:sz w:val="26"/>
          <w:szCs w:val="26"/>
        </w:rPr>
        <w:t xml:space="preserve"> </w:t>
      </w:r>
      <w:proofErr w:type="spellStart"/>
      <w:r w:rsidRPr="009B1B79">
        <w:rPr>
          <w:iCs/>
          <w:color w:val="auto"/>
          <w:sz w:val="26"/>
          <w:szCs w:val="26"/>
        </w:rPr>
        <w:t>kịp</w:t>
      </w:r>
      <w:proofErr w:type="spellEnd"/>
      <w:r w:rsidRPr="009B1B79">
        <w:rPr>
          <w:iCs/>
          <w:color w:val="auto"/>
          <w:sz w:val="26"/>
          <w:szCs w:val="26"/>
        </w:rPr>
        <w:t xml:space="preserve"> </w:t>
      </w:r>
      <w:proofErr w:type="spellStart"/>
      <w:r w:rsidRPr="009B1B79">
        <w:rPr>
          <w:iCs/>
          <w:color w:val="auto"/>
          <w:sz w:val="26"/>
          <w:szCs w:val="26"/>
        </w:rPr>
        <w:t>thời</w:t>
      </w:r>
      <w:proofErr w:type="spellEnd"/>
      <w:r w:rsidRPr="009B1B79">
        <w:rPr>
          <w:iCs/>
          <w:color w:val="auto"/>
          <w:sz w:val="26"/>
          <w:szCs w:val="26"/>
        </w:rPr>
        <w:t xml:space="preserve"> </w:t>
      </w:r>
      <w:proofErr w:type="spellStart"/>
      <w:r w:rsidRPr="009B1B79">
        <w:rPr>
          <w:iCs/>
          <w:color w:val="auto"/>
          <w:sz w:val="26"/>
          <w:szCs w:val="26"/>
        </w:rPr>
        <w:t>số</w:t>
      </w:r>
      <w:proofErr w:type="spellEnd"/>
      <w:r w:rsidRPr="009B1B79">
        <w:rPr>
          <w:iCs/>
          <w:color w:val="auto"/>
          <w:sz w:val="26"/>
          <w:szCs w:val="26"/>
        </w:rPr>
        <w:t xml:space="preserve"> </w:t>
      </w:r>
      <w:proofErr w:type="spellStart"/>
      <w:r w:rsidRPr="009B1B79">
        <w:rPr>
          <w:iCs/>
          <w:color w:val="auto"/>
          <w:sz w:val="26"/>
          <w:szCs w:val="26"/>
        </w:rPr>
        <w:t>tiền</w:t>
      </w:r>
      <w:proofErr w:type="spellEnd"/>
      <w:r w:rsidRPr="009B1B79">
        <w:rPr>
          <w:iCs/>
          <w:color w:val="auto"/>
          <w:sz w:val="26"/>
          <w:szCs w:val="26"/>
        </w:rPr>
        <w:t xml:space="preserve"> </w:t>
      </w:r>
      <w:proofErr w:type="spellStart"/>
      <w:r w:rsidRPr="009B1B79">
        <w:rPr>
          <w:iCs/>
          <w:color w:val="auto"/>
          <w:sz w:val="26"/>
          <w:szCs w:val="26"/>
        </w:rPr>
        <w:t>mặt</w:t>
      </w:r>
      <w:proofErr w:type="spellEnd"/>
      <w:r w:rsidRPr="009B1B79">
        <w:rPr>
          <w:iCs/>
          <w:color w:val="auto"/>
          <w:sz w:val="26"/>
          <w:szCs w:val="26"/>
        </w:rPr>
        <w:t xml:space="preserve"> </w:t>
      </w:r>
      <w:proofErr w:type="spellStart"/>
      <w:r w:rsidRPr="009B1B79">
        <w:rPr>
          <w:iCs/>
          <w:color w:val="auto"/>
          <w:sz w:val="26"/>
          <w:szCs w:val="26"/>
        </w:rPr>
        <w:t>đã</w:t>
      </w:r>
      <w:proofErr w:type="spellEnd"/>
      <w:r w:rsidRPr="009B1B79">
        <w:rPr>
          <w:iCs/>
          <w:color w:val="auto"/>
          <w:sz w:val="26"/>
          <w:szCs w:val="26"/>
        </w:rPr>
        <w:t xml:space="preserve"> </w:t>
      </w:r>
      <w:proofErr w:type="spellStart"/>
      <w:r w:rsidRPr="009B1B79">
        <w:rPr>
          <w:iCs/>
          <w:color w:val="auto"/>
          <w:sz w:val="26"/>
          <w:szCs w:val="26"/>
        </w:rPr>
        <w:t>thu</w:t>
      </w:r>
      <w:proofErr w:type="spellEnd"/>
      <w:r w:rsidRPr="009B1B79">
        <w:rPr>
          <w:iCs/>
          <w:color w:val="auto"/>
          <w:sz w:val="26"/>
          <w:szCs w:val="26"/>
        </w:rPr>
        <w:t xml:space="preserve"> </w:t>
      </w:r>
      <w:proofErr w:type="spellStart"/>
      <w:r w:rsidRPr="009B1B79">
        <w:rPr>
          <w:iCs/>
          <w:color w:val="auto"/>
          <w:sz w:val="26"/>
          <w:szCs w:val="26"/>
        </w:rPr>
        <w:t>vào</w:t>
      </w:r>
      <w:proofErr w:type="spellEnd"/>
      <w:r w:rsidRPr="009B1B79">
        <w:rPr>
          <w:iCs/>
          <w:color w:val="auto"/>
          <w:sz w:val="26"/>
          <w:szCs w:val="26"/>
        </w:rPr>
        <w:t xml:space="preserve"> Kho </w:t>
      </w:r>
      <w:proofErr w:type="spellStart"/>
      <w:r w:rsidRPr="009B1B79">
        <w:rPr>
          <w:iCs/>
          <w:color w:val="auto"/>
          <w:sz w:val="26"/>
          <w:szCs w:val="26"/>
        </w:rPr>
        <w:t>bạc</w:t>
      </w:r>
      <w:proofErr w:type="spellEnd"/>
      <w:r w:rsidRPr="009B1B79">
        <w:rPr>
          <w:iCs/>
          <w:color w:val="auto"/>
          <w:sz w:val="26"/>
          <w:szCs w:val="26"/>
        </w:rPr>
        <w:t xml:space="preserve"> </w:t>
      </w:r>
      <w:proofErr w:type="spellStart"/>
      <w:r w:rsidRPr="009B1B79">
        <w:rPr>
          <w:iCs/>
          <w:color w:val="auto"/>
          <w:sz w:val="26"/>
          <w:szCs w:val="26"/>
        </w:rPr>
        <w:t>Nhà</w:t>
      </w:r>
      <w:proofErr w:type="spellEnd"/>
      <w:r w:rsidRPr="009B1B79">
        <w:rPr>
          <w:iCs/>
          <w:color w:val="auto"/>
          <w:sz w:val="26"/>
          <w:szCs w:val="26"/>
        </w:rPr>
        <w:t xml:space="preserve"> </w:t>
      </w:r>
      <w:proofErr w:type="spellStart"/>
      <w:r w:rsidRPr="009B1B79">
        <w:rPr>
          <w:iCs/>
          <w:color w:val="auto"/>
          <w:sz w:val="26"/>
          <w:szCs w:val="26"/>
        </w:rPr>
        <w:t>nước</w:t>
      </w:r>
      <w:proofErr w:type="spellEnd"/>
      <w:r w:rsidRPr="009B1B79">
        <w:rPr>
          <w:iCs/>
          <w:color w:val="auto"/>
          <w:sz w:val="26"/>
          <w:szCs w:val="26"/>
        </w:rPr>
        <w:t xml:space="preserve"> </w:t>
      </w:r>
      <w:proofErr w:type="spellStart"/>
      <w:r w:rsidRPr="009B1B79">
        <w:rPr>
          <w:iCs/>
          <w:color w:val="auto"/>
          <w:sz w:val="26"/>
          <w:szCs w:val="26"/>
        </w:rPr>
        <w:t>nơi</w:t>
      </w:r>
      <w:proofErr w:type="spellEnd"/>
      <w:r w:rsidRPr="009B1B79">
        <w:rPr>
          <w:iCs/>
          <w:color w:val="auto"/>
          <w:sz w:val="26"/>
          <w:szCs w:val="26"/>
        </w:rPr>
        <w:t xml:space="preserve"> </w:t>
      </w:r>
      <w:proofErr w:type="spellStart"/>
      <w:r w:rsidRPr="009B1B79">
        <w:rPr>
          <w:iCs/>
          <w:color w:val="auto"/>
          <w:sz w:val="26"/>
          <w:szCs w:val="26"/>
        </w:rPr>
        <w:t>đơn</w:t>
      </w:r>
      <w:proofErr w:type="spellEnd"/>
      <w:r w:rsidRPr="009B1B79">
        <w:rPr>
          <w:iCs/>
          <w:color w:val="auto"/>
          <w:sz w:val="26"/>
          <w:szCs w:val="26"/>
        </w:rPr>
        <w:t xml:space="preserve"> </w:t>
      </w:r>
      <w:proofErr w:type="spellStart"/>
      <w:r w:rsidRPr="009B1B79">
        <w:rPr>
          <w:iCs/>
          <w:color w:val="auto"/>
          <w:sz w:val="26"/>
          <w:szCs w:val="26"/>
        </w:rPr>
        <w:t>vị</w:t>
      </w:r>
      <w:proofErr w:type="spellEnd"/>
      <w:r w:rsidRPr="009B1B79">
        <w:rPr>
          <w:iCs/>
          <w:color w:val="auto"/>
          <w:sz w:val="26"/>
          <w:szCs w:val="26"/>
        </w:rPr>
        <w:t xml:space="preserve"> </w:t>
      </w:r>
      <w:proofErr w:type="spellStart"/>
      <w:r w:rsidRPr="009B1B79">
        <w:rPr>
          <w:iCs/>
          <w:color w:val="auto"/>
          <w:sz w:val="26"/>
          <w:szCs w:val="26"/>
        </w:rPr>
        <w:t>giao</w:t>
      </w:r>
      <w:proofErr w:type="spellEnd"/>
      <w:r w:rsidRPr="009B1B79">
        <w:rPr>
          <w:iCs/>
          <w:color w:val="auto"/>
          <w:sz w:val="26"/>
          <w:szCs w:val="26"/>
        </w:rPr>
        <w:t xml:space="preserve"> </w:t>
      </w:r>
      <w:proofErr w:type="spellStart"/>
      <w:r w:rsidRPr="009B1B79">
        <w:rPr>
          <w:iCs/>
          <w:color w:val="auto"/>
          <w:sz w:val="26"/>
          <w:szCs w:val="26"/>
        </w:rPr>
        <w:t>dịch</w:t>
      </w:r>
      <w:proofErr w:type="spellEnd"/>
      <w:r w:rsidRPr="009B1B79">
        <w:rPr>
          <w:iCs/>
          <w:color w:val="auto"/>
          <w:sz w:val="26"/>
          <w:szCs w:val="26"/>
        </w:rPr>
        <w:t xml:space="preserve"> </w:t>
      </w:r>
      <w:proofErr w:type="spellStart"/>
      <w:r w:rsidRPr="009B1B79">
        <w:rPr>
          <w:iCs/>
          <w:color w:val="auto"/>
          <w:sz w:val="26"/>
          <w:szCs w:val="26"/>
        </w:rPr>
        <w:t>theo</w:t>
      </w:r>
      <w:proofErr w:type="spellEnd"/>
      <w:r w:rsidRPr="009B1B79">
        <w:rPr>
          <w:iCs/>
          <w:color w:val="auto"/>
          <w:sz w:val="26"/>
          <w:szCs w:val="26"/>
        </w:rPr>
        <w:t xml:space="preserve"> </w:t>
      </w:r>
      <w:proofErr w:type="spellStart"/>
      <w:r w:rsidRPr="009B1B79">
        <w:rPr>
          <w:iCs/>
          <w:color w:val="auto"/>
          <w:sz w:val="26"/>
          <w:szCs w:val="26"/>
        </w:rPr>
        <w:t>chế</w:t>
      </w:r>
      <w:proofErr w:type="spellEnd"/>
      <w:r w:rsidRPr="009B1B79">
        <w:rPr>
          <w:iCs/>
          <w:color w:val="auto"/>
          <w:sz w:val="26"/>
          <w:szCs w:val="26"/>
        </w:rPr>
        <w:t xml:space="preserve"> </w:t>
      </w:r>
      <w:proofErr w:type="spellStart"/>
      <w:r w:rsidRPr="009B1B79">
        <w:rPr>
          <w:iCs/>
          <w:color w:val="auto"/>
          <w:sz w:val="26"/>
          <w:szCs w:val="26"/>
        </w:rPr>
        <w:t>độ</w:t>
      </w:r>
      <w:proofErr w:type="spellEnd"/>
      <w:r w:rsidRPr="009B1B79">
        <w:rPr>
          <w:iCs/>
          <w:color w:val="auto"/>
          <w:sz w:val="26"/>
          <w:szCs w:val="26"/>
        </w:rPr>
        <w:t xml:space="preserve"> </w:t>
      </w:r>
      <w:proofErr w:type="spellStart"/>
      <w:r w:rsidRPr="009B1B79">
        <w:rPr>
          <w:iCs/>
          <w:color w:val="auto"/>
          <w:sz w:val="26"/>
          <w:szCs w:val="26"/>
        </w:rPr>
        <w:t>quy</w:t>
      </w:r>
      <w:proofErr w:type="spellEnd"/>
      <w:r w:rsidRPr="009B1B79">
        <w:rPr>
          <w:iCs/>
          <w:color w:val="auto"/>
          <w:sz w:val="26"/>
          <w:szCs w:val="26"/>
        </w:rPr>
        <w:t xml:space="preserve"> </w:t>
      </w:r>
      <w:proofErr w:type="spellStart"/>
      <w:r w:rsidRPr="009B1B79">
        <w:rPr>
          <w:iCs/>
          <w:color w:val="auto"/>
          <w:sz w:val="26"/>
          <w:szCs w:val="26"/>
        </w:rPr>
        <w:t>định</w:t>
      </w:r>
      <w:proofErr w:type="spellEnd"/>
      <w:r w:rsidRPr="009B1B79">
        <w:rPr>
          <w:iCs/>
          <w:color w:val="auto"/>
          <w:sz w:val="26"/>
          <w:szCs w:val="26"/>
        </w:rPr>
        <w:t>.</w:t>
      </w:r>
    </w:p>
    <w:p w14:paraId="63DBBEF0" w14:textId="77777777" w:rsidR="003A37D4" w:rsidRPr="009B1B79"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1.2.</w:t>
      </w:r>
      <w:r w:rsidR="003A37D4" w:rsidRPr="009B1B79">
        <w:rPr>
          <w:rFonts w:ascii="Times New Roman" w:eastAsia="Times New Roman" w:hAnsi="Times New Roman" w:cs="Times New Roman"/>
          <w:b/>
          <w:noProof/>
          <w:sz w:val="26"/>
          <w:szCs w:val="26"/>
          <w:lang w:val="vi-VN"/>
        </w:rPr>
        <w:t>Phương pháp kế toán tiền</w:t>
      </w:r>
    </w:p>
    <w:p w14:paraId="0038E08C" w14:textId="77777777" w:rsidR="009B1B79" w:rsidRPr="009B1B79" w:rsidRDefault="009B1B79"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1.2.1.Kết cấu và nội dung phản ánh</w:t>
      </w:r>
    </w:p>
    <w:p w14:paraId="210B08CB" w14:textId="77777777" w:rsidR="009B1B79" w:rsidRPr="009630AA" w:rsidRDefault="009B1B79" w:rsidP="009630AA">
      <w:pPr>
        <w:spacing w:after="0" w:line="312" w:lineRule="auto"/>
        <w:rPr>
          <w:rFonts w:ascii="Times New Roman" w:hAnsi="Times New Roman" w:cs="Times New Roman"/>
          <w:b/>
          <w:sz w:val="26"/>
          <w:szCs w:val="26"/>
        </w:rPr>
      </w:pPr>
      <w:proofErr w:type="spellStart"/>
      <w:r w:rsidRPr="009630AA">
        <w:rPr>
          <w:rFonts w:ascii="Times New Roman" w:hAnsi="Times New Roman" w:cs="Times New Roman"/>
          <w:b/>
          <w:sz w:val="26"/>
          <w:szCs w:val="26"/>
        </w:rPr>
        <w:t>Kết</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cấu</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và</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nội</w:t>
      </w:r>
      <w:proofErr w:type="spellEnd"/>
      <w:r w:rsidRPr="009630AA">
        <w:rPr>
          <w:rFonts w:ascii="Times New Roman" w:hAnsi="Times New Roman" w:cs="Times New Roman"/>
          <w:b/>
          <w:sz w:val="26"/>
          <w:szCs w:val="26"/>
        </w:rPr>
        <w:t xml:space="preserve"> dung </w:t>
      </w:r>
      <w:proofErr w:type="spellStart"/>
      <w:r w:rsidRPr="009630AA">
        <w:rPr>
          <w:rFonts w:ascii="Times New Roman" w:hAnsi="Times New Roman" w:cs="Times New Roman"/>
          <w:b/>
          <w:sz w:val="26"/>
          <w:szCs w:val="26"/>
        </w:rPr>
        <w:t>phản</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ánh</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của</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Tài</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khoản</w:t>
      </w:r>
      <w:proofErr w:type="spellEnd"/>
      <w:r w:rsidRPr="009630AA">
        <w:rPr>
          <w:rFonts w:ascii="Times New Roman" w:hAnsi="Times New Roman" w:cs="Times New Roman"/>
          <w:b/>
          <w:sz w:val="26"/>
          <w:szCs w:val="26"/>
        </w:rPr>
        <w:t xml:space="preserve"> 111- </w:t>
      </w:r>
      <w:proofErr w:type="spellStart"/>
      <w:r w:rsidRPr="009630AA">
        <w:rPr>
          <w:rFonts w:ascii="Times New Roman" w:hAnsi="Times New Roman" w:cs="Times New Roman"/>
          <w:b/>
          <w:sz w:val="26"/>
          <w:szCs w:val="26"/>
        </w:rPr>
        <w:t>Tiền</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mặt</w:t>
      </w:r>
      <w:proofErr w:type="spellEnd"/>
    </w:p>
    <w:p w14:paraId="3F5D147C" w14:textId="77777777" w:rsidR="009B1B79" w:rsidRPr="009630AA" w:rsidRDefault="009B1B79"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b/>
          <w:sz w:val="26"/>
          <w:szCs w:val="26"/>
        </w:rPr>
        <w:t>Bên</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Nợ</w:t>
      </w:r>
      <w:proofErr w:type="spellEnd"/>
      <w:r w:rsidRPr="009630AA">
        <w:rPr>
          <w:rFonts w:ascii="Times New Roman" w:hAnsi="Times New Roman" w:cs="Times New Roman"/>
          <w:b/>
          <w:sz w:val="26"/>
          <w:szCs w:val="26"/>
        </w:rPr>
        <w:t>:</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tăng</w:t>
      </w:r>
      <w:proofErr w:type="spellEnd"/>
      <w:r w:rsidRPr="009630AA">
        <w:rPr>
          <w:rFonts w:ascii="Times New Roman" w:hAnsi="Times New Roman" w:cs="Times New Roman"/>
          <w:sz w:val="26"/>
          <w:szCs w:val="26"/>
        </w:rPr>
        <w:t>, do:</w:t>
      </w:r>
    </w:p>
    <w:p w14:paraId="70E7BEDF"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w:t>
      </w:r>
    </w:p>
    <w:p w14:paraId="05926B73"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thừa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kiểm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kê</w:t>
      </w:r>
      <w:proofErr w:type="spellEnd"/>
      <w:r w:rsidRPr="009630AA">
        <w:rPr>
          <w:rFonts w:ascii="Times New Roman" w:hAnsi="Times New Roman" w:cs="Times New Roman"/>
          <w:sz w:val="26"/>
          <w:szCs w:val="26"/>
        </w:rPr>
        <w:t>;</w:t>
      </w:r>
    </w:p>
    <w:p w14:paraId="5D30C6C2"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tăng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dư</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điểm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tỷ</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tăng</w:t>
      </w:r>
      <w:proofErr w:type="spellEnd"/>
      <w:r w:rsidRPr="009630AA">
        <w:rPr>
          <w:rFonts w:ascii="Times New Roman" w:hAnsi="Times New Roman" w:cs="Times New Roman"/>
          <w:sz w:val="26"/>
          <w:szCs w:val="26"/>
        </w:rPr>
        <w:t>).</w:t>
      </w:r>
    </w:p>
    <w:p w14:paraId="3345F238" w14:textId="77777777" w:rsidR="009B1B79" w:rsidRPr="009630AA" w:rsidRDefault="009B1B79"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b/>
          <w:sz w:val="26"/>
          <w:szCs w:val="26"/>
        </w:rPr>
        <w:t>Bên</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Có</w:t>
      </w:r>
      <w:proofErr w:type="spellEnd"/>
      <w:r w:rsidRPr="009630AA">
        <w:rPr>
          <w:rFonts w:ascii="Times New Roman" w:hAnsi="Times New Roman" w:cs="Times New Roman"/>
          <w:b/>
          <w:sz w:val="26"/>
          <w:szCs w:val="26"/>
        </w:rPr>
        <w:t>:</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giảm</w:t>
      </w:r>
      <w:proofErr w:type="spellEnd"/>
      <w:r w:rsidRPr="009630AA">
        <w:rPr>
          <w:rFonts w:ascii="Times New Roman" w:hAnsi="Times New Roman" w:cs="Times New Roman"/>
          <w:sz w:val="26"/>
          <w:szCs w:val="26"/>
        </w:rPr>
        <w:t>, do:</w:t>
      </w:r>
    </w:p>
    <w:p w14:paraId="1D6A1DD8"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w:t>
      </w:r>
    </w:p>
    <w:p w14:paraId="0B07B699"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thiếu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kiểm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kê</w:t>
      </w:r>
      <w:proofErr w:type="spellEnd"/>
      <w:r w:rsidRPr="009630AA">
        <w:rPr>
          <w:rFonts w:ascii="Times New Roman" w:hAnsi="Times New Roman" w:cs="Times New Roman"/>
          <w:sz w:val="26"/>
          <w:szCs w:val="26"/>
        </w:rPr>
        <w:t>;</w:t>
      </w:r>
    </w:p>
    <w:p w14:paraId="41F4B7DD"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dư</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điểm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tỷ</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giảm</w:t>
      </w:r>
      <w:proofErr w:type="spellEnd"/>
      <w:r w:rsidRPr="009630AA">
        <w:rPr>
          <w:rFonts w:ascii="Times New Roman" w:hAnsi="Times New Roman" w:cs="Times New Roman"/>
          <w:sz w:val="26"/>
          <w:szCs w:val="26"/>
        </w:rPr>
        <w:t>).</w:t>
      </w:r>
    </w:p>
    <w:p w14:paraId="643E8089" w14:textId="77777777" w:rsidR="009B1B79" w:rsidRPr="009630AA" w:rsidRDefault="009B1B79"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b/>
          <w:sz w:val="26"/>
          <w:szCs w:val="26"/>
        </w:rPr>
        <w:t>Số</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dư</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bên</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Nợ</w:t>
      </w:r>
      <w:proofErr w:type="spellEnd"/>
      <w:r w:rsidRPr="009630AA">
        <w:rPr>
          <w:rFonts w:ascii="Times New Roman" w:hAnsi="Times New Roman" w:cs="Times New Roman"/>
          <w:b/>
          <w:sz w:val="26"/>
          <w:szCs w:val="26"/>
        </w:rPr>
        <w:t>:</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còn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w:t>
      </w:r>
    </w:p>
    <w:p w14:paraId="4CD5ED26" w14:textId="77777777" w:rsidR="009B1B79" w:rsidRPr="009630AA" w:rsidRDefault="009B1B79" w:rsidP="009630AA">
      <w:pPr>
        <w:spacing w:after="0" w:line="312" w:lineRule="auto"/>
        <w:rPr>
          <w:rFonts w:ascii="Times New Roman" w:hAnsi="Times New Roman" w:cs="Times New Roman"/>
          <w:b/>
          <w:i/>
          <w:sz w:val="26"/>
          <w:szCs w:val="26"/>
        </w:rPr>
      </w:pPr>
      <w:proofErr w:type="spellStart"/>
      <w:r w:rsidRPr="009630AA">
        <w:rPr>
          <w:rFonts w:ascii="Times New Roman" w:hAnsi="Times New Roman" w:cs="Times New Roman"/>
          <w:b/>
          <w:i/>
          <w:sz w:val="26"/>
          <w:szCs w:val="26"/>
        </w:rPr>
        <w:t>Tài</w:t>
      </w:r>
      <w:proofErr w:type="spellEnd"/>
      <w:r w:rsidRPr="009630AA">
        <w:rPr>
          <w:rFonts w:ascii="Times New Roman" w:hAnsi="Times New Roman" w:cs="Times New Roman"/>
          <w:b/>
          <w:i/>
          <w:sz w:val="26"/>
          <w:szCs w:val="26"/>
        </w:rPr>
        <w:t xml:space="preserve"> </w:t>
      </w:r>
      <w:proofErr w:type="spellStart"/>
      <w:r w:rsidRPr="009630AA">
        <w:rPr>
          <w:rFonts w:ascii="Times New Roman" w:hAnsi="Times New Roman" w:cs="Times New Roman"/>
          <w:b/>
          <w:i/>
          <w:sz w:val="26"/>
          <w:szCs w:val="26"/>
        </w:rPr>
        <w:t>khoản</w:t>
      </w:r>
      <w:proofErr w:type="spellEnd"/>
      <w:r w:rsidRPr="009630AA">
        <w:rPr>
          <w:rFonts w:ascii="Times New Roman" w:hAnsi="Times New Roman" w:cs="Times New Roman"/>
          <w:b/>
          <w:i/>
          <w:sz w:val="26"/>
          <w:szCs w:val="26"/>
        </w:rPr>
        <w:t xml:space="preserve"> 111 - </w:t>
      </w:r>
      <w:proofErr w:type="spellStart"/>
      <w:r w:rsidRPr="009630AA">
        <w:rPr>
          <w:rFonts w:ascii="Times New Roman" w:hAnsi="Times New Roman" w:cs="Times New Roman"/>
          <w:b/>
          <w:i/>
          <w:sz w:val="26"/>
          <w:szCs w:val="26"/>
        </w:rPr>
        <w:t>Tiền</w:t>
      </w:r>
      <w:proofErr w:type="spellEnd"/>
      <w:r w:rsidRPr="009630AA">
        <w:rPr>
          <w:rFonts w:ascii="Times New Roman" w:hAnsi="Times New Roman" w:cs="Times New Roman"/>
          <w:b/>
          <w:i/>
          <w:sz w:val="26"/>
          <w:szCs w:val="26"/>
        </w:rPr>
        <w:t xml:space="preserve"> </w:t>
      </w:r>
      <w:proofErr w:type="spellStart"/>
      <w:r w:rsidRPr="009630AA">
        <w:rPr>
          <w:rFonts w:ascii="Times New Roman" w:hAnsi="Times New Roman" w:cs="Times New Roman"/>
          <w:b/>
          <w:i/>
          <w:sz w:val="26"/>
          <w:szCs w:val="26"/>
        </w:rPr>
        <w:t>mặt</w:t>
      </w:r>
      <w:proofErr w:type="spellEnd"/>
      <w:r w:rsidRPr="009630AA">
        <w:rPr>
          <w:rFonts w:ascii="Times New Roman" w:hAnsi="Times New Roman" w:cs="Times New Roman"/>
          <w:b/>
          <w:i/>
          <w:sz w:val="26"/>
          <w:szCs w:val="26"/>
        </w:rPr>
        <w:t xml:space="preserve"> </w:t>
      </w:r>
      <w:proofErr w:type="spellStart"/>
      <w:r w:rsidRPr="009630AA">
        <w:rPr>
          <w:rFonts w:ascii="Times New Roman" w:hAnsi="Times New Roman" w:cs="Times New Roman"/>
          <w:b/>
          <w:i/>
          <w:sz w:val="26"/>
          <w:szCs w:val="26"/>
        </w:rPr>
        <w:t>có</w:t>
      </w:r>
      <w:proofErr w:type="spellEnd"/>
      <w:r w:rsidRPr="009630AA">
        <w:rPr>
          <w:rFonts w:ascii="Times New Roman" w:hAnsi="Times New Roman" w:cs="Times New Roman"/>
          <w:b/>
          <w:i/>
          <w:sz w:val="26"/>
          <w:szCs w:val="26"/>
        </w:rPr>
        <w:t xml:space="preserve"> 2 </w:t>
      </w:r>
      <w:proofErr w:type="spellStart"/>
      <w:r w:rsidRPr="009630AA">
        <w:rPr>
          <w:rFonts w:ascii="Times New Roman" w:hAnsi="Times New Roman" w:cs="Times New Roman"/>
          <w:b/>
          <w:i/>
          <w:sz w:val="26"/>
          <w:szCs w:val="26"/>
        </w:rPr>
        <w:t>tài</w:t>
      </w:r>
      <w:proofErr w:type="spellEnd"/>
      <w:r w:rsidRPr="009630AA">
        <w:rPr>
          <w:rFonts w:ascii="Times New Roman" w:hAnsi="Times New Roman" w:cs="Times New Roman"/>
          <w:b/>
          <w:i/>
          <w:sz w:val="26"/>
          <w:szCs w:val="26"/>
        </w:rPr>
        <w:t xml:space="preserve"> </w:t>
      </w:r>
      <w:proofErr w:type="spellStart"/>
      <w:r w:rsidRPr="009630AA">
        <w:rPr>
          <w:rFonts w:ascii="Times New Roman" w:hAnsi="Times New Roman" w:cs="Times New Roman"/>
          <w:b/>
          <w:i/>
          <w:sz w:val="26"/>
          <w:szCs w:val="26"/>
        </w:rPr>
        <w:t>khoản</w:t>
      </w:r>
      <w:proofErr w:type="spellEnd"/>
      <w:r w:rsidRPr="009630AA">
        <w:rPr>
          <w:rFonts w:ascii="Times New Roman" w:hAnsi="Times New Roman" w:cs="Times New Roman"/>
          <w:b/>
          <w:i/>
          <w:sz w:val="26"/>
          <w:szCs w:val="26"/>
        </w:rPr>
        <w:t xml:space="preserve"> </w:t>
      </w:r>
      <w:proofErr w:type="spellStart"/>
      <w:r w:rsidRPr="009630AA">
        <w:rPr>
          <w:rFonts w:ascii="Times New Roman" w:hAnsi="Times New Roman" w:cs="Times New Roman"/>
          <w:b/>
          <w:i/>
          <w:sz w:val="26"/>
          <w:szCs w:val="26"/>
        </w:rPr>
        <w:t>cấp</w:t>
      </w:r>
      <w:proofErr w:type="spellEnd"/>
      <w:r w:rsidRPr="009630AA">
        <w:rPr>
          <w:rFonts w:ascii="Times New Roman" w:hAnsi="Times New Roman" w:cs="Times New Roman"/>
          <w:b/>
          <w:i/>
          <w:sz w:val="26"/>
          <w:szCs w:val="26"/>
        </w:rPr>
        <w:t xml:space="preserve"> 2:</w:t>
      </w:r>
    </w:p>
    <w:p w14:paraId="45F79B6D"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i/>
          <w:sz w:val="26"/>
          <w:szCs w:val="26"/>
        </w:rPr>
        <w:t xml:space="preserve">- </w:t>
      </w:r>
      <w:proofErr w:type="spellStart"/>
      <w:r w:rsidRPr="009630AA">
        <w:rPr>
          <w:rFonts w:ascii="Times New Roman" w:hAnsi="Times New Roman" w:cs="Times New Roman"/>
          <w:i/>
          <w:sz w:val="26"/>
          <w:szCs w:val="26"/>
        </w:rPr>
        <w:t>Tài</w:t>
      </w:r>
      <w:proofErr w:type="spellEnd"/>
      <w:r w:rsidRPr="009630AA">
        <w:rPr>
          <w:rFonts w:ascii="Times New Roman" w:hAnsi="Times New Roman" w:cs="Times New Roman"/>
          <w:i/>
          <w:sz w:val="26"/>
          <w:szCs w:val="26"/>
        </w:rPr>
        <w:t xml:space="preserve"> </w:t>
      </w:r>
      <w:proofErr w:type="spellStart"/>
      <w:r w:rsidRPr="009630AA">
        <w:rPr>
          <w:rFonts w:ascii="Times New Roman" w:hAnsi="Times New Roman" w:cs="Times New Roman"/>
          <w:i/>
          <w:sz w:val="26"/>
          <w:szCs w:val="26"/>
        </w:rPr>
        <w:t>khoản</w:t>
      </w:r>
      <w:proofErr w:type="spellEnd"/>
      <w:r w:rsidRPr="009630AA">
        <w:rPr>
          <w:rFonts w:ascii="Times New Roman" w:hAnsi="Times New Roman" w:cs="Times New Roman"/>
          <w:i/>
          <w:sz w:val="26"/>
          <w:szCs w:val="26"/>
        </w:rPr>
        <w:t xml:space="preserve"> 1111- </w:t>
      </w:r>
      <w:proofErr w:type="spellStart"/>
      <w:r w:rsidRPr="009630AA">
        <w:rPr>
          <w:rFonts w:ascii="Times New Roman" w:hAnsi="Times New Roman" w:cs="Times New Roman"/>
          <w:i/>
          <w:sz w:val="26"/>
          <w:szCs w:val="26"/>
        </w:rPr>
        <w:t>Tiền</w:t>
      </w:r>
      <w:proofErr w:type="spellEnd"/>
      <w:r w:rsidRPr="009630AA">
        <w:rPr>
          <w:rFonts w:ascii="Times New Roman" w:hAnsi="Times New Roman" w:cs="Times New Roman"/>
          <w:i/>
          <w:sz w:val="26"/>
          <w:szCs w:val="26"/>
        </w:rPr>
        <w:t xml:space="preserve"> </w:t>
      </w:r>
      <w:proofErr w:type="spellStart"/>
      <w:r w:rsidRPr="009630AA">
        <w:rPr>
          <w:rFonts w:ascii="Times New Roman" w:hAnsi="Times New Roman" w:cs="Times New Roman"/>
          <w:i/>
          <w:sz w:val="26"/>
          <w:szCs w:val="26"/>
        </w:rPr>
        <w:t>Việt</w:t>
      </w:r>
      <w:proofErr w:type="spellEnd"/>
      <w:r w:rsidRPr="009630AA">
        <w:rPr>
          <w:rFonts w:ascii="Times New Roman" w:hAnsi="Times New Roman" w:cs="Times New Roman"/>
          <w:i/>
          <w:sz w:val="26"/>
          <w:szCs w:val="26"/>
        </w:rPr>
        <w:t xml:space="preserve"> Nam:</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tình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hình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Việt</w:t>
      </w:r>
      <w:proofErr w:type="spellEnd"/>
      <w:r w:rsidRPr="009630AA">
        <w:rPr>
          <w:rFonts w:ascii="Times New Roman" w:hAnsi="Times New Roman" w:cs="Times New Roman"/>
          <w:sz w:val="26"/>
          <w:szCs w:val="26"/>
        </w:rPr>
        <w:t xml:space="preserve"> Nam </w:t>
      </w:r>
      <w:proofErr w:type="spellStart"/>
      <w:r w:rsidRPr="009630AA">
        <w:rPr>
          <w:rFonts w:ascii="Times New Roman" w:hAnsi="Times New Roman" w:cs="Times New Roman"/>
          <w:sz w:val="26"/>
          <w:szCs w:val="26"/>
        </w:rPr>
        <w:t>tại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47128F85"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i/>
          <w:sz w:val="26"/>
          <w:szCs w:val="26"/>
        </w:rPr>
        <w:t xml:space="preserve">- </w:t>
      </w:r>
      <w:proofErr w:type="spellStart"/>
      <w:r w:rsidRPr="009630AA">
        <w:rPr>
          <w:rFonts w:ascii="Times New Roman" w:hAnsi="Times New Roman" w:cs="Times New Roman"/>
          <w:i/>
          <w:sz w:val="26"/>
          <w:szCs w:val="26"/>
        </w:rPr>
        <w:t>Tài</w:t>
      </w:r>
      <w:proofErr w:type="spellEnd"/>
      <w:r w:rsidRPr="009630AA">
        <w:rPr>
          <w:rFonts w:ascii="Times New Roman" w:hAnsi="Times New Roman" w:cs="Times New Roman"/>
          <w:i/>
          <w:sz w:val="26"/>
          <w:szCs w:val="26"/>
        </w:rPr>
        <w:t xml:space="preserve"> </w:t>
      </w:r>
      <w:proofErr w:type="spellStart"/>
      <w:r w:rsidRPr="009630AA">
        <w:rPr>
          <w:rFonts w:ascii="Times New Roman" w:hAnsi="Times New Roman" w:cs="Times New Roman"/>
          <w:i/>
          <w:sz w:val="26"/>
          <w:szCs w:val="26"/>
        </w:rPr>
        <w:t>khoản</w:t>
      </w:r>
      <w:proofErr w:type="spellEnd"/>
      <w:r w:rsidRPr="009630AA">
        <w:rPr>
          <w:rFonts w:ascii="Times New Roman" w:hAnsi="Times New Roman" w:cs="Times New Roman"/>
          <w:i/>
          <w:sz w:val="26"/>
          <w:szCs w:val="26"/>
        </w:rPr>
        <w:t xml:space="preserve"> 1112- </w:t>
      </w:r>
      <w:proofErr w:type="spellStart"/>
      <w:r w:rsidRPr="009630AA">
        <w:rPr>
          <w:rFonts w:ascii="Times New Roman" w:hAnsi="Times New Roman" w:cs="Times New Roman"/>
          <w:i/>
          <w:sz w:val="26"/>
          <w:szCs w:val="26"/>
        </w:rPr>
        <w:t>Ngoại</w:t>
      </w:r>
      <w:proofErr w:type="spellEnd"/>
      <w:r w:rsidRPr="009630AA">
        <w:rPr>
          <w:rFonts w:ascii="Times New Roman" w:hAnsi="Times New Roman" w:cs="Times New Roman"/>
          <w:i/>
          <w:sz w:val="26"/>
          <w:szCs w:val="26"/>
        </w:rPr>
        <w:t xml:space="preserve"> </w:t>
      </w:r>
      <w:proofErr w:type="spellStart"/>
      <w:r w:rsidRPr="009630AA">
        <w:rPr>
          <w:rFonts w:ascii="Times New Roman" w:hAnsi="Times New Roman" w:cs="Times New Roman"/>
          <w:i/>
          <w:sz w:val="26"/>
          <w:szCs w:val="26"/>
        </w:rPr>
        <w:t>tệ</w:t>
      </w:r>
      <w:proofErr w:type="spellEnd"/>
      <w:r w:rsidRPr="009630AA">
        <w:rPr>
          <w:rFonts w:ascii="Times New Roman" w:hAnsi="Times New Roman" w:cs="Times New Roman"/>
          <w:i/>
          <w:sz w:val="26"/>
          <w:szCs w:val="26"/>
        </w:rPr>
        <w:t>:</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tình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hình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Việt</w:t>
      </w:r>
      <w:proofErr w:type="spellEnd"/>
      <w:r w:rsidRPr="009630AA">
        <w:rPr>
          <w:rFonts w:ascii="Times New Roman" w:hAnsi="Times New Roman" w:cs="Times New Roman"/>
          <w:sz w:val="26"/>
          <w:szCs w:val="26"/>
        </w:rPr>
        <w:t xml:space="preserve"> Nam) </w:t>
      </w:r>
      <w:proofErr w:type="spellStart"/>
      <w:r w:rsidRPr="009630AA">
        <w:rPr>
          <w:rFonts w:ascii="Times New Roman" w:hAnsi="Times New Roman" w:cs="Times New Roman"/>
          <w:sz w:val="26"/>
          <w:szCs w:val="26"/>
        </w:rPr>
        <w:t>tại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w:t>
      </w:r>
    </w:p>
    <w:p w14:paraId="2E18C2E0" w14:textId="77777777" w:rsidR="009B1B79" w:rsidRPr="009630AA" w:rsidRDefault="009B1B79" w:rsidP="009630AA">
      <w:pPr>
        <w:spacing w:after="0" w:line="312" w:lineRule="auto"/>
        <w:rPr>
          <w:rFonts w:ascii="Times New Roman" w:hAnsi="Times New Roman" w:cs="Times New Roman"/>
          <w:b/>
          <w:sz w:val="26"/>
          <w:szCs w:val="26"/>
        </w:rPr>
      </w:pPr>
      <w:proofErr w:type="spellStart"/>
      <w:r w:rsidRPr="009630AA">
        <w:rPr>
          <w:rFonts w:ascii="Times New Roman" w:hAnsi="Times New Roman" w:cs="Times New Roman"/>
          <w:b/>
          <w:sz w:val="26"/>
          <w:szCs w:val="26"/>
        </w:rPr>
        <w:t>Kết</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cấu</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và</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nội</w:t>
      </w:r>
      <w:proofErr w:type="spellEnd"/>
      <w:r w:rsidRPr="009630AA">
        <w:rPr>
          <w:rFonts w:ascii="Times New Roman" w:hAnsi="Times New Roman" w:cs="Times New Roman"/>
          <w:b/>
          <w:sz w:val="26"/>
          <w:szCs w:val="26"/>
        </w:rPr>
        <w:t xml:space="preserve"> dung </w:t>
      </w:r>
      <w:proofErr w:type="spellStart"/>
      <w:r w:rsidRPr="009630AA">
        <w:rPr>
          <w:rFonts w:ascii="Times New Roman" w:hAnsi="Times New Roman" w:cs="Times New Roman"/>
          <w:b/>
          <w:sz w:val="26"/>
          <w:szCs w:val="26"/>
        </w:rPr>
        <w:t>phản</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ánh</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của</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Tài</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khoản</w:t>
      </w:r>
      <w:proofErr w:type="spellEnd"/>
      <w:r w:rsidRPr="009630AA">
        <w:rPr>
          <w:rFonts w:ascii="Times New Roman" w:hAnsi="Times New Roman" w:cs="Times New Roman"/>
          <w:b/>
          <w:sz w:val="26"/>
          <w:szCs w:val="26"/>
        </w:rPr>
        <w:t xml:space="preserve"> 112- </w:t>
      </w:r>
      <w:proofErr w:type="spellStart"/>
      <w:r w:rsidRPr="009630AA">
        <w:rPr>
          <w:rFonts w:ascii="Times New Roman" w:hAnsi="Times New Roman" w:cs="Times New Roman"/>
          <w:b/>
          <w:sz w:val="26"/>
          <w:szCs w:val="26"/>
        </w:rPr>
        <w:t>Tiền</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gửi</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Ngân</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hàng</w:t>
      </w:r>
      <w:proofErr w:type="spellEnd"/>
      <w:r w:rsidRPr="009630AA">
        <w:rPr>
          <w:rFonts w:ascii="Times New Roman" w:hAnsi="Times New Roman" w:cs="Times New Roman"/>
          <w:b/>
          <w:sz w:val="26"/>
          <w:szCs w:val="26"/>
        </w:rPr>
        <w:t xml:space="preserve">, Kho </w:t>
      </w:r>
      <w:proofErr w:type="spellStart"/>
      <w:r w:rsidRPr="009630AA">
        <w:rPr>
          <w:rFonts w:ascii="Times New Roman" w:hAnsi="Times New Roman" w:cs="Times New Roman"/>
          <w:b/>
          <w:sz w:val="26"/>
          <w:szCs w:val="26"/>
        </w:rPr>
        <w:t>bạc</w:t>
      </w:r>
      <w:proofErr w:type="spellEnd"/>
    </w:p>
    <w:p w14:paraId="06F8D1E3" w14:textId="77777777" w:rsidR="009B1B79" w:rsidRPr="009630AA" w:rsidRDefault="009B1B79" w:rsidP="009630AA">
      <w:pPr>
        <w:spacing w:after="0" w:line="312" w:lineRule="auto"/>
        <w:rPr>
          <w:rFonts w:ascii="Times New Roman" w:hAnsi="Times New Roman" w:cs="Times New Roman"/>
          <w:b/>
          <w:sz w:val="26"/>
          <w:szCs w:val="26"/>
        </w:rPr>
      </w:pPr>
      <w:proofErr w:type="spellStart"/>
      <w:r w:rsidRPr="009630AA">
        <w:rPr>
          <w:rFonts w:ascii="Times New Roman" w:hAnsi="Times New Roman" w:cs="Times New Roman"/>
          <w:b/>
          <w:sz w:val="26"/>
          <w:szCs w:val="26"/>
        </w:rPr>
        <w:t>Bên</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Nợ</w:t>
      </w:r>
      <w:proofErr w:type="spellEnd"/>
      <w:r w:rsidRPr="009630AA">
        <w:rPr>
          <w:rFonts w:ascii="Times New Roman" w:hAnsi="Times New Roman" w:cs="Times New Roman"/>
          <w:b/>
          <w:sz w:val="26"/>
          <w:szCs w:val="26"/>
        </w:rPr>
        <w:t>:</w:t>
      </w:r>
    </w:p>
    <w:p w14:paraId="1298A205"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Việt</w:t>
      </w:r>
      <w:proofErr w:type="spellEnd"/>
      <w:r w:rsidRPr="009630AA">
        <w:rPr>
          <w:rFonts w:ascii="Times New Roman" w:hAnsi="Times New Roman" w:cs="Times New Roman"/>
          <w:sz w:val="26"/>
          <w:szCs w:val="26"/>
        </w:rPr>
        <w:t xml:space="preserve"> Nam,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048C6845"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tăng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dư</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điểm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tỷ</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tăng</w:t>
      </w:r>
      <w:proofErr w:type="spellEnd"/>
      <w:r w:rsidRPr="009630AA">
        <w:rPr>
          <w:rFonts w:ascii="Times New Roman" w:hAnsi="Times New Roman" w:cs="Times New Roman"/>
          <w:sz w:val="26"/>
          <w:szCs w:val="26"/>
        </w:rPr>
        <w:t>).</w:t>
      </w:r>
    </w:p>
    <w:p w14:paraId="1988D95D" w14:textId="77777777" w:rsidR="009B1B79" w:rsidRPr="009630AA" w:rsidRDefault="009B1B79" w:rsidP="009630AA">
      <w:pPr>
        <w:spacing w:after="0" w:line="312" w:lineRule="auto"/>
        <w:rPr>
          <w:rFonts w:ascii="Times New Roman" w:hAnsi="Times New Roman" w:cs="Times New Roman"/>
          <w:b/>
          <w:sz w:val="26"/>
          <w:szCs w:val="26"/>
        </w:rPr>
      </w:pPr>
      <w:proofErr w:type="spellStart"/>
      <w:r w:rsidRPr="009630AA">
        <w:rPr>
          <w:rFonts w:ascii="Times New Roman" w:hAnsi="Times New Roman" w:cs="Times New Roman"/>
          <w:b/>
          <w:sz w:val="26"/>
          <w:szCs w:val="26"/>
        </w:rPr>
        <w:t>Bên</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Có</w:t>
      </w:r>
      <w:proofErr w:type="spellEnd"/>
      <w:r w:rsidRPr="009630AA">
        <w:rPr>
          <w:rFonts w:ascii="Times New Roman" w:hAnsi="Times New Roman" w:cs="Times New Roman"/>
          <w:b/>
          <w:sz w:val="26"/>
          <w:szCs w:val="26"/>
        </w:rPr>
        <w:t>:</w:t>
      </w:r>
    </w:p>
    <w:p w14:paraId="32078467"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Việt</w:t>
      </w:r>
      <w:proofErr w:type="spellEnd"/>
      <w:r w:rsidRPr="009630AA">
        <w:rPr>
          <w:rFonts w:ascii="Times New Roman" w:hAnsi="Times New Roman" w:cs="Times New Roman"/>
          <w:sz w:val="26"/>
          <w:szCs w:val="26"/>
        </w:rPr>
        <w:t xml:space="preserve"> Nam,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rút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656F1F0F"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lastRenderedPageBreak/>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dư</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điểm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tỷ</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giảm</w:t>
      </w:r>
      <w:proofErr w:type="spellEnd"/>
      <w:r w:rsidRPr="009630AA">
        <w:rPr>
          <w:rFonts w:ascii="Times New Roman" w:hAnsi="Times New Roman" w:cs="Times New Roman"/>
          <w:sz w:val="26"/>
          <w:szCs w:val="26"/>
        </w:rPr>
        <w:t>).</w:t>
      </w:r>
    </w:p>
    <w:p w14:paraId="730772C4" w14:textId="77777777" w:rsidR="009B1B79" w:rsidRPr="009630AA" w:rsidRDefault="009B1B79"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b/>
          <w:sz w:val="26"/>
          <w:szCs w:val="26"/>
        </w:rPr>
        <w:t>Số</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dư</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bên</w:t>
      </w:r>
      <w:proofErr w:type="spellEnd"/>
      <w:r w:rsidRPr="009630AA">
        <w:rPr>
          <w:rFonts w:ascii="Times New Roman" w:hAnsi="Times New Roman" w:cs="Times New Roman"/>
          <w:b/>
          <w:sz w:val="26"/>
          <w:szCs w:val="26"/>
        </w:rPr>
        <w:t xml:space="preserve"> </w:t>
      </w:r>
      <w:proofErr w:type="spellStart"/>
      <w:r w:rsidRPr="009630AA">
        <w:rPr>
          <w:rFonts w:ascii="Times New Roman" w:hAnsi="Times New Roman" w:cs="Times New Roman"/>
          <w:b/>
          <w:sz w:val="26"/>
          <w:szCs w:val="26"/>
        </w:rPr>
        <w:t>Nợ</w:t>
      </w:r>
      <w:proofErr w:type="spellEnd"/>
      <w:r w:rsidRPr="009630AA">
        <w:rPr>
          <w:rFonts w:ascii="Times New Roman" w:hAnsi="Times New Roman" w:cs="Times New Roman"/>
          <w:b/>
          <w:sz w:val="26"/>
          <w:szCs w:val="26"/>
        </w:rPr>
        <w:t>:</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Việt</w:t>
      </w:r>
      <w:proofErr w:type="spellEnd"/>
      <w:r w:rsidRPr="009630AA">
        <w:rPr>
          <w:rFonts w:ascii="Times New Roman" w:hAnsi="Times New Roman" w:cs="Times New Roman"/>
          <w:sz w:val="26"/>
          <w:szCs w:val="26"/>
        </w:rPr>
        <w:t xml:space="preserve"> Nam,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còn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ở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7FCAADC1" w14:textId="77777777" w:rsidR="009B1B79" w:rsidRPr="009630AA" w:rsidRDefault="009B1B79" w:rsidP="009630AA">
      <w:pPr>
        <w:spacing w:after="0" w:line="312" w:lineRule="auto"/>
        <w:rPr>
          <w:rFonts w:ascii="Times New Roman" w:hAnsi="Times New Roman" w:cs="Times New Roman"/>
          <w:b/>
          <w:i/>
          <w:sz w:val="26"/>
          <w:szCs w:val="26"/>
        </w:rPr>
      </w:pPr>
      <w:proofErr w:type="spellStart"/>
      <w:r w:rsidRPr="009630AA">
        <w:rPr>
          <w:rFonts w:ascii="Times New Roman" w:hAnsi="Times New Roman" w:cs="Times New Roman"/>
          <w:b/>
          <w:i/>
          <w:sz w:val="26"/>
          <w:szCs w:val="26"/>
        </w:rPr>
        <w:t>Tài</w:t>
      </w:r>
      <w:proofErr w:type="spellEnd"/>
      <w:r w:rsidRPr="009630AA">
        <w:rPr>
          <w:rFonts w:ascii="Times New Roman" w:hAnsi="Times New Roman" w:cs="Times New Roman"/>
          <w:b/>
          <w:i/>
          <w:sz w:val="26"/>
          <w:szCs w:val="26"/>
        </w:rPr>
        <w:t xml:space="preserve"> </w:t>
      </w:r>
      <w:proofErr w:type="spellStart"/>
      <w:r w:rsidRPr="009630AA">
        <w:rPr>
          <w:rFonts w:ascii="Times New Roman" w:hAnsi="Times New Roman" w:cs="Times New Roman"/>
          <w:b/>
          <w:i/>
          <w:sz w:val="26"/>
          <w:szCs w:val="26"/>
        </w:rPr>
        <w:t>khoản</w:t>
      </w:r>
      <w:proofErr w:type="spellEnd"/>
      <w:r w:rsidRPr="009630AA">
        <w:rPr>
          <w:rFonts w:ascii="Times New Roman" w:hAnsi="Times New Roman" w:cs="Times New Roman"/>
          <w:b/>
          <w:i/>
          <w:sz w:val="26"/>
          <w:szCs w:val="26"/>
        </w:rPr>
        <w:t xml:space="preserve"> 112- </w:t>
      </w:r>
      <w:proofErr w:type="spellStart"/>
      <w:r w:rsidRPr="009630AA">
        <w:rPr>
          <w:rFonts w:ascii="Times New Roman" w:hAnsi="Times New Roman" w:cs="Times New Roman"/>
          <w:b/>
          <w:i/>
          <w:sz w:val="26"/>
          <w:szCs w:val="26"/>
        </w:rPr>
        <w:t>Tiền</w:t>
      </w:r>
      <w:proofErr w:type="spellEnd"/>
      <w:r w:rsidRPr="009630AA">
        <w:rPr>
          <w:rFonts w:ascii="Times New Roman" w:hAnsi="Times New Roman" w:cs="Times New Roman"/>
          <w:b/>
          <w:i/>
          <w:sz w:val="26"/>
          <w:szCs w:val="26"/>
        </w:rPr>
        <w:t xml:space="preserve"> </w:t>
      </w:r>
      <w:proofErr w:type="spellStart"/>
      <w:r w:rsidRPr="009630AA">
        <w:rPr>
          <w:rFonts w:ascii="Times New Roman" w:hAnsi="Times New Roman" w:cs="Times New Roman"/>
          <w:b/>
          <w:i/>
          <w:sz w:val="26"/>
          <w:szCs w:val="26"/>
        </w:rPr>
        <w:t>gửi</w:t>
      </w:r>
      <w:proofErr w:type="spellEnd"/>
      <w:r w:rsidRPr="009630AA">
        <w:rPr>
          <w:rFonts w:ascii="Times New Roman" w:hAnsi="Times New Roman" w:cs="Times New Roman"/>
          <w:b/>
          <w:i/>
          <w:sz w:val="26"/>
          <w:szCs w:val="26"/>
        </w:rPr>
        <w:t xml:space="preserve"> </w:t>
      </w:r>
      <w:proofErr w:type="spellStart"/>
      <w:r w:rsidRPr="009630AA">
        <w:rPr>
          <w:rFonts w:ascii="Times New Roman" w:hAnsi="Times New Roman" w:cs="Times New Roman"/>
          <w:b/>
          <w:i/>
          <w:sz w:val="26"/>
          <w:szCs w:val="26"/>
        </w:rPr>
        <w:t>Ngân</w:t>
      </w:r>
      <w:proofErr w:type="spellEnd"/>
      <w:r w:rsidRPr="009630AA">
        <w:rPr>
          <w:rFonts w:ascii="Times New Roman" w:hAnsi="Times New Roman" w:cs="Times New Roman"/>
          <w:b/>
          <w:i/>
          <w:sz w:val="26"/>
          <w:szCs w:val="26"/>
        </w:rPr>
        <w:t xml:space="preserve"> </w:t>
      </w:r>
      <w:proofErr w:type="spellStart"/>
      <w:r w:rsidRPr="009630AA">
        <w:rPr>
          <w:rFonts w:ascii="Times New Roman" w:hAnsi="Times New Roman" w:cs="Times New Roman"/>
          <w:b/>
          <w:i/>
          <w:sz w:val="26"/>
          <w:szCs w:val="26"/>
        </w:rPr>
        <w:t>hàng</w:t>
      </w:r>
      <w:proofErr w:type="spellEnd"/>
      <w:r w:rsidRPr="009630AA">
        <w:rPr>
          <w:rFonts w:ascii="Times New Roman" w:hAnsi="Times New Roman" w:cs="Times New Roman"/>
          <w:b/>
          <w:i/>
          <w:sz w:val="26"/>
          <w:szCs w:val="26"/>
        </w:rPr>
        <w:t xml:space="preserve">, Kho </w:t>
      </w:r>
      <w:proofErr w:type="spellStart"/>
      <w:r w:rsidRPr="009630AA">
        <w:rPr>
          <w:rFonts w:ascii="Times New Roman" w:hAnsi="Times New Roman" w:cs="Times New Roman"/>
          <w:b/>
          <w:i/>
          <w:sz w:val="26"/>
          <w:szCs w:val="26"/>
        </w:rPr>
        <w:t>bạc</w:t>
      </w:r>
      <w:proofErr w:type="spellEnd"/>
      <w:r w:rsidRPr="009630AA">
        <w:rPr>
          <w:rFonts w:ascii="Times New Roman" w:hAnsi="Times New Roman" w:cs="Times New Roman"/>
          <w:b/>
          <w:i/>
          <w:sz w:val="26"/>
          <w:szCs w:val="26"/>
        </w:rPr>
        <w:t xml:space="preserve"> </w:t>
      </w:r>
      <w:proofErr w:type="spellStart"/>
      <w:r w:rsidRPr="009630AA">
        <w:rPr>
          <w:rFonts w:ascii="Times New Roman" w:hAnsi="Times New Roman" w:cs="Times New Roman"/>
          <w:b/>
          <w:i/>
          <w:sz w:val="26"/>
          <w:szCs w:val="26"/>
        </w:rPr>
        <w:t>có</w:t>
      </w:r>
      <w:proofErr w:type="spellEnd"/>
      <w:r w:rsidRPr="009630AA">
        <w:rPr>
          <w:rFonts w:ascii="Times New Roman" w:hAnsi="Times New Roman" w:cs="Times New Roman"/>
          <w:b/>
          <w:i/>
          <w:sz w:val="26"/>
          <w:szCs w:val="26"/>
        </w:rPr>
        <w:t xml:space="preserve"> 2 </w:t>
      </w:r>
      <w:proofErr w:type="spellStart"/>
      <w:r w:rsidRPr="009630AA">
        <w:rPr>
          <w:rFonts w:ascii="Times New Roman" w:hAnsi="Times New Roman" w:cs="Times New Roman"/>
          <w:b/>
          <w:i/>
          <w:sz w:val="26"/>
          <w:szCs w:val="26"/>
        </w:rPr>
        <w:t>tài</w:t>
      </w:r>
      <w:proofErr w:type="spellEnd"/>
      <w:r w:rsidRPr="009630AA">
        <w:rPr>
          <w:rFonts w:ascii="Times New Roman" w:hAnsi="Times New Roman" w:cs="Times New Roman"/>
          <w:b/>
          <w:i/>
          <w:sz w:val="26"/>
          <w:szCs w:val="26"/>
        </w:rPr>
        <w:t xml:space="preserve"> </w:t>
      </w:r>
      <w:proofErr w:type="spellStart"/>
      <w:r w:rsidRPr="009630AA">
        <w:rPr>
          <w:rFonts w:ascii="Times New Roman" w:hAnsi="Times New Roman" w:cs="Times New Roman"/>
          <w:b/>
          <w:i/>
          <w:sz w:val="26"/>
          <w:szCs w:val="26"/>
        </w:rPr>
        <w:t>khoản</w:t>
      </w:r>
      <w:proofErr w:type="spellEnd"/>
      <w:r w:rsidRPr="009630AA">
        <w:rPr>
          <w:rFonts w:ascii="Times New Roman" w:hAnsi="Times New Roman" w:cs="Times New Roman"/>
          <w:b/>
          <w:i/>
          <w:sz w:val="26"/>
          <w:szCs w:val="26"/>
        </w:rPr>
        <w:t xml:space="preserve"> </w:t>
      </w:r>
      <w:proofErr w:type="spellStart"/>
      <w:r w:rsidRPr="009630AA">
        <w:rPr>
          <w:rFonts w:ascii="Times New Roman" w:hAnsi="Times New Roman" w:cs="Times New Roman"/>
          <w:b/>
          <w:i/>
          <w:sz w:val="26"/>
          <w:szCs w:val="26"/>
        </w:rPr>
        <w:t>cấp</w:t>
      </w:r>
      <w:proofErr w:type="spellEnd"/>
      <w:r w:rsidRPr="009630AA">
        <w:rPr>
          <w:rFonts w:ascii="Times New Roman" w:hAnsi="Times New Roman" w:cs="Times New Roman"/>
          <w:b/>
          <w:i/>
          <w:sz w:val="26"/>
          <w:szCs w:val="26"/>
        </w:rPr>
        <w:t xml:space="preserve"> 2:</w:t>
      </w:r>
    </w:p>
    <w:p w14:paraId="1D78BC54"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i/>
          <w:sz w:val="26"/>
          <w:szCs w:val="26"/>
        </w:rPr>
        <w:t xml:space="preserve">- </w:t>
      </w:r>
      <w:proofErr w:type="spellStart"/>
      <w:r w:rsidRPr="009630AA">
        <w:rPr>
          <w:rFonts w:ascii="Times New Roman" w:hAnsi="Times New Roman" w:cs="Times New Roman"/>
          <w:i/>
          <w:sz w:val="26"/>
          <w:szCs w:val="26"/>
        </w:rPr>
        <w:t>Tài</w:t>
      </w:r>
      <w:proofErr w:type="spellEnd"/>
      <w:r w:rsidRPr="009630AA">
        <w:rPr>
          <w:rFonts w:ascii="Times New Roman" w:hAnsi="Times New Roman" w:cs="Times New Roman"/>
          <w:i/>
          <w:sz w:val="26"/>
          <w:szCs w:val="26"/>
        </w:rPr>
        <w:t xml:space="preserve"> </w:t>
      </w:r>
      <w:proofErr w:type="spellStart"/>
      <w:r w:rsidRPr="009630AA">
        <w:rPr>
          <w:rFonts w:ascii="Times New Roman" w:hAnsi="Times New Roman" w:cs="Times New Roman"/>
          <w:i/>
          <w:sz w:val="26"/>
          <w:szCs w:val="26"/>
        </w:rPr>
        <w:t>khoản</w:t>
      </w:r>
      <w:proofErr w:type="spellEnd"/>
      <w:r w:rsidRPr="009630AA">
        <w:rPr>
          <w:rFonts w:ascii="Times New Roman" w:hAnsi="Times New Roman" w:cs="Times New Roman"/>
          <w:i/>
          <w:sz w:val="26"/>
          <w:szCs w:val="26"/>
        </w:rPr>
        <w:t xml:space="preserve"> 1121- </w:t>
      </w:r>
      <w:proofErr w:type="spellStart"/>
      <w:r w:rsidRPr="009630AA">
        <w:rPr>
          <w:rFonts w:ascii="Times New Roman" w:hAnsi="Times New Roman" w:cs="Times New Roman"/>
          <w:i/>
          <w:sz w:val="26"/>
          <w:szCs w:val="26"/>
        </w:rPr>
        <w:t>Tiền</w:t>
      </w:r>
      <w:proofErr w:type="spellEnd"/>
      <w:r w:rsidRPr="009630AA">
        <w:rPr>
          <w:rFonts w:ascii="Times New Roman" w:hAnsi="Times New Roman" w:cs="Times New Roman"/>
          <w:i/>
          <w:sz w:val="26"/>
          <w:szCs w:val="26"/>
        </w:rPr>
        <w:t xml:space="preserve"> </w:t>
      </w:r>
      <w:proofErr w:type="spellStart"/>
      <w:r w:rsidRPr="009630AA">
        <w:rPr>
          <w:rFonts w:ascii="Times New Roman" w:hAnsi="Times New Roman" w:cs="Times New Roman"/>
          <w:i/>
          <w:sz w:val="26"/>
          <w:szCs w:val="26"/>
        </w:rPr>
        <w:t>Việt</w:t>
      </w:r>
      <w:proofErr w:type="spellEnd"/>
      <w:r w:rsidRPr="009630AA">
        <w:rPr>
          <w:rFonts w:ascii="Times New Roman" w:hAnsi="Times New Roman" w:cs="Times New Roman"/>
          <w:i/>
          <w:sz w:val="26"/>
          <w:szCs w:val="26"/>
        </w:rPr>
        <w:t xml:space="preserve"> Nam:</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tình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hình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biến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Việt</w:t>
      </w:r>
      <w:proofErr w:type="spellEnd"/>
      <w:r w:rsidRPr="009630AA">
        <w:rPr>
          <w:rFonts w:ascii="Times New Roman" w:hAnsi="Times New Roman" w:cs="Times New Roman"/>
          <w:sz w:val="26"/>
          <w:szCs w:val="26"/>
        </w:rPr>
        <w:t xml:space="preserve"> Nam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3BDD95B1" w14:textId="77777777" w:rsidR="009B1B79" w:rsidRPr="009630AA" w:rsidRDefault="009B1B79" w:rsidP="009630AA">
      <w:pPr>
        <w:spacing w:after="0" w:line="312" w:lineRule="auto"/>
        <w:rPr>
          <w:rFonts w:ascii="Times New Roman" w:hAnsi="Times New Roman" w:cs="Times New Roman"/>
          <w:sz w:val="26"/>
          <w:szCs w:val="26"/>
        </w:rPr>
      </w:pPr>
      <w:r w:rsidRPr="009630AA">
        <w:rPr>
          <w:rFonts w:ascii="Times New Roman" w:hAnsi="Times New Roman" w:cs="Times New Roman"/>
          <w:i/>
          <w:sz w:val="26"/>
          <w:szCs w:val="26"/>
        </w:rPr>
        <w:t xml:space="preserve">- </w:t>
      </w:r>
      <w:proofErr w:type="spellStart"/>
      <w:r w:rsidRPr="009630AA">
        <w:rPr>
          <w:rFonts w:ascii="Times New Roman" w:hAnsi="Times New Roman" w:cs="Times New Roman"/>
          <w:i/>
          <w:sz w:val="26"/>
          <w:szCs w:val="26"/>
        </w:rPr>
        <w:t>Tài</w:t>
      </w:r>
      <w:proofErr w:type="spellEnd"/>
      <w:r w:rsidRPr="009630AA">
        <w:rPr>
          <w:rFonts w:ascii="Times New Roman" w:hAnsi="Times New Roman" w:cs="Times New Roman"/>
          <w:i/>
          <w:sz w:val="26"/>
          <w:szCs w:val="26"/>
        </w:rPr>
        <w:t xml:space="preserve"> </w:t>
      </w:r>
      <w:proofErr w:type="spellStart"/>
      <w:r w:rsidRPr="009630AA">
        <w:rPr>
          <w:rFonts w:ascii="Times New Roman" w:hAnsi="Times New Roman" w:cs="Times New Roman"/>
          <w:i/>
          <w:sz w:val="26"/>
          <w:szCs w:val="26"/>
        </w:rPr>
        <w:t>khoản</w:t>
      </w:r>
      <w:proofErr w:type="spellEnd"/>
      <w:r w:rsidRPr="009630AA">
        <w:rPr>
          <w:rFonts w:ascii="Times New Roman" w:hAnsi="Times New Roman" w:cs="Times New Roman"/>
          <w:i/>
          <w:sz w:val="26"/>
          <w:szCs w:val="26"/>
        </w:rPr>
        <w:t xml:space="preserve"> 1122- </w:t>
      </w:r>
      <w:proofErr w:type="spellStart"/>
      <w:r w:rsidRPr="009630AA">
        <w:rPr>
          <w:rFonts w:ascii="Times New Roman" w:hAnsi="Times New Roman" w:cs="Times New Roman"/>
          <w:i/>
          <w:sz w:val="26"/>
          <w:szCs w:val="26"/>
        </w:rPr>
        <w:t>Ngoại</w:t>
      </w:r>
      <w:proofErr w:type="spellEnd"/>
      <w:r w:rsidRPr="009630AA">
        <w:rPr>
          <w:rFonts w:ascii="Times New Roman" w:hAnsi="Times New Roman" w:cs="Times New Roman"/>
          <w:i/>
          <w:sz w:val="26"/>
          <w:szCs w:val="26"/>
        </w:rPr>
        <w:t xml:space="preserve"> </w:t>
      </w:r>
      <w:proofErr w:type="spellStart"/>
      <w:r w:rsidRPr="009630AA">
        <w:rPr>
          <w:rFonts w:ascii="Times New Roman" w:hAnsi="Times New Roman" w:cs="Times New Roman"/>
          <w:i/>
          <w:sz w:val="26"/>
          <w:szCs w:val="26"/>
        </w:rPr>
        <w:t>tệ</w:t>
      </w:r>
      <w:proofErr w:type="spellEnd"/>
      <w:r w:rsidRPr="009630AA">
        <w:rPr>
          <w:rFonts w:ascii="Times New Roman" w:hAnsi="Times New Roman" w:cs="Times New Roman"/>
          <w:i/>
          <w:sz w:val="26"/>
          <w:szCs w:val="26"/>
        </w:rPr>
        <w:t>:</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tình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hình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biến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đang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3EC48377" w14:textId="77777777" w:rsidR="009B1B79" w:rsidRPr="009630AA" w:rsidRDefault="009B1B79" w:rsidP="009630AA">
      <w:pPr>
        <w:spacing w:after="0" w:line="312" w:lineRule="auto"/>
        <w:rPr>
          <w:rFonts w:ascii="Times New Roman" w:hAnsi="Times New Roman" w:cs="Times New Roman"/>
          <w:b/>
          <w:sz w:val="26"/>
          <w:szCs w:val="26"/>
          <w:lang w:val="vi-VN"/>
        </w:rPr>
      </w:pPr>
      <w:r w:rsidRPr="009630AA">
        <w:rPr>
          <w:rFonts w:ascii="Times New Roman" w:hAnsi="Times New Roman" w:cs="Times New Roman"/>
          <w:b/>
          <w:sz w:val="26"/>
          <w:szCs w:val="26"/>
          <w:lang w:val="vi-VN"/>
        </w:rPr>
        <w:t>1.2.2.Các nghiệp vụ kinh tế phát sinh</w:t>
      </w:r>
    </w:p>
    <w:p w14:paraId="13F42FBE" w14:textId="77777777" w:rsidR="009B1B79" w:rsidRPr="009630AA" w:rsidRDefault="009212C5" w:rsidP="009630AA">
      <w:pPr>
        <w:spacing w:after="0" w:line="312" w:lineRule="auto"/>
        <w:rPr>
          <w:rFonts w:ascii="Times New Roman" w:hAnsi="Times New Roman" w:cs="Times New Roman"/>
          <w:b/>
          <w:sz w:val="26"/>
          <w:szCs w:val="26"/>
          <w:lang w:val="vi-VN"/>
        </w:rPr>
      </w:pPr>
      <w:r w:rsidRPr="009630AA">
        <w:rPr>
          <w:rFonts w:ascii="Times New Roman" w:hAnsi="Times New Roman" w:cs="Times New Roman"/>
          <w:b/>
          <w:sz w:val="26"/>
          <w:szCs w:val="26"/>
          <w:lang w:val="vi-VN"/>
        </w:rPr>
        <w:t>a.Tiền mặt</w:t>
      </w:r>
    </w:p>
    <w:p w14:paraId="19D858C1"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1- Khi </w:t>
      </w:r>
      <w:proofErr w:type="spellStart"/>
      <w:r w:rsidRPr="009630AA">
        <w:rPr>
          <w:rFonts w:ascii="Times New Roman" w:hAnsi="Times New Roman" w:cs="Times New Roman"/>
          <w:sz w:val="26"/>
          <w:szCs w:val="26"/>
        </w:rPr>
        <w:t>rút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về</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BD19797"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52B14D87"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76F80D6E"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2-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rút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dự</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về</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tiêu</w:t>
      </w:r>
      <w:proofErr w:type="spellEnd"/>
      <w:r w:rsidRPr="009630AA">
        <w:rPr>
          <w:rFonts w:ascii="Times New Roman" w:hAnsi="Times New Roman" w:cs="Times New Roman"/>
          <w:sz w:val="26"/>
          <w:szCs w:val="26"/>
        </w:rPr>
        <w:t>:</w:t>
      </w:r>
    </w:p>
    <w:p w14:paraId="2528298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a) Khi </w:t>
      </w:r>
      <w:proofErr w:type="spellStart"/>
      <w:r w:rsidRPr="009630AA">
        <w:rPr>
          <w:rFonts w:ascii="Times New Roman" w:hAnsi="Times New Roman" w:cs="Times New Roman"/>
          <w:sz w:val="26"/>
          <w:szCs w:val="26"/>
        </w:rPr>
        <w:t>rút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dự</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0CED1FA"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695A2FC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w:t>
      </w:r>
    </w:p>
    <w:p w14:paraId="43E885F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A6935CB"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008- </w:t>
      </w:r>
      <w:proofErr w:type="spellStart"/>
      <w:r w:rsidRPr="009630AA">
        <w:rPr>
          <w:rFonts w:ascii="Times New Roman" w:hAnsi="Times New Roman" w:cs="Times New Roman"/>
          <w:sz w:val="26"/>
          <w:szCs w:val="26"/>
        </w:rPr>
        <w:t>Dự</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(008211, 008221).</w:t>
      </w:r>
    </w:p>
    <w:p w14:paraId="41418264"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b)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trực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tiếp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thuộc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9340169"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611-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
    <w:p w14:paraId="2B26CCC6"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0A8A812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E8A6C7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w:t>
      </w:r>
    </w:p>
    <w:p w14:paraId="1F71131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511 - Thu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do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w:t>
      </w:r>
    </w:p>
    <w:p w14:paraId="4FF7046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c)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người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lao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trong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2706DC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141-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p>
    <w:p w14:paraId="3E2F87D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407C01B3"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Khi </w:t>
      </w:r>
      <w:proofErr w:type="spellStart"/>
      <w:r w:rsidRPr="009630AA">
        <w:rPr>
          <w:rFonts w:ascii="Times New Roman" w:hAnsi="Times New Roman" w:cs="Times New Roman"/>
          <w:sz w:val="26"/>
          <w:szCs w:val="26"/>
        </w:rPr>
        <w:t>người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lao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05A16C0"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611 -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
    <w:p w14:paraId="4B27C513"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141-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p>
    <w:p w14:paraId="4FC05786"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0EA7F8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w:t>
      </w:r>
    </w:p>
    <w:p w14:paraId="5F2C363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511- Thu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do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w:t>
      </w:r>
    </w:p>
    <w:p w14:paraId="3E27B3D8"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d) Thanh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42B283C"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331, 332, 334...</w:t>
      </w:r>
    </w:p>
    <w:p w14:paraId="56B33334"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lastRenderedPageBreak/>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33C02E94"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EC7B1B0"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w:t>
      </w:r>
    </w:p>
    <w:p w14:paraId="7DF8A98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511- Thu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do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
    <w:p w14:paraId="478D1608"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đ) </w:t>
      </w:r>
      <w:proofErr w:type="spellStart"/>
      <w:r w:rsidRPr="009630AA">
        <w:rPr>
          <w:rFonts w:ascii="Times New Roman" w:hAnsi="Times New Roman" w:cs="Times New Roman"/>
          <w:sz w:val="26"/>
          <w:szCs w:val="26"/>
        </w:rPr>
        <w:t>Đối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với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cung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w:t>
      </w:r>
    </w:p>
    <w:p w14:paraId="0A93175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cứ</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quan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cung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7F2FD55"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331-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người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p>
    <w:p w14:paraId="4FED7D78"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64F34B6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với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cung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4A0439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611-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p>
    <w:p w14:paraId="734F141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331 -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người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w:t>
      </w:r>
    </w:p>
    <w:p w14:paraId="3BC35ED9"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11A7B3B"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w:t>
      </w:r>
    </w:p>
    <w:p w14:paraId="7FF65C73"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511- Thu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do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w:t>
      </w:r>
    </w:p>
    <w:p w14:paraId="294595B3"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e) Khi </w:t>
      </w:r>
      <w:proofErr w:type="spellStart"/>
      <w:r w:rsidRPr="009630AA">
        <w:rPr>
          <w:rFonts w:ascii="Times New Roman" w:hAnsi="Times New Roman" w:cs="Times New Roman"/>
          <w:sz w:val="26"/>
          <w:szCs w:val="26"/>
        </w:rPr>
        <w:t>làm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thủ</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tục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với</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D8CB97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008- </w:t>
      </w:r>
      <w:proofErr w:type="spellStart"/>
      <w:r w:rsidRPr="009630AA">
        <w:rPr>
          <w:rFonts w:ascii="Times New Roman" w:hAnsi="Times New Roman" w:cs="Times New Roman"/>
          <w:sz w:val="26"/>
          <w:szCs w:val="26"/>
        </w:rPr>
        <w:t>Dự</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(008211, 008221)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âm</w:t>
      </w:r>
      <w:proofErr w:type="spellEnd"/>
      <w:r w:rsidRPr="009630AA">
        <w:rPr>
          <w:rFonts w:ascii="Times New Roman" w:hAnsi="Times New Roman" w:cs="Times New Roman"/>
          <w:sz w:val="26"/>
          <w:szCs w:val="26"/>
        </w:rPr>
        <w:t>).</w:t>
      </w:r>
    </w:p>
    <w:p w14:paraId="4AB4B27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1309412"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008- </w:t>
      </w:r>
      <w:proofErr w:type="spellStart"/>
      <w:r w:rsidRPr="009630AA">
        <w:rPr>
          <w:rFonts w:ascii="Times New Roman" w:hAnsi="Times New Roman" w:cs="Times New Roman"/>
          <w:sz w:val="26"/>
          <w:szCs w:val="26"/>
        </w:rPr>
        <w:t>Dự</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(008212, 008222)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dương</w:t>
      </w:r>
      <w:proofErr w:type="spellEnd"/>
      <w:r w:rsidRPr="009630AA">
        <w:rPr>
          <w:rFonts w:ascii="Times New Roman" w:hAnsi="Times New Roman" w:cs="Times New Roman"/>
          <w:sz w:val="26"/>
          <w:szCs w:val="26"/>
        </w:rPr>
        <w:t>).</w:t>
      </w:r>
    </w:p>
    <w:p w14:paraId="0FAD3987"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3- Khi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384B25C"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14BB1D62"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(3373), </w:t>
      </w:r>
      <w:proofErr w:type="spellStart"/>
      <w:r w:rsidRPr="009630AA">
        <w:rPr>
          <w:rFonts w:ascii="Times New Roman" w:hAnsi="Times New Roman" w:cs="Times New Roman"/>
          <w:sz w:val="26"/>
          <w:szCs w:val="26"/>
        </w:rPr>
        <w:t>hoặc</w:t>
      </w:r>
      <w:proofErr w:type="spellEnd"/>
      <w:r w:rsidRPr="009630AA">
        <w:rPr>
          <w:rFonts w:ascii="Times New Roman" w:hAnsi="Times New Roman" w:cs="Times New Roman"/>
          <w:sz w:val="26"/>
          <w:szCs w:val="26"/>
        </w:rPr>
        <w:t xml:space="preserve"> </w:t>
      </w:r>
    </w:p>
    <w:p w14:paraId="696307A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138-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(1383).</w:t>
      </w:r>
    </w:p>
    <w:p w14:paraId="17295D5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4- Khi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8EEE458"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6FBAC29B"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131-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w:t>
      </w:r>
    </w:p>
    <w:p w14:paraId="6AC8AED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5- Khi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người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lao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trong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FE7612B"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5A876EF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141-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w:t>
      </w:r>
    </w:p>
    <w:p w14:paraId="18B99483"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6- Khi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bộ</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2832CB3"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1D5690F7"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136-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bộ</w:t>
      </w:r>
      <w:proofErr w:type="spellEnd"/>
      <w:r w:rsidRPr="009630AA">
        <w:rPr>
          <w:rFonts w:ascii="Times New Roman" w:hAnsi="Times New Roman" w:cs="Times New Roman"/>
          <w:sz w:val="26"/>
          <w:szCs w:val="26"/>
        </w:rPr>
        <w:t>.</w:t>
      </w:r>
    </w:p>
    <w:p w14:paraId="1D042794"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7-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thừa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kiểm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kê</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chờ</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36F160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17AE0742"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338-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(3388).</w:t>
      </w:r>
    </w:p>
    <w:p w14:paraId="3B71EE89" w14:textId="0502BAAE" w:rsidR="009212C5" w:rsidRPr="009630AA" w:rsidRDefault="00B15C24" w:rsidP="009630AA">
      <w:pPr>
        <w:spacing w:after="0" w:line="312" w:lineRule="auto"/>
        <w:rPr>
          <w:rFonts w:ascii="Times New Roman" w:hAnsi="Times New Roman" w:cs="Times New Roman"/>
          <w:sz w:val="26"/>
          <w:szCs w:val="26"/>
        </w:rPr>
      </w:pPr>
      <w:r>
        <w:rPr>
          <w:rFonts w:ascii="Times New Roman" w:hAnsi="Times New Roman" w:cs="Times New Roman"/>
          <w:sz w:val="26"/>
          <w:szCs w:val="26"/>
        </w:rPr>
        <w:t>8</w:t>
      </w:r>
      <w:r w:rsidR="009212C5" w:rsidRPr="009630AA">
        <w:rPr>
          <w:rFonts w:ascii="Times New Roman" w:hAnsi="Times New Roman" w:cs="Times New Roman"/>
          <w:sz w:val="26"/>
          <w:szCs w:val="26"/>
        </w:rPr>
        <w:t xml:space="preserve">- Khi </w:t>
      </w:r>
      <w:proofErr w:type="spellStart"/>
      <w:r w:rsidR="009212C5" w:rsidRPr="009630AA">
        <w:rPr>
          <w:rFonts w:ascii="Times New Roman" w:hAnsi="Times New Roman" w:cs="Times New Roman"/>
          <w:sz w:val="26"/>
          <w:szCs w:val="26"/>
        </w:rPr>
        <w:t>thu</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bán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sản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phẩm</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hàng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hóa</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cung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cấp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dịch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vụ</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bằng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mặt</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nhập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quỹ</w:t>
      </w:r>
      <w:proofErr w:type="spellEnd"/>
      <w:r w:rsidR="009212C5" w:rsidRPr="009630AA">
        <w:rPr>
          <w:rFonts w:ascii="Times New Roman" w:hAnsi="Times New Roman" w:cs="Times New Roman"/>
          <w:sz w:val="26"/>
          <w:szCs w:val="26"/>
        </w:rPr>
        <w:t>:</w:t>
      </w:r>
    </w:p>
    <w:p w14:paraId="1CD8CD6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lastRenderedPageBreak/>
        <w:t xml:space="preserve">a) </w:t>
      </w:r>
      <w:proofErr w:type="spellStart"/>
      <w:r w:rsidRPr="009630AA">
        <w:rPr>
          <w:rFonts w:ascii="Times New Roman" w:hAnsi="Times New Roman" w:cs="Times New Roman"/>
          <w:sz w:val="26"/>
          <w:szCs w:val="26"/>
        </w:rPr>
        <w:t>Đối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với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phẩm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thuộc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đối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chịu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TTĐB,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khẩu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bảo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môi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cung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này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riêng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từng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44D5EE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tổng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w:t>
      </w:r>
    </w:p>
    <w:p w14:paraId="673FC13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531-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SXKD,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w:t>
      </w:r>
    </w:p>
    <w:p w14:paraId="13E4B613"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w:t>
      </w:r>
    </w:p>
    <w:p w14:paraId="4829AEE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b)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bao </w:t>
      </w:r>
      <w:proofErr w:type="spellStart"/>
      <w:r w:rsidRPr="009630AA">
        <w:rPr>
          <w:rFonts w:ascii="Times New Roman" w:hAnsi="Times New Roman" w:cs="Times New Roman"/>
          <w:sz w:val="26"/>
          <w:szCs w:val="26"/>
        </w:rPr>
        <w:t>gồm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nghĩa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2269528"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531-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SXKD,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
    <w:p w14:paraId="1D34C17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w:t>
      </w:r>
    </w:p>
    <w:p w14:paraId="0BEF23AB" w14:textId="724AE747" w:rsidR="009212C5" w:rsidRPr="009630AA" w:rsidRDefault="00B15C24" w:rsidP="009630AA">
      <w:pPr>
        <w:spacing w:after="0" w:line="312" w:lineRule="auto"/>
        <w:rPr>
          <w:rFonts w:ascii="Times New Roman" w:hAnsi="Times New Roman" w:cs="Times New Roman"/>
          <w:sz w:val="26"/>
          <w:szCs w:val="26"/>
        </w:rPr>
      </w:pPr>
      <w:r>
        <w:rPr>
          <w:rFonts w:ascii="Times New Roman" w:hAnsi="Times New Roman" w:cs="Times New Roman"/>
          <w:sz w:val="26"/>
          <w:szCs w:val="26"/>
        </w:rPr>
        <w:t>9</w:t>
      </w:r>
      <w:r w:rsidR="009212C5" w:rsidRPr="009630AA">
        <w:rPr>
          <w:rFonts w:ascii="Times New Roman" w:hAnsi="Times New Roman" w:cs="Times New Roman"/>
          <w:sz w:val="26"/>
          <w:szCs w:val="26"/>
        </w:rPr>
        <w:t xml:space="preserve">- Khi </w:t>
      </w:r>
      <w:proofErr w:type="spellStart"/>
      <w:r w:rsidR="009212C5" w:rsidRPr="009630AA">
        <w:rPr>
          <w:rFonts w:ascii="Times New Roman" w:hAnsi="Times New Roman" w:cs="Times New Roman"/>
          <w:sz w:val="26"/>
          <w:szCs w:val="26"/>
        </w:rPr>
        <w:t>đơn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vị</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vay</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về</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nhập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quỹ</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ghi</w:t>
      </w:r>
      <w:proofErr w:type="spellEnd"/>
      <w:r w:rsidR="009212C5" w:rsidRPr="009630AA">
        <w:rPr>
          <w:rFonts w:ascii="Times New Roman" w:hAnsi="Times New Roman" w:cs="Times New Roman"/>
          <w:sz w:val="26"/>
          <w:szCs w:val="26"/>
        </w:rPr>
        <w:t>:</w:t>
      </w:r>
    </w:p>
    <w:p w14:paraId="70380008"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2F66137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338-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(3382).</w:t>
      </w:r>
    </w:p>
    <w:p w14:paraId="7A06817E" w14:textId="57A61AC3"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B15C24">
        <w:rPr>
          <w:rFonts w:ascii="Times New Roman" w:hAnsi="Times New Roman" w:cs="Times New Roman"/>
          <w:sz w:val="26"/>
          <w:szCs w:val="26"/>
        </w:rPr>
        <w:t>0</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vốn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góp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tổ</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chức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trong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6A2ABD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09A84F7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411 -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vốn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w:t>
      </w:r>
    </w:p>
    <w:p w14:paraId="18FD970C" w14:textId="11A66E2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B15C24">
        <w:rPr>
          <w:rFonts w:ascii="Times New Roman" w:hAnsi="Times New Roman" w:cs="Times New Roman"/>
          <w:sz w:val="26"/>
          <w:szCs w:val="26"/>
        </w:rPr>
        <w:t>1</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bệnh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chữa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bệnh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bệnh</w:t>
      </w:r>
      <w:proofErr w:type="spellEnd"/>
      <w:r w:rsidRPr="009630AA">
        <w:rPr>
          <w:rFonts w:ascii="Times New Roman" w:hAnsi="Times New Roman" w:cs="Times New Roman"/>
          <w:sz w:val="26"/>
          <w:szCs w:val="26"/>
        </w:rPr>
        <w:t xml:space="preserve"> </w:t>
      </w:r>
      <w:proofErr w:type="spellStart"/>
      <w:proofErr w:type="gramStart"/>
      <w:r w:rsidRPr="009630AA">
        <w:rPr>
          <w:rFonts w:ascii="Times New Roman" w:hAnsi="Times New Roman" w:cs="Times New Roman"/>
          <w:sz w:val="26"/>
          <w:szCs w:val="26"/>
        </w:rPr>
        <w:t>viện</w:t>
      </w:r>
      <w:proofErr w:type="spellEnd"/>
      <w:r w:rsidRPr="009630AA">
        <w:rPr>
          <w:rFonts w:ascii="Times New Roman" w:hAnsi="Times New Roman" w:cs="Times New Roman"/>
          <w:sz w:val="26"/>
          <w:szCs w:val="26"/>
        </w:rPr>
        <w:t>,...</w:t>
      </w:r>
      <w:proofErr w:type="gram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39862C7"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181247B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131-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w:t>
      </w:r>
    </w:p>
    <w:p w14:paraId="1055B550" w14:textId="7ED0C3D3"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B15C24">
        <w:rPr>
          <w:rFonts w:ascii="Times New Roman" w:hAnsi="Times New Roman" w:cs="Times New Roman"/>
          <w:sz w:val="26"/>
          <w:szCs w:val="26"/>
        </w:rPr>
        <w:t>2</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3196746"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409BBE8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348-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r w:rsidRPr="009630AA">
        <w:rPr>
          <w:rFonts w:ascii="Times New Roman" w:hAnsi="Times New Roman" w:cs="Times New Roman"/>
          <w:sz w:val="26"/>
          <w:szCs w:val="26"/>
        </w:rPr>
        <w:t>.</w:t>
      </w:r>
    </w:p>
    <w:p w14:paraId="31E8E935" w14:textId="48CB437A"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B15C24">
        <w:rPr>
          <w:rFonts w:ascii="Times New Roman" w:hAnsi="Times New Roman" w:cs="Times New Roman"/>
          <w:sz w:val="26"/>
          <w:szCs w:val="26"/>
        </w:rPr>
        <w:t>3</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F475784"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7EF544CE"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248-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r w:rsidRPr="009630AA">
        <w:rPr>
          <w:rFonts w:ascii="Times New Roman" w:hAnsi="Times New Roman" w:cs="Times New Roman"/>
          <w:sz w:val="26"/>
          <w:szCs w:val="26"/>
        </w:rPr>
        <w:t>.</w:t>
      </w:r>
    </w:p>
    <w:p w14:paraId="225D9B95" w14:textId="472FA614"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B15C24">
        <w:rPr>
          <w:rFonts w:ascii="Times New Roman" w:hAnsi="Times New Roman" w:cs="Times New Roman"/>
          <w:sz w:val="26"/>
          <w:szCs w:val="26"/>
        </w:rPr>
        <w:t>4</w:t>
      </w:r>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hộ</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hộ</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đề</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chủ</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nhiệm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đề</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hoặc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thực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đề</w:t>
      </w:r>
      <w:proofErr w:type="spellEnd"/>
      <w:r w:rsidRPr="009630AA">
        <w:rPr>
          <w:rFonts w:ascii="Times New Roman" w:hAnsi="Times New Roman" w:cs="Times New Roman"/>
          <w:sz w:val="26"/>
          <w:szCs w:val="26"/>
        </w:rPr>
        <w:t xml:space="preserve"> </w:t>
      </w:r>
      <w:proofErr w:type="spellStart"/>
      <w:proofErr w:type="gram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w:t>
      </w:r>
      <w:proofErr w:type="gram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C2669A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68AF6921"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338-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(3381).</w:t>
      </w:r>
    </w:p>
    <w:p w14:paraId="2C610BCE" w14:textId="360E67D6"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B15C24">
        <w:rPr>
          <w:rFonts w:ascii="Times New Roman" w:hAnsi="Times New Roman" w:cs="Times New Roman"/>
          <w:sz w:val="26"/>
          <w:szCs w:val="26"/>
        </w:rPr>
        <w:t>5</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220E9822"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a) Khi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kể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quan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đến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phần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lastRenderedPageBreak/>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lớn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4EF0FF8"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tổng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w:t>
      </w:r>
    </w:p>
    <w:p w14:paraId="024458BE"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711- Thu </w:t>
      </w:r>
      <w:proofErr w:type="spellStart"/>
      <w:r w:rsidRPr="009630AA">
        <w:rPr>
          <w:rFonts w:ascii="Times New Roman" w:hAnsi="Times New Roman" w:cs="Times New Roman"/>
          <w:sz w:val="26"/>
          <w:szCs w:val="26"/>
        </w:rPr>
        <w:t>nhập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(7111)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w:t>
      </w:r>
    </w:p>
    <w:p w14:paraId="130D149E"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(3331)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w:t>
      </w:r>
    </w:p>
    <w:p w14:paraId="77DCAF97"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b) Khi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kể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quan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đến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phần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lớn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NSNN):</w:t>
      </w:r>
    </w:p>
    <w:p w14:paraId="68491B8E"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7B2FF69"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08FD3D68"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7629859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1F6BE49"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61EEB47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1D8EDB3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lớn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C7C31C9"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138EA1F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p>
    <w:p w14:paraId="61E8788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E6530FB"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p>
    <w:p w14:paraId="7B14E7C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6C0C618E" w14:textId="0E88A825"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B15C24">
        <w:rPr>
          <w:rFonts w:ascii="Times New Roman" w:hAnsi="Times New Roman" w:cs="Times New Roman"/>
          <w:sz w:val="26"/>
          <w:szCs w:val="26"/>
        </w:rPr>
        <w:t>6</w:t>
      </w:r>
      <w:r w:rsidRPr="009630AA">
        <w:rPr>
          <w:rFonts w:ascii="Times New Roman" w:hAnsi="Times New Roman" w:cs="Times New Roman"/>
          <w:sz w:val="26"/>
          <w:szCs w:val="26"/>
        </w:rPr>
        <w:t xml:space="preserve">- Thu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trình</w:t>
      </w:r>
      <w:proofErr w:type="spellEnd"/>
      <w:r w:rsidRPr="009630AA">
        <w:rPr>
          <w:rFonts w:ascii="Times New Roman" w:hAnsi="Times New Roman" w:cs="Times New Roman"/>
          <w:sz w:val="26"/>
          <w:szCs w:val="26"/>
        </w:rPr>
        <w:t xml:space="preserve"> XDCB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207817E"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a)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trình</w:t>
      </w:r>
      <w:proofErr w:type="spellEnd"/>
      <w:r w:rsidRPr="009630AA">
        <w:rPr>
          <w:rFonts w:ascii="Times New Roman" w:hAnsi="Times New Roman" w:cs="Times New Roman"/>
          <w:sz w:val="26"/>
          <w:szCs w:val="26"/>
        </w:rPr>
        <w:t xml:space="preserve"> XDCB,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4FF90D1"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3B639E28"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77B74483"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b)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lễ</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mở</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CCC4994"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542F937F"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403A5C1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c)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lớn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9EB6F84"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7821E547"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p>
    <w:p w14:paraId="4765DC3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d) Khi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9BCFFF8"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
    <w:p w14:paraId="52B4A17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76A319EF" w14:textId="4C584B88"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B15C24">
        <w:rPr>
          <w:rFonts w:ascii="Times New Roman" w:hAnsi="Times New Roman" w:cs="Times New Roman"/>
          <w:sz w:val="26"/>
          <w:szCs w:val="26"/>
        </w:rPr>
        <w:t>7</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sắm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nhằm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duy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trì</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A26DF81"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lastRenderedPageBreak/>
        <w:t xml:space="preserve">a) Khi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sắm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nhằm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duy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trì</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đắp</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quyết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kiến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nghị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pháp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luật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0595777"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2E7D56E2"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197AF04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b) Khi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trình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quyết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kiến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nghị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C5F7A0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15DA246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6CB381E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c) </w:t>
      </w:r>
      <w:proofErr w:type="spellStart"/>
      <w:r w:rsidRPr="009630AA">
        <w:rPr>
          <w:rFonts w:ascii="Times New Roman" w:hAnsi="Times New Roman" w:cs="Times New Roman"/>
          <w:sz w:val="26"/>
          <w:szCs w:val="26"/>
        </w:rPr>
        <w:t>Xử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chi:</w:t>
      </w:r>
    </w:p>
    <w:p w14:paraId="3D8B1F6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lớn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phần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bổ</w:t>
      </w:r>
      <w:proofErr w:type="spellEnd"/>
      <w:r w:rsidRPr="009630AA">
        <w:rPr>
          <w:rFonts w:ascii="Times New Roman" w:hAnsi="Times New Roman" w:cs="Times New Roman"/>
          <w:sz w:val="26"/>
          <w:szCs w:val="26"/>
        </w:rPr>
        <w:t xml:space="preserve"> sung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D40C44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58B7B0E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511 - Thu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do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(5118)</w:t>
      </w:r>
    </w:p>
    <w:p w14:paraId="1A0ACCE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nhỏ</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phép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do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đắp</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thiếu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B63E08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611-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
    <w:p w14:paraId="31AAA697"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7AC5C41F" w14:textId="7D12183C"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B15C24">
        <w:rPr>
          <w:rFonts w:ascii="Times New Roman" w:hAnsi="Times New Roman" w:cs="Times New Roman"/>
          <w:sz w:val="26"/>
          <w:szCs w:val="26"/>
        </w:rPr>
        <w:t>8</w:t>
      </w:r>
      <w:r w:rsidRPr="009630AA">
        <w:rPr>
          <w:rFonts w:ascii="Times New Roman" w:hAnsi="Times New Roman" w:cs="Times New Roman"/>
          <w:sz w:val="26"/>
          <w:szCs w:val="26"/>
        </w:rPr>
        <w:t xml:space="preserve">- Thu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sau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hoàn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phạt</w:t>
      </w:r>
      <w:proofErr w:type="spellEnd"/>
      <w:r w:rsidRPr="009630AA">
        <w:rPr>
          <w:rFonts w:ascii="Times New Roman" w:hAnsi="Times New Roman" w:cs="Times New Roman"/>
          <w:sz w:val="26"/>
          <w:szCs w:val="26"/>
        </w:rPr>
        <w:t xml:space="preserve"> do </w:t>
      </w:r>
      <w:proofErr w:type="spellStart"/>
      <w:r w:rsidRPr="009630AA">
        <w:rPr>
          <w:rFonts w:ascii="Times New Roman" w:hAnsi="Times New Roman" w:cs="Times New Roman"/>
          <w:sz w:val="26"/>
          <w:szCs w:val="26"/>
        </w:rPr>
        <w:t>khách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vi </w:t>
      </w:r>
      <w:proofErr w:type="spellStart"/>
      <w:r w:rsidRPr="009630AA">
        <w:rPr>
          <w:rFonts w:ascii="Times New Roman" w:hAnsi="Times New Roman" w:cs="Times New Roman"/>
          <w:sz w:val="26"/>
          <w:szCs w:val="26"/>
        </w:rPr>
        <w:t>phạm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đòi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sổ</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chủ</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thứ</w:t>
      </w:r>
      <w:proofErr w:type="spellEnd"/>
      <w:r w:rsidRPr="009630AA">
        <w:rPr>
          <w:rFonts w:ascii="Times New Roman" w:hAnsi="Times New Roman" w:cs="Times New Roman"/>
          <w:sz w:val="26"/>
          <w:szCs w:val="26"/>
        </w:rPr>
        <w:t xml:space="preserve"> 3 </w:t>
      </w:r>
      <w:proofErr w:type="spellStart"/>
      <w:r w:rsidRPr="009630AA">
        <w:rPr>
          <w:rFonts w:ascii="Times New Roman" w:hAnsi="Times New Roman" w:cs="Times New Roman"/>
          <w:sz w:val="26"/>
          <w:szCs w:val="26"/>
        </w:rPr>
        <w:t>bồi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thiệt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bảo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hiểm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bồi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001CE3A"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30514F61"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711- Thu </w:t>
      </w:r>
      <w:proofErr w:type="spellStart"/>
      <w:r w:rsidRPr="009630AA">
        <w:rPr>
          <w:rFonts w:ascii="Times New Roman" w:hAnsi="Times New Roman" w:cs="Times New Roman"/>
          <w:sz w:val="26"/>
          <w:szCs w:val="26"/>
        </w:rPr>
        <w:t>nhập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(7118).</w:t>
      </w:r>
    </w:p>
    <w:p w14:paraId="3A5EFA94" w14:textId="2D5EFCB4" w:rsidR="009212C5" w:rsidRPr="009630AA" w:rsidRDefault="00B15C24" w:rsidP="009630AA">
      <w:pPr>
        <w:spacing w:after="0" w:line="312" w:lineRule="auto"/>
        <w:rPr>
          <w:rFonts w:ascii="Times New Roman" w:hAnsi="Times New Roman" w:cs="Times New Roman"/>
          <w:sz w:val="26"/>
          <w:szCs w:val="26"/>
        </w:rPr>
      </w:pPr>
      <w:r>
        <w:rPr>
          <w:rFonts w:ascii="Times New Roman" w:hAnsi="Times New Roman" w:cs="Times New Roman"/>
          <w:sz w:val="26"/>
          <w:szCs w:val="26"/>
        </w:rPr>
        <w:t>19</w:t>
      </w:r>
      <w:r w:rsidR="009212C5" w:rsidRPr="009630AA">
        <w:rPr>
          <w:rFonts w:ascii="Times New Roman" w:hAnsi="Times New Roman" w:cs="Times New Roman"/>
          <w:sz w:val="26"/>
          <w:szCs w:val="26"/>
        </w:rPr>
        <w:t xml:space="preserve">- Mua </w:t>
      </w:r>
      <w:proofErr w:type="spellStart"/>
      <w:r w:rsidR="009212C5" w:rsidRPr="009630AA">
        <w:rPr>
          <w:rFonts w:ascii="Times New Roman" w:hAnsi="Times New Roman" w:cs="Times New Roman"/>
          <w:sz w:val="26"/>
          <w:szCs w:val="26"/>
        </w:rPr>
        <w:t>nguyên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liệu</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vật</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liệu</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công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cụ</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dụng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cụ</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nhập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kho</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bằng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mặt</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ghi</w:t>
      </w:r>
      <w:proofErr w:type="spellEnd"/>
      <w:r w:rsidR="009212C5" w:rsidRPr="009630AA">
        <w:rPr>
          <w:rFonts w:ascii="Times New Roman" w:hAnsi="Times New Roman" w:cs="Times New Roman"/>
          <w:sz w:val="26"/>
          <w:szCs w:val="26"/>
        </w:rPr>
        <w:t>:</w:t>
      </w:r>
    </w:p>
    <w:p w14:paraId="68BFDE66"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152, 153</w:t>
      </w:r>
    </w:p>
    <w:p w14:paraId="23C3D8B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2B5D4F94"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5C2A09B"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(3371, 3372, 3373)</w:t>
      </w:r>
    </w:p>
    <w:p w14:paraId="06982AD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366-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(36612, 36622, 36632).</w:t>
      </w:r>
    </w:p>
    <w:p w14:paraId="16B0F784"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E14424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014-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w:t>
      </w:r>
    </w:p>
    <w:p w14:paraId="0A3F1734" w14:textId="2500B1CC"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B15C24">
        <w:rPr>
          <w:rFonts w:ascii="Times New Roman" w:hAnsi="Times New Roman" w:cs="Times New Roman"/>
          <w:sz w:val="26"/>
          <w:szCs w:val="26"/>
        </w:rPr>
        <w:t>0</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về</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169D9F8"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211, 213</w:t>
      </w:r>
    </w:p>
    <w:p w14:paraId="44DBBBC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lastRenderedPageBreak/>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3CBFECC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9EC6C0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(3371, 3372, 3373)</w:t>
      </w:r>
    </w:p>
    <w:p w14:paraId="6DFA5164"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366-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(36611, 36621, 36631).</w:t>
      </w:r>
    </w:p>
    <w:p w14:paraId="37115048"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E41A3D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014-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w:t>
      </w:r>
    </w:p>
    <w:p w14:paraId="27362B3F" w14:textId="096D66D6"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B15C24">
        <w:rPr>
          <w:rFonts w:ascii="Times New Roman" w:hAnsi="Times New Roman" w:cs="Times New Roman"/>
          <w:sz w:val="26"/>
          <w:szCs w:val="26"/>
        </w:rPr>
        <w:t>1</w:t>
      </w:r>
      <w:r w:rsidRPr="009630AA">
        <w:rPr>
          <w:rFonts w:ascii="Times New Roman" w:hAnsi="Times New Roman" w:cs="Times New Roman"/>
          <w:sz w:val="26"/>
          <w:szCs w:val="26"/>
        </w:rPr>
        <w:t xml:space="preserve">- Khi chi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liệu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vật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liệu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dùng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thuộc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đối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chịu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 </w:t>
      </w:r>
      <w:proofErr w:type="spellStart"/>
      <w:r w:rsidRPr="009630AA">
        <w:rPr>
          <w:rFonts w:ascii="Times New Roman" w:hAnsi="Times New Roman" w:cs="Times New Roman"/>
          <w:sz w:val="26"/>
          <w:szCs w:val="26"/>
        </w:rPr>
        <w:t>tính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phương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pháp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thì</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liệu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vật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liệu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425CAB4"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152, 153, 156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qua </w:t>
      </w:r>
      <w:proofErr w:type="spellStart"/>
      <w:r w:rsidRPr="009630AA">
        <w:rPr>
          <w:rFonts w:ascii="Times New Roman" w:hAnsi="Times New Roman" w:cs="Times New Roman"/>
          <w:sz w:val="26"/>
          <w:szCs w:val="26"/>
        </w:rPr>
        <w:t>nhập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w:t>
      </w:r>
      <w:proofErr w:type="spellEnd"/>
      <w:r w:rsidRPr="009630AA">
        <w:rPr>
          <w:rFonts w:ascii="Times New Roman" w:hAnsi="Times New Roman" w:cs="Times New Roman"/>
          <w:sz w:val="26"/>
          <w:szCs w:val="26"/>
        </w:rPr>
        <w:t>)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w:t>
      </w:r>
    </w:p>
    <w:p w14:paraId="18DE4BC9"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154-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SXKD,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dở</w:t>
      </w:r>
      <w:proofErr w:type="spellEnd"/>
      <w:r w:rsidRPr="009630AA">
        <w:rPr>
          <w:rFonts w:ascii="Times New Roman" w:hAnsi="Times New Roman" w:cs="Times New Roman"/>
          <w:sz w:val="26"/>
          <w:szCs w:val="26"/>
        </w:rPr>
        <w:t xml:space="preserve"> dang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vật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liệu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dùng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w:t>
      </w:r>
    </w:p>
    <w:p w14:paraId="230E232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211, 213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đưa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ngay</w:t>
      </w:r>
      <w:proofErr w:type="spellEnd"/>
      <w:r w:rsidRPr="009630AA">
        <w:rPr>
          <w:rFonts w:ascii="Times New Roman" w:hAnsi="Times New Roman" w:cs="Times New Roman"/>
          <w:sz w:val="26"/>
          <w:szCs w:val="26"/>
        </w:rPr>
        <w:t>)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w:t>
      </w:r>
    </w:p>
    <w:p w14:paraId="70686849"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133-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p>
    <w:p w14:paraId="7075AAC8"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tổng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w:t>
      </w:r>
    </w:p>
    <w:p w14:paraId="16C53010" w14:textId="62E6F2BE"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B15C24">
        <w:rPr>
          <w:rFonts w:ascii="Times New Roman" w:hAnsi="Times New Roman" w:cs="Times New Roman"/>
          <w:sz w:val="26"/>
          <w:szCs w:val="26"/>
        </w:rPr>
        <w:t>2</w:t>
      </w:r>
      <w:r w:rsidRPr="009630AA">
        <w:rPr>
          <w:rFonts w:ascii="Times New Roman" w:hAnsi="Times New Roman" w:cs="Times New Roman"/>
          <w:sz w:val="26"/>
          <w:szCs w:val="26"/>
        </w:rPr>
        <w:t xml:space="preserve">- Khi chi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tư</w:t>
      </w:r>
      <w:proofErr w:type="spellEnd"/>
      <w:r w:rsidRPr="009630AA">
        <w:rPr>
          <w:rFonts w:ascii="Times New Roman" w:hAnsi="Times New Roman" w:cs="Times New Roman"/>
          <w:sz w:val="26"/>
          <w:szCs w:val="26"/>
        </w:rPr>
        <w:t xml:space="preserve"> XDCB;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5D1A251"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241, 611, 612, 614 </w:t>
      </w:r>
    </w:p>
    <w:p w14:paraId="764CC25B"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79C92174"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4155DD8"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(3371, 3372, 3373)</w:t>
      </w:r>
    </w:p>
    <w:p w14:paraId="32BE074E"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511, 512, 514.</w:t>
      </w:r>
    </w:p>
    <w:p w14:paraId="3F2AFB06" w14:textId="518E79A1"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B15C24">
        <w:rPr>
          <w:rFonts w:ascii="Times New Roman" w:hAnsi="Times New Roman" w:cs="Times New Roman"/>
          <w:sz w:val="26"/>
          <w:szCs w:val="26"/>
        </w:rPr>
        <w:t>3</w:t>
      </w:r>
      <w:r w:rsidRPr="009630AA">
        <w:rPr>
          <w:rFonts w:ascii="Times New Roman" w:hAnsi="Times New Roman" w:cs="Times New Roman"/>
          <w:sz w:val="26"/>
          <w:szCs w:val="26"/>
        </w:rPr>
        <w:t xml:space="preserve">- Khi chi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EECFE27"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154-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SXKD,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dở</w:t>
      </w:r>
      <w:proofErr w:type="spellEnd"/>
      <w:r w:rsidRPr="009630AA">
        <w:rPr>
          <w:rFonts w:ascii="Times New Roman" w:hAnsi="Times New Roman" w:cs="Times New Roman"/>
          <w:sz w:val="26"/>
          <w:szCs w:val="26"/>
        </w:rPr>
        <w:t xml:space="preserve"> dang</w:t>
      </w:r>
    </w:p>
    <w:p w14:paraId="14DF0A5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133-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w:t>
      </w:r>
    </w:p>
    <w:p w14:paraId="4B9D76B7"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72E017A7" w14:textId="7426B790"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B15C24">
        <w:rPr>
          <w:rFonts w:ascii="Times New Roman" w:hAnsi="Times New Roman" w:cs="Times New Roman"/>
          <w:sz w:val="26"/>
          <w:szCs w:val="26"/>
        </w:rPr>
        <w:t>4</w:t>
      </w:r>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quản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9F8655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642-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SXKD,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
    <w:p w14:paraId="6953B3CF"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4B25EECE" w14:textId="690C4DFE"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B15C24">
        <w:rPr>
          <w:rFonts w:ascii="Times New Roman" w:hAnsi="Times New Roman" w:cs="Times New Roman"/>
          <w:sz w:val="26"/>
          <w:szCs w:val="26"/>
        </w:rPr>
        <w:t>5</w:t>
      </w:r>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hoặc</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lương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hoặc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947302D"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331, 332, 334, 338 </w:t>
      </w:r>
    </w:p>
    <w:p w14:paraId="0B0FF1F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lastRenderedPageBreak/>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7DC13184" w14:textId="0F34F10B"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B15C24">
        <w:rPr>
          <w:rFonts w:ascii="Times New Roman" w:hAnsi="Times New Roman" w:cs="Times New Roman"/>
          <w:sz w:val="26"/>
          <w:szCs w:val="26"/>
        </w:rPr>
        <w:t>6</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SXKD,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quan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đến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tư</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proofErr w:type="gramStart"/>
      <w:r w:rsidRPr="009630AA">
        <w:rPr>
          <w:rFonts w:ascii="Times New Roman" w:hAnsi="Times New Roman" w:cs="Times New Roman"/>
          <w:sz w:val="26"/>
          <w:szCs w:val="26"/>
        </w:rPr>
        <w:t>chính</w:t>
      </w:r>
      <w:proofErr w:type="spellEnd"/>
      <w:r w:rsidRPr="009630AA">
        <w:rPr>
          <w:rFonts w:ascii="Times New Roman" w:hAnsi="Times New Roman" w:cs="Times New Roman"/>
          <w:sz w:val="26"/>
          <w:szCs w:val="26"/>
        </w:rPr>
        <w:t>,...</w:t>
      </w:r>
      <w:proofErr w:type="gram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7959108"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615-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chính</w:t>
      </w:r>
      <w:proofErr w:type="spellEnd"/>
      <w:r w:rsidRPr="009630AA">
        <w:rPr>
          <w:rFonts w:ascii="Times New Roman" w:hAnsi="Times New Roman" w:cs="Times New Roman"/>
          <w:sz w:val="26"/>
          <w:szCs w:val="26"/>
        </w:rPr>
        <w:t xml:space="preserve"> </w:t>
      </w:r>
    </w:p>
    <w:p w14:paraId="3FE9D851"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091C715F" w14:textId="69427C83"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B15C24">
        <w:rPr>
          <w:rFonts w:ascii="Times New Roman" w:hAnsi="Times New Roman" w:cs="Times New Roman"/>
          <w:sz w:val="26"/>
          <w:szCs w:val="26"/>
        </w:rPr>
        <w:t>7</w:t>
      </w:r>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bộ</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trong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3360A1A"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141-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p>
    <w:p w14:paraId="6B2E50F3"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6AE45B62" w14:textId="07D70E08"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B15C24">
        <w:rPr>
          <w:rFonts w:ascii="Times New Roman" w:hAnsi="Times New Roman" w:cs="Times New Roman"/>
          <w:sz w:val="26"/>
          <w:szCs w:val="26"/>
        </w:rPr>
        <w:t>8</w:t>
      </w:r>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hộ</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hoặc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dưới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lai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bộ</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592A806"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136-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bộ</w:t>
      </w:r>
      <w:proofErr w:type="spellEnd"/>
      <w:r w:rsidRPr="009630AA">
        <w:rPr>
          <w:rFonts w:ascii="Times New Roman" w:hAnsi="Times New Roman" w:cs="Times New Roman"/>
          <w:sz w:val="26"/>
          <w:szCs w:val="26"/>
        </w:rPr>
        <w:t xml:space="preserve"> </w:t>
      </w:r>
    </w:p>
    <w:p w14:paraId="7644DDE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4B0193BA" w14:textId="79641DC2" w:rsidR="009212C5" w:rsidRPr="009630AA" w:rsidRDefault="00B15C24" w:rsidP="009630AA">
      <w:pPr>
        <w:spacing w:after="0" w:line="312" w:lineRule="auto"/>
        <w:rPr>
          <w:rFonts w:ascii="Times New Roman" w:hAnsi="Times New Roman" w:cs="Times New Roman"/>
          <w:sz w:val="26"/>
          <w:szCs w:val="26"/>
        </w:rPr>
      </w:pPr>
      <w:r>
        <w:rPr>
          <w:rFonts w:ascii="Times New Roman" w:hAnsi="Times New Roman" w:cs="Times New Roman"/>
          <w:sz w:val="26"/>
          <w:szCs w:val="26"/>
        </w:rPr>
        <w:t>29</w:t>
      </w:r>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Nộp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khoản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thuế</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phí</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lệ</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phí</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và</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khoản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phải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nộp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bằng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mặt</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vào</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Ngân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sách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Nhà</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nước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ghi</w:t>
      </w:r>
      <w:proofErr w:type="spellEnd"/>
      <w:r w:rsidR="009212C5" w:rsidRPr="009630AA">
        <w:rPr>
          <w:rFonts w:ascii="Times New Roman" w:hAnsi="Times New Roman" w:cs="Times New Roman"/>
          <w:sz w:val="26"/>
          <w:szCs w:val="26"/>
        </w:rPr>
        <w:t>:</w:t>
      </w:r>
    </w:p>
    <w:p w14:paraId="168D1207"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
    <w:p w14:paraId="3CF946A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4218194F" w14:textId="11CC2EA8"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B15C24">
        <w:rPr>
          <w:rFonts w:ascii="Times New Roman" w:hAnsi="Times New Roman" w:cs="Times New Roman"/>
          <w:sz w:val="26"/>
          <w:szCs w:val="26"/>
        </w:rPr>
        <w:t>0</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BHXH,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thẻ</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bảo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hiểm</w:t>
      </w:r>
      <w:proofErr w:type="spellEnd"/>
      <w:r w:rsidRPr="009630AA">
        <w:rPr>
          <w:rFonts w:ascii="Times New Roman" w:hAnsi="Times New Roman" w:cs="Times New Roman"/>
          <w:sz w:val="26"/>
          <w:szCs w:val="26"/>
        </w:rPr>
        <w:t xml:space="preserve"> y </w:t>
      </w:r>
      <w:proofErr w:type="spellStart"/>
      <w:r w:rsidRPr="009630AA">
        <w:rPr>
          <w:rFonts w:ascii="Times New Roman" w:hAnsi="Times New Roman" w:cs="Times New Roman"/>
          <w:sz w:val="26"/>
          <w:szCs w:val="26"/>
        </w:rPr>
        <w:t>tế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đoàn</w:t>
      </w:r>
      <w:proofErr w:type="spellEnd"/>
      <w:r w:rsidRPr="009630AA">
        <w:rPr>
          <w:rFonts w:ascii="Times New Roman" w:hAnsi="Times New Roman" w:cs="Times New Roman"/>
          <w:sz w:val="26"/>
          <w:szCs w:val="26"/>
        </w:rPr>
        <w:t xml:space="preserve">, BH </w:t>
      </w:r>
      <w:proofErr w:type="spellStart"/>
      <w:r w:rsidRPr="009630AA">
        <w:rPr>
          <w:rFonts w:ascii="Times New Roman" w:hAnsi="Times New Roman" w:cs="Times New Roman"/>
          <w:sz w:val="26"/>
          <w:szCs w:val="26"/>
        </w:rPr>
        <w:t>thất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nghiệp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18FBEB9"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332-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lương</w:t>
      </w:r>
      <w:proofErr w:type="spellEnd"/>
      <w:r w:rsidRPr="009630AA">
        <w:rPr>
          <w:rFonts w:ascii="Times New Roman" w:hAnsi="Times New Roman" w:cs="Times New Roman"/>
          <w:sz w:val="26"/>
          <w:szCs w:val="26"/>
        </w:rPr>
        <w:t xml:space="preserve"> </w:t>
      </w:r>
    </w:p>
    <w:p w14:paraId="72947C92"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457BE42D" w14:textId="21B35C0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B15C24">
        <w:rPr>
          <w:rFonts w:ascii="Times New Roman" w:hAnsi="Times New Roman" w:cs="Times New Roman"/>
          <w:sz w:val="26"/>
          <w:szCs w:val="26"/>
        </w:rPr>
        <w:t>1</w:t>
      </w:r>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kết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thúc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hoàn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hoàn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CED64F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348-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r w:rsidRPr="009630AA">
        <w:rPr>
          <w:rFonts w:ascii="Times New Roman" w:hAnsi="Times New Roman" w:cs="Times New Roman"/>
          <w:sz w:val="26"/>
          <w:szCs w:val="26"/>
        </w:rPr>
        <w:t xml:space="preserve"> </w:t>
      </w:r>
    </w:p>
    <w:p w14:paraId="7A484B8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4286390F" w14:textId="01F1C376"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B15C24">
        <w:rPr>
          <w:rFonts w:ascii="Times New Roman" w:hAnsi="Times New Roman" w:cs="Times New Roman"/>
          <w:sz w:val="26"/>
          <w:szCs w:val="26"/>
        </w:rPr>
        <w:t>2</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người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cung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
    <w:p w14:paraId="3247C526"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331-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người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p>
    <w:p w14:paraId="06630E5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2129B051" w14:textId="0C561ABB"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B15C24">
        <w:rPr>
          <w:rFonts w:ascii="Times New Roman" w:hAnsi="Times New Roman" w:cs="Times New Roman"/>
          <w:sz w:val="26"/>
          <w:szCs w:val="26"/>
        </w:rPr>
        <w:t>3</w:t>
      </w:r>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sinh</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75DDA4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242-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p>
    <w:p w14:paraId="468CDC18"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24E464EE" w14:textId="2B104DFB"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B15C24">
        <w:rPr>
          <w:rFonts w:ascii="Times New Roman" w:hAnsi="Times New Roman" w:cs="Times New Roman"/>
          <w:sz w:val="26"/>
          <w:szCs w:val="26"/>
        </w:rPr>
        <w:t>4</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Dùng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900BAA0"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248-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p>
    <w:p w14:paraId="5C0486DB"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34B66DA1" w14:textId="45704AD3"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B15C24">
        <w:rPr>
          <w:rFonts w:ascii="Times New Roman" w:hAnsi="Times New Roman" w:cs="Times New Roman"/>
          <w:sz w:val="26"/>
          <w:szCs w:val="26"/>
        </w:rPr>
        <w:t>5</w:t>
      </w:r>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5988CC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353, 431</w:t>
      </w:r>
    </w:p>
    <w:p w14:paraId="585EBA7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45234157" w14:textId="3886E70E"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B15C24">
        <w:rPr>
          <w:rFonts w:ascii="Times New Roman" w:hAnsi="Times New Roman" w:cs="Times New Roman"/>
          <w:sz w:val="26"/>
          <w:szCs w:val="26"/>
        </w:rPr>
        <w:t>6</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thiếu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kiểm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kê</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48E7A99"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138-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(1388)</w:t>
      </w:r>
    </w:p>
    <w:p w14:paraId="1902312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lastRenderedPageBreak/>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04254CEA" w14:textId="798AEF94"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B15C24">
        <w:rPr>
          <w:rFonts w:ascii="Times New Roman" w:hAnsi="Times New Roman" w:cs="Times New Roman"/>
          <w:sz w:val="26"/>
          <w:szCs w:val="26"/>
        </w:rPr>
        <w:t>7</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chiết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thương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6045E03"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531 -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SXKD,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p>
    <w:p w14:paraId="10976AFD"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NN (33311)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w:t>
      </w:r>
    </w:p>
    <w:p w14:paraId="1BF033D8"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6901A754" w14:textId="52435A16" w:rsidR="009212C5" w:rsidRPr="009630AA" w:rsidRDefault="00B15C24" w:rsidP="009630AA">
      <w:pPr>
        <w:spacing w:after="0" w:line="312" w:lineRule="auto"/>
        <w:rPr>
          <w:rFonts w:ascii="Times New Roman" w:hAnsi="Times New Roman" w:cs="Times New Roman"/>
          <w:sz w:val="26"/>
          <w:szCs w:val="26"/>
        </w:rPr>
      </w:pPr>
      <w:r>
        <w:rPr>
          <w:rFonts w:ascii="Times New Roman" w:hAnsi="Times New Roman" w:cs="Times New Roman"/>
          <w:sz w:val="26"/>
          <w:szCs w:val="26"/>
        </w:rPr>
        <w:t>38</w:t>
      </w:r>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khoản</w:t>
      </w:r>
      <w:proofErr w:type="spellEnd"/>
      <w:r w:rsidR="009212C5" w:rsidRPr="009630AA">
        <w:rPr>
          <w:rFonts w:ascii="Times New Roman" w:hAnsi="Times New Roman" w:cs="Times New Roman"/>
          <w:sz w:val="26"/>
          <w:szCs w:val="26"/>
        </w:rPr>
        <w:t xml:space="preserve"> chi </w:t>
      </w:r>
      <w:proofErr w:type="spellStart"/>
      <w:r w:rsidR="009212C5" w:rsidRPr="009630AA">
        <w:rPr>
          <w:rFonts w:ascii="Times New Roman" w:hAnsi="Times New Roman" w:cs="Times New Roman"/>
          <w:sz w:val="26"/>
          <w:szCs w:val="26"/>
        </w:rPr>
        <w:t>phí</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gồm</w:t>
      </w:r>
      <w:proofErr w:type="spellEnd"/>
      <w:r w:rsidR="009212C5" w:rsidRPr="009630AA">
        <w:rPr>
          <w:rFonts w:ascii="Times New Roman" w:hAnsi="Times New Roman" w:cs="Times New Roman"/>
          <w:sz w:val="26"/>
          <w:szCs w:val="26"/>
        </w:rPr>
        <w:t xml:space="preserve">: Chi </w:t>
      </w:r>
      <w:proofErr w:type="spellStart"/>
      <w:r w:rsidR="009212C5" w:rsidRPr="009630AA">
        <w:rPr>
          <w:rFonts w:ascii="Times New Roman" w:hAnsi="Times New Roman" w:cs="Times New Roman"/>
          <w:sz w:val="26"/>
          <w:szCs w:val="26"/>
        </w:rPr>
        <w:t>phí</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liên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quan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đến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thanh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lý</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nhượng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bán</w:t>
      </w:r>
      <w:proofErr w:type="spellEnd"/>
      <w:r w:rsidR="009212C5" w:rsidRPr="009630AA">
        <w:rPr>
          <w:rFonts w:ascii="Times New Roman" w:hAnsi="Times New Roman" w:cs="Times New Roman"/>
          <w:sz w:val="26"/>
          <w:szCs w:val="26"/>
        </w:rPr>
        <w:t xml:space="preserve"> TSCĐ (</w:t>
      </w:r>
      <w:proofErr w:type="spellStart"/>
      <w:r w:rsidR="009212C5" w:rsidRPr="009630AA">
        <w:rPr>
          <w:rFonts w:ascii="Times New Roman" w:hAnsi="Times New Roman" w:cs="Times New Roman"/>
          <w:sz w:val="26"/>
          <w:szCs w:val="26"/>
        </w:rPr>
        <w:t>đối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với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đơn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vị</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theo</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quy</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định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phần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chênh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lệch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thu</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lớn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hơn</w:t>
      </w:r>
      <w:proofErr w:type="spellEnd"/>
      <w:r w:rsidR="009212C5" w:rsidRPr="009630AA">
        <w:rPr>
          <w:rFonts w:ascii="Times New Roman" w:hAnsi="Times New Roman" w:cs="Times New Roman"/>
          <w:sz w:val="26"/>
          <w:szCs w:val="26"/>
        </w:rPr>
        <w:t xml:space="preserve"> chi </w:t>
      </w:r>
      <w:proofErr w:type="spellStart"/>
      <w:r w:rsidR="009212C5" w:rsidRPr="009630AA">
        <w:rPr>
          <w:rFonts w:ascii="Times New Roman" w:hAnsi="Times New Roman" w:cs="Times New Roman"/>
          <w:sz w:val="26"/>
          <w:szCs w:val="26"/>
        </w:rPr>
        <w:t>được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để</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lại</w:t>
      </w:r>
      <w:proofErr w:type="spellEnd"/>
      <w:r w:rsidR="009212C5" w:rsidRPr="009630AA">
        <w:rPr>
          <w:rFonts w:ascii="Times New Roman" w:hAnsi="Times New Roman" w:cs="Times New Roman"/>
          <w:sz w:val="26"/>
          <w:szCs w:val="26"/>
        </w:rPr>
        <w:t xml:space="preserve">); chi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phạt</w:t>
      </w:r>
      <w:proofErr w:type="spellEnd"/>
      <w:r w:rsidR="009212C5" w:rsidRPr="009630AA">
        <w:rPr>
          <w:rFonts w:ascii="Times New Roman" w:hAnsi="Times New Roman" w:cs="Times New Roman"/>
          <w:sz w:val="26"/>
          <w:szCs w:val="26"/>
        </w:rPr>
        <w:t xml:space="preserve"> do </w:t>
      </w:r>
      <w:proofErr w:type="spellStart"/>
      <w:r w:rsidR="009212C5" w:rsidRPr="009630AA">
        <w:rPr>
          <w:rFonts w:ascii="Times New Roman" w:hAnsi="Times New Roman" w:cs="Times New Roman"/>
          <w:sz w:val="26"/>
          <w:szCs w:val="26"/>
        </w:rPr>
        <w:t>đơn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vị</w:t>
      </w:r>
      <w:proofErr w:type="spellEnd"/>
      <w:r w:rsidR="009212C5" w:rsidRPr="009630AA">
        <w:rPr>
          <w:rFonts w:ascii="Times New Roman" w:hAnsi="Times New Roman" w:cs="Times New Roman"/>
          <w:sz w:val="26"/>
          <w:szCs w:val="26"/>
        </w:rPr>
        <w:t xml:space="preserve"> vi </w:t>
      </w:r>
      <w:proofErr w:type="spellStart"/>
      <w:r w:rsidR="009212C5" w:rsidRPr="009630AA">
        <w:rPr>
          <w:rFonts w:ascii="Times New Roman" w:hAnsi="Times New Roman" w:cs="Times New Roman"/>
          <w:sz w:val="26"/>
          <w:szCs w:val="26"/>
        </w:rPr>
        <w:t>phạm</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hợp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đồng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kinh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tế</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phạt</w:t>
      </w:r>
      <w:proofErr w:type="spellEnd"/>
      <w:r w:rsidR="009212C5" w:rsidRPr="009630AA">
        <w:rPr>
          <w:rFonts w:ascii="Times New Roman" w:hAnsi="Times New Roman" w:cs="Times New Roman"/>
          <w:sz w:val="26"/>
          <w:szCs w:val="26"/>
        </w:rPr>
        <w:t xml:space="preserve"> vi </w:t>
      </w:r>
      <w:proofErr w:type="spellStart"/>
      <w:r w:rsidR="009212C5" w:rsidRPr="009630AA">
        <w:rPr>
          <w:rFonts w:ascii="Times New Roman" w:hAnsi="Times New Roman" w:cs="Times New Roman"/>
          <w:sz w:val="26"/>
          <w:szCs w:val="26"/>
        </w:rPr>
        <w:t>phạm</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hành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chính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và</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các</w:t>
      </w:r>
      <w:proofErr w:type="spellEnd"/>
      <w:r w:rsidR="009212C5" w:rsidRPr="009630AA">
        <w:rPr>
          <w:rFonts w:ascii="Times New Roman" w:hAnsi="Times New Roman" w:cs="Times New Roman"/>
          <w:sz w:val="26"/>
          <w:szCs w:val="26"/>
        </w:rPr>
        <w:t xml:space="preserve"> chi </w:t>
      </w:r>
      <w:proofErr w:type="spellStart"/>
      <w:r w:rsidR="009212C5" w:rsidRPr="009630AA">
        <w:rPr>
          <w:rFonts w:ascii="Times New Roman" w:hAnsi="Times New Roman" w:cs="Times New Roman"/>
          <w:sz w:val="26"/>
          <w:szCs w:val="26"/>
        </w:rPr>
        <w:t>phí</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không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thuộc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các</w:t>
      </w:r>
      <w:proofErr w:type="spellEnd"/>
      <w:r w:rsidR="009212C5" w:rsidRPr="009630AA">
        <w:rPr>
          <w:rFonts w:ascii="Times New Roman" w:hAnsi="Times New Roman" w:cs="Times New Roman"/>
          <w:sz w:val="26"/>
          <w:szCs w:val="26"/>
        </w:rPr>
        <w:t xml:space="preserve"> chi </w:t>
      </w:r>
      <w:proofErr w:type="spellStart"/>
      <w:r w:rsidR="009212C5" w:rsidRPr="009630AA">
        <w:rPr>
          <w:rFonts w:ascii="Times New Roman" w:hAnsi="Times New Roman" w:cs="Times New Roman"/>
          <w:sz w:val="26"/>
          <w:szCs w:val="26"/>
        </w:rPr>
        <w:t>phí</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đã</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phản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ánh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vào</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loại</w:t>
      </w:r>
      <w:proofErr w:type="spellEnd"/>
      <w:r w:rsidR="009212C5" w:rsidRPr="009630AA">
        <w:rPr>
          <w:rFonts w:ascii="Times New Roman" w:hAnsi="Times New Roman" w:cs="Times New Roman"/>
          <w:sz w:val="26"/>
          <w:szCs w:val="26"/>
        </w:rPr>
        <w:t xml:space="preserve"> 6), </w:t>
      </w:r>
      <w:proofErr w:type="spellStart"/>
      <w:r w:rsidR="009212C5" w:rsidRPr="009630AA">
        <w:rPr>
          <w:rFonts w:ascii="Times New Roman" w:hAnsi="Times New Roman" w:cs="Times New Roman"/>
          <w:sz w:val="26"/>
          <w:szCs w:val="26"/>
        </w:rPr>
        <w:t>ghi</w:t>
      </w:r>
      <w:proofErr w:type="spellEnd"/>
      <w:r w:rsidR="009212C5" w:rsidRPr="009630AA">
        <w:rPr>
          <w:rFonts w:ascii="Times New Roman" w:hAnsi="Times New Roman" w:cs="Times New Roman"/>
          <w:sz w:val="26"/>
          <w:szCs w:val="26"/>
        </w:rPr>
        <w:t>:</w:t>
      </w:r>
    </w:p>
    <w:p w14:paraId="7F7D34C0"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811-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
    <w:p w14:paraId="015DB7E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5B8F13EA" w14:textId="33C35880" w:rsidR="009212C5" w:rsidRPr="009630AA" w:rsidRDefault="00B15C24" w:rsidP="009630AA">
      <w:pPr>
        <w:spacing w:after="0" w:line="312" w:lineRule="auto"/>
        <w:rPr>
          <w:rFonts w:ascii="Times New Roman" w:hAnsi="Times New Roman" w:cs="Times New Roman"/>
          <w:sz w:val="26"/>
          <w:szCs w:val="26"/>
        </w:rPr>
      </w:pPr>
      <w:r>
        <w:rPr>
          <w:rFonts w:ascii="Times New Roman" w:hAnsi="Times New Roman" w:cs="Times New Roman"/>
          <w:sz w:val="26"/>
          <w:szCs w:val="26"/>
        </w:rPr>
        <w:t>39</w:t>
      </w:r>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khoản</w:t>
      </w:r>
      <w:proofErr w:type="spellEnd"/>
      <w:r w:rsidR="009212C5" w:rsidRPr="009630AA">
        <w:rPr>
          <w:rFonts w:ascii="Times New Roman" w:hAnsi="Times New Roman" w:cs="Times New Roman"/>
          <w:sz w:val="26"/>
          <w:szCs w:val="26"/>
        </w:rPr>
        <w:t xml:space="preserve"> chi </w:t>
      </w:r>
      <w:proofErr w:type="spellStart"/>
      <w:r w:rsidR="009212C5" w:rsidRPr="009630AA">
        <w:rPr>
          <w:rFonts w:ascii="Times New Roman" w:hAnsi="Times New Roman" w:cs="Times New Roman"/>
          <w:sz w:val="26"/>
          <w:szCs w:val="26"/>
        </w:rPr>
        <w:t>hộ</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không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hết</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nộp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trả</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lại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đơn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vị</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nhờ</w:t>
      </w:r>
      <w:proofErr w:type="spellEnd"/>
      <w:r w:rsidR="009212C5" w:rsidRPr="009630AA">
        <w:rPr>
          <w:rFonts w:ascii="Times New Roman" w:hAnsi="Times New Roman" w:cs="Times New Roman"/>
          <w:sz w:val="26"/>
          <w:szCs w:val="26"/>
        </w:rPr>
        <w:t xml:space="preserve"> chi </w:t>
      </w:r>
      <w:proofErr w:type="spellStart"/>
      <w:r w:rsidR="009212C5" w:rsidRPr="009630AA">
        <w:rPr>
          <w:rFonts w:ascii="Times New Roman" w:hAnsi="Times New Roman" w:cs="Times New Roman"/>
          <w:sz w:val="26"/>
          <w:szCs w:val="26"/>
        </w:rPr>
        <w:t>hộ</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bằng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mặt</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ghi</w:t>
      </w:r>
      <w:proofErr w:type="spellEnd"/>
      <w:r w:rsidR="009212C5" w:rsidRPr="009630AA">
        <w:rPr>
          <w:rFonts w:ascii="Times New Roman" w:hAnsi="Times New Roman" w:cs="Times New Roman"/>
          <w:sz w:val="26"/>
          <w:szCs w:val="26"/>
        </w:rPr>
        <w:t>:</w:t>
      </w:r>
    </w:p>
    <w:p w14:paraId="1AFBED6C"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338-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(3381)</w:t>
      </w:r>
    </w:p>
    <w:p w14:paraId="4DD013E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4298BD04" w14:textId="77777777" w:rsidR="009212C5" w:rsidRPr="009630AA" w:rsidRDefault="009212C5" w:rsidP="009630AA">
      <w:pPr>
        <w:spacing w:after="0" w:line="312" w:lineRule="auto"/>
        <w:rPr>
          <w:rFonts w:ascii="Times New Roman" w:hAnsi="Times New Roman" w:cs="Times New Roman"/>
          <w:b/>
          <w:sz w:val="26"/>
          <w:szCs w:val="26"/>
          <w:lang w:val="vi-VN"/>
        </w:rPr>
      </w:pPr>
      <w:r w:rsidRPr="009630AA">
        <w:rPr>
          <w:rFonts w:ascii="Times New Roman" w:hAnsi="Times New Roman" w:cs="Times New Roman"/>
          <w:b/>
          <w:sz w:val="26"/>
          <w:szCs w:val="26"/>
          <w:lang w:val="vi-VN"/>
        </w:rPr>
        <w:t>b.</w:t>
      </w:r>
      <w:r w:rsidR="008568B1">
        <w:rPr>
          <w:rFonts w:ascii="Times New Roman" w:hAnsi="Times New Roman" w:cs="Times New Roman"/>
          <w:b/>
          <w:sz w:val="26"/>
          <w:szCs w:val="26"/>
          <w:lang w:val="vi-VN"/>
        </w:rPr>
        <w:t xml:space="preserve">Kế toán </w:t>
      </w:r>
      <w:r w:rsidRPr="009630AA">
        <w:rPr>
          <w:rFonts w:ascii="Times New Roman" w:hAnsi="Times New Roman" w:cs="Times New Roman"/>
          <w:b/>
          <w:sz w:val="26"/>
          <w:szCs w:val="26"/>
          <w:lang w:val="vi-VN"/>
        </w:rPr>
        <w:t>Tiền gửi ngân hàng</w:t>
      </w:r>
    </w:p>
    <w:p w14:paraId="78982774"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1- Khi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02E87A7"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p>
    <w:p w14:paraId="1416C48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w:t>
      </w:r>
    </w:p>
    <w:p w14:paraId="487EEF2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2- Khi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Lệnh</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8A9672B"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p>
    <w:p w14:paraId="25E7AAE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w:t>
      </w:r>
    </w:p>
    <w:p w14:paraId="4394F275"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4263A5C"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012- </w:t>
      </w:r>
      <w:proofErr w:type="spellStart"/>
      <w:r w:rsidRPr="009630AA">
        <w:rPr>
          <w:rFonts w:ascii="Times New Roman" w:hAnsi="Times New Roman" w:cs="Times New Roman"/>
          <w:sz w:val="26"/>
          <w:szCs w:val="26"/>
        </w:rPr>
        <w:t>Lệnh</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thực</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lệnh</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thực</w:t>
      </w:r>
      <w:proofErr w:type="spellEnd"/>
      <w:r w:rsidRPr="009630AA">
        <w:rPr>
          <w:rFonts w:ascii="Times New Roman" w:hAnsi="Times New Roman" w:cs="Times New Roman"/>
          <w:sz w:val="26"/>
          <w:szCs w:val="26"/>
        </w:rPr>
        <w:t xml:space="preserve"> chi)</w:t>
      </w:r>
    </w:p>
    <w:p w14:paraId="0999BCA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hoặc</w:t>
      </w:r>
      <w:proofErr w:type="spellEnd"/>
    </w:p>
    <w:p w14:paraId="69E83035"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013- </w:t>
      </w:r>
      <w:proofErr w:type="spellStart"/>
      <w:r w:rsidRPr="009630AA">
        <w:rPr>
          <w:rFonts w:ascii="Times New Roman" w:hAnsi="Times New Roman" w:cs="Times New Roman"/>
          <w:sz w:val="26"/>
          <w:szCs w:val="26"/>
        </w:rPr>
        <w:t>Lệnh</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Lệnh</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w:t>
      </w:r>
    </w:p>
    <w:p w14:paraId="0B8E48A9" w14:textId="77777777" w:rsidR="009212C5" w:rsidRPr="002A3DB5" w:rsidRDefault="009212C5" w:rsidP="009630AA">
      <w:pPr>
        <w:spacing w:after="0" w:line="312" w:lineRule="auto"/>
        <w:rPr>
          <w:rFonts w:ascii="Times New Roman" w:hAnsi="Times New Roman" w:cs="Times New Roman"/>
          <w:sz w:val="26"/>
          <w:szCs w:val="26"/>
        </w:rPr>
      </w:pPr>
      <w:r w:rsidRPr="002A3DB5">
        <w:rPr>
          <w:rFonts w:ascii="Times New Roman" w:hAnsi="Times New Roman" w:cs="Times New Roman"/>
          <w:sz w:val="26"/>
          <w:szCs w:val="26"/>
        </w:rPr>
        <w:t xml:space="preserve">3- </w:t>
      </w:r>
      <w:proofErr w:type="spellStart"/>
      <w:r w:rsidRPr="002A3DB5">
        <w:rPr>
          <w:rFonts w:ascii="Times New Roman" w:hAnsi="Times New Roman" w:cs="Times New Roman"/>
          <w:sz w:val="26"/>
          <w:szCs w:val="26"/>
        </w:rPr>
        <w:t>Trường</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hợp</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tiếp</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nhận</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viện</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trợ</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vay</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nợ</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nước</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ngoài</w:t>
      </w:r>
      <w:proofErr w:type="spellEnd"/>
      <w:r w:rsidRPr="002A3DB5">
        <w:rPr>
          <w:rFonts w:ascii="Times New Roman" w:hAnsi="Times New Roman" w:cs="Times New Roman"/>
          <w:sz w:val="26"/>
          <w:szCs w:val="26"/>
        </w:rPr>
        <w:t>:</w:t>
      </w:r>
    </w:p>
    <w:p w14:paraId="6C8621FB" w14:textId="77777777" w:rsidR="009212C5" w:rsidRPr="002A3DB5" w:rsidRDefault="009212C5" w:rsidP="009630AA">
      <w:pPr>
        <w:spacing w:after="0" w:line="312" w:lineRule="auto"/>
        <w:rPr>
          <w:rFonts w:ascii="Times New Roman" w:hAnsi="Times New Roman" w:cs="Times New Roman"/>
          <w:sz w:val="26"/>
          <w:szCs w:val="26"/>
        </w:rPr>
      </w:pPr>
      <w:r w:rsidRPr="002A3DB5">
        <w:rPr>
          <w:rFonts w:ascii="Times New Roman" w:hAnsi="Times New Roman" w:cs="Times New Roman"/>
          <w:sz w:val="26"/>
          <w:szCs w:val="26"/>
        </w:rPr>
        <w:t xml:space="preserve">a) Khi </w:t>
      </w:r>
      <w:proofErr w:type="spellStart"/>
      <w:r w:rsidRPr="002A3DB5">
        <w:rPr>
          <w:rFonts w:ascii="Times New Roman" w:hAnsi="Times New Roman" w:cs="Times New Roman"/>
          <w:sz w:val="26"/>
          <w:szCs w:val="26"/>
        </w:rPr>
        <w:t>nhà</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tài</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trợ</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chuyển</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tiền</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về</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tài</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khoản</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tiền</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gửi</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tạm</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ứng</w:t>
      </w:r>
      <w:proofErr w:type="spellEnd"/>
      <w:r w:rsidRPr="002A3DB5">
        <w:rPr>
          <w:rFonts w:ascii="Times New Roman" w:hAnsi="Times New Roman" w:cs="Times New Roman"/>
          <w:sz w:val="26"/>
          <w:szCs w:val="26"/>
        </w:rPr>
        <w:t xml:space="preserve"> (TK </w:t>
      </w:r>
      <w:proofErr w:type="spellStart"/>
      <w:r w:rsidRPr="002A3DB5">
        <w:rPr>
          <w:rFonts w:ascii="Times New Roman" w:hAnsi="Times New Roman" w:cs="Times New Roman"/>
          <w:sz w:val="26"/>
          <w:szCs w:val="26"/>
        </w:rPr>
        <w:t>đặc</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biệt</w:t>
      </w:r>
      <w:proofErr w:type="spellEnd"/>
      <w:r w:rsidRPr="002A3DB5">
        <w:rPr>
          <w:rFonts w:ascii="Times New Roman" w:hAnsi="Times New Roman" w:cs="Times New Roman"/>
          <w:sz w:val="26"/>
          <w:szCs w:val="26"/>
        </w:rPr>
        <w:t xml:space="preserve">) do </w:t>
      </w:r>
      <w:proofErr w:type="spellStart"/>
      <w:r w:rsidRPr="002A3DB5">
        <w:rPr>
          <w:rFonts w:ascii="Times New Roman" w:hAnsi="Times New Roman" w:cs="Times New Roman"/>
          <w:sz w:val="26"/>
          <w:szCs w:val="26"/>
        </w:rPr>
        <w:t>đơn</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vị</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làm</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chủ</w:t>
      </w:r>
      <w:proofErr w:type="spellEnd"/>
      <w:r w:rsidRPr="002A3DB5">
        <w:rPr>
          <w:rFonts w:ascii="Times New Roman" w:hAnsi="Times New Roman" w:cs="Times New Roman"/>
          <w:sz w:val="26"/>
          <w:szCs w:val="26"/>
        </w:rPr>
        <w:t xml:space="preserve"> TK, </w:t>
      </w:r>
      <w:proofErr w:type="spellStart"/>
      <w:r w:rsidRPr="002A3DB5">
        <w:rPr>
          <w:rFonts w:ascii="Times New Roman" w:hAnsi="Times New Roman" w:cs="Times New Roman"/>
          <w:sz w:val="26"/>
          <w:szCs w:val="26"/>
        </w:rPr>
        <w:t>ghi</w:t>
      </w:r>
      <w:proofErr w:type="spellEnd"/>
      <w:r w:rsidRPr="002A3DB5">
        <w:rPr>
          <w:rFonts w:ascii="Times New Roman" w:hAnsi="Times New Roman" w:cs="Times New Roman"/>
          <w:sz w:val="26"/>
          <w:szCs w:val="26"/>
        </w:rPr>
        <w:t>:</w:t>
      </w:r>
    </w:p>
    <w:p w14:paraId="70D288ED" w14:textId="77777777" w:rsidR="009212C5" w:rsidRPr="002A3DB5" w:rsidRDefault="009212C5" w:rsidP="009630AA">
      <w:pPr>
        <w:spacing w:after="0" w:line="312" w:lineRule="auto"/>
        <w:rPr>
          <w:rFonts w:ascii="Times New Roman" w:hAnsi="Times New Roman" w:cs="Times New Roman"/>
          <w:sz w:val="26"/>
          <w:szCs w:val="26"/>
        </w:rPr>
      </w:pPr>
      <w:proofErr w:type="spellStart"/>
      <w:r w:rsidRPr="002A3DB5">
        <w:rPr>
          <w:rFonts w:ascii="Times New Roman" w:hAnsi="Times New Roman" w:cs="Times New Roman"/>
          <w:sz w:val="26"/>
          <w:szCs w:val="26"/>
        </w:rPr>
        <w:t>Nợ</w:t>
      </w:r>
      <w:proofErr w:type="spellEnd"/>
      <w:r w:rsidRPr="002A3DB5">
        <w:rPr>
          <w:rFonts w:ascii="Times New Roman" w:hAnsi="Times New Roman" w:cs="Times New Roman"/>
          <w:sz w:val="26"/>
          <w:szCs w:val="26"/>
        </w:rPr>
        <w:t xml:space="preserve"> TK 112- </w:t>
      </w:r>
      <w:proofErr w:type="spellStart"/>
      <w:r w:rsidRPr="002A3DB5">
        <w:rPr>
          <w:rFonts w:ascii="Times New Roman" w:hAnsi="Times New Roman" w:cs="Times New Roman"/>
          <w:sz w:val="26"/>
          <w:szCs w:val="26"/>
        </w:rPr>
        <w:t>Tiền</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gửi</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Ngân</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hàng</w:t>
      </w:r>
      <w:proofErr w:type="spellEnd"/>
      <w:r w:rsidRPr="002A3DB5">
        <w:rPr>
          <w:rFonts w:ascii="Times New Roman" w:hAnsi="Times New Roman" w:cs="Times New Roman"/>
          <w:sz w:val="26"/>
          <w:szCs w:val="26"/>
        </w:rPr>
        <w:t xml:space="preserve">, Kho </w:t>
      </w:r>
      <w:proofErr w:type="spellStart"/>
      <w:r w:rsidRPr="002A3DB5">
        <w:rPr>
          <w:rFonts w:ascii="Times New Roman" w:hAnsi="Times New Roman" w:cs="Times New Roman"/>
          <w:sz w:val="26"/>
          <w:szCs w:val="26"/>
        </w:rPr>
        <w:t>bạc</w:t>
      </w:r>
      <w:proofErr w:type="spellEnd"/>
      <w:r w:rsidRPr="002A3DB5">
        <w:rPr>
          <w:rFonts w:ascii="Times New Roman" w:hAnsi="Times New Roman" w:cs="Times New Roman"/>
          <w:sz w:val="26"/>
          <w:szCs w:val="26"/>
        </w:rPr>
        <w:t xml:space="preserve"> </w:t>
      </w:r>
    </w:p>
    <w:p w14:paraId="57DBD7EB" w14:textId="77777777" w:rsidR="009212C5" w:rsidRPr="009630AA" w:rsidRDefault="009212C5" w:rsidP="009630AA">
      <w:pPr>
        <w:spacing w:after="0" w:line="312" w:lineRule="auto"/>
        <w:rPr>
          <w:rFonts w:ascii="Times New Roman" w:hAnsi="Times New Roman" w:cs="Times New Roman"/>
          <w:sz w:val="26"/>
          <w:szCs w:val="26"/>
        </w:rPr>
      </w:pPr>
      <w:r w:rsidRPr="002A3DB5">
        <w:rPr>
          <w:rFonts w:ascii="Times New Roman" w:hAnsi="Times New Roman" w:cs="Times New Roman"/>
          <w:sz w:val="26"/>
          <w:szCs w:val="26"/>
        </w:rPr>
        <w:tab/>
      </w:r>
      <w:proofErr w:type="spellStart"/>
      <w:r w:rsidRPr="002A3DB5">
        <w:rPr>
          <w:rFonts w:ascii="Times New Roman" w:hAnsi="Times New Roman" w:cs="Times New Roman"/>
          <w:sz w:val="26"/>
          <w:szCs w:val="26"/>
        </w:rPr>
        <w:t>Có</w:t>
      </w:r>
      <w:proofErr w:type="spellEnd"/>
      <w:r w:rsidRPr="002A3DB5">
        <w:rPr>
          <w:rFonts w:ascii="Times New Roman" w:hAnsi="Times New Roman" w:cs="Times New Roman"/>
          <w:sz w:val="26"/>
          <w:szCs w:val="26"/>
        </w:rPr>
        <w:t xml:space="preserve"> TK 337- </w:t>
      </w:r>
      <w:proofErr w:type="spellStart"/>
      <w:r w:rsidRPr="002A3DB5">
        <w:rPr>
          <w:rFonts w:ascii="Times New Roman" w:hAnsi="Times New Roman" w:cs="Times New Roman"/>
          <w:sz w:val="26"/>
          <w:szCs w:val="26"/>
        </w:rPr>
        <w:t>Tạm</w:t>
      </w:r>
      <w:proofErr w:type="spellEnd"/>
      <w:r w:rsidRPr="002A3DB5">
        <w:rPr>
          <w:rFonts w:ascii="Times New Roman" w:hAnsi="Times New Roman" w:cs="Times New Roman"/>
          <w:sz w:val="26"/>
          <w:szCs w:val="26"/>
        </w:rPr>
        <w:t xml:space="preserve"> </w:t>
      </w:r>
      <w:proofErr w:type="spellStart"/>
      <w:r w:rsidRPr="002A3DB5">
        <w:rPr>
          <w:rFonts w:ascii="Times New Roman" w:hAnsi="Times New Roman" w:cs="Times New Roman"/>
          <w:sz w:val="26"/>
          <w:szCs w:val="26"/>
        </w:rPr>
        <w:t>thu</w:t>
      </w:r>
      <w:proofErr w:type="spellEnd"/>
      <w:r w:rsidRPr="002A3DB5">
        <w:rPr>
          <w:rFonts w:ascii="Times New Roman" w:hAnsi="Times New Roman" w:cs="Times New Roman"/>
          <w:sz w:val="26"/>
          <w:szCs w:val="26"/>
        </w:rPr>
        <w:t xml:space="preserve"> (3372).</w:t>
      </w:r>
    </w:p>
    <w:p w14:paraId="27F73AE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b) Khi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rút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về</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29B4BF1"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111-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mặt</w:t>
      </w:r>
      <w:proofErr w:type="spellEnd"/>
    </w:p>
    <w:p w14:paraId="2ABD33D8"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377AB06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c) Khi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tiêu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8CE051B"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141, 331, 612...</w:t>
      </w:r>
    </w:p>
    <w:p w14:paraId="12A6C4A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lastRenderedPageBreak/>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22D357F2"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d)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dùng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sắm</w:t>
      </w:r>
      <w:proofErr w:type="spellEnd"/>
      <w:r w:rsidRPr="009630AA">
        <w:rPr>
          <w:rFonts w:ascii="Times New Roman" w:hAnsi="Times New Roman" w:cs="Times New Roman"/>
          <w:sz w:val="26"/>
          <w:szCs w:val="26"/>
        </w:rPr>
        <w:t xml:space="preserve"> TSCĐ:</w:t>
      </w:r>
    </w:p>
    <w:p w14:paraId="20E19C82"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về</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qua </w:t>
      </w:r>
      <w:proofErr w:type="spellStart"/>
      <w:r w:rsidRPr="009630AA">
        <w:rPr>
          <w:rFonts w:ascii="Times New Roman" w:hAnsi="Times New Roman" w:cs="Times New Roman"/>
          <w:sz w:val="26"/>
          <w:szCs w:val="26"/>
        </w:rPr>
        <w:t>lắp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chạy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A3DE68B"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211- TSCĐ </w:t>
      </w:r>
      <w:proofErr w:type="spellStart"/>
      <w:r w:rsidRPr="009630AA">
        <w:rPr>
          <w:rFonts w:ascii="Times New Roman" w:hAnsi="Times New Roman" w:cs="Times New Roman"/>
          <w:sz w:val="26"/>
          <w:szCs w:val="26"/>
        </w:rPr>
        <w:t>hữu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hình</w:t>
      </w:r>
      <w:proofErr w:type="spellEnd"/>
    </w:p>
    <w:p w14:paraId="03C228A2"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bốc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dỡ</w:t>
      </w:r>
      <w:proofErr w:type="spellEnd"/>
      <w:r w:rsidRPr="009630AA">
        <w:rPr>
          <w:rFonts w:ascii="Times New Roman" w:hAnsi="Times New Roman" w:cs="Times New Roman"/>
          <w:sz w:val="26"/>
          <w:szCs w:val="26"/>
        </w:rPr>
        <w:t>...).</w:t>
      </w:r>
    </w:p>
    <w:p w14:paraId="4A9D82ED"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7B4A128"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(3372)</w:t>
      </w:r>
    </w:p>
    <w:p w14:paraId="079733F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366-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(36621).</w:t>
      </w:r>
    </w:p>
    <w:p w14:paraId="4EB0E8D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về</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qua </w:t>
      </w:r>
      <w:proofErr w:type="spellStart"/>
      <w:r w:rsidRPr="009630AA">
        <w:rPr>
          <w:rFonts w:ascii="Times New Roman" w:hAnsi="Times New Roman" w:cs="Times New Roman"/>
          <w:sz w:val="26"/>
          <w:szCs w:val="26"/>
        </w:rPr>
        <w:t>lắp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chạy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3E23C3A"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241- XDCB </w:t>
      </w:r>
      <w:proofErr w:type="spellStart"/>
      <w:r w:rsidRPr="009630AA">
        <w:rPr>
          <w:rFonts w:ascii="Times New Roman" w:hAnsi="Times New Roman" w:cs="Times New Roman"/>
          <w:sz w:val="26"/>
          <w:szCs w:val="26"/>
        </w:rPr>
        <w:t>dở</w:t>
      </w:r>
      <w:proofErr w:type="spellEnd"/>
      <w:r w:rsidRPr="009630AA">
        <w:rPr>
          <w:rFonts w:ascii="Times New Roman" w:hAnsi="Times New Roman" w:cs="Times New Roman"/>
          <w:sz w:val="26"/>
          <w:szCs w:val="26"/>
        </w:rPr>
        <w:t xml:space="preserve"> dang (2411)</w:t>
      </w:r>
    </w:p>
    <w:p w14:paraId="492D640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lắp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chạy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thử</w:t>
      </w:r>
      <w:proofErr w:type="spellEnd"/>
      <w:r w:rsidRPr="009630AA">
        <w:rPr>
          <w:rFonts w:ascii="Times New Roman" w:hAnsi="Times New Roman" w:cs="Times New Roman"/>
          <w:sz w:val="26"/>
          <w:szCs w:val="26"/>
        </w:rPr>
        <w:t>...).</w:t>
      </w:r>
    </w:p>
    <w:p w14:paraId="6D6303D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Khi </w:t>
      </w:r>
      <w:proofErr w:type="spellStart"/>
      <w:r w:rsidRPr="009630AA">
        <w:rPr>
          <w:rFonts w:ascii="Times New Roman" w:hAnsi="Times New Roman" w:cs="Times New Roman"/>
          <w:sz w:val="26"/>
          <w:szCs w:val="26"/>
        </w:rPr>
        <w:t>lắp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chạy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xong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bàn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giao</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A96F16D"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211- TSCĐ </w:t>
      </w:r>
      <w:proofErr w:type="spellStart"/>
      <w:r w:rsidRPr="009630AA">
        <w:rPr>
          <w:rFonts w:ascii="Times New Roman" w:hAnsi="Times New Roman" w:cs="Times New Roman"/>
          <w:sz w:val="26"/>
          <w:szCs w:val="26"/>
        </w:rPr>
        <w:t>hữu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hình</w:t>
      </w:r>
      <w:proofErr w:type="spellEnd"/>
    </w:p>
    <w:p w14:paraId="5BB89D91"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241- XDCB </w:t>
      </w:r>
      <w:proofErr w:type="spellStart"/>
      <w:r w:rsidRPr="009630AA">
        <w:rPr>
          <w:rFonts w:ascii="Times New Roman" w:hAnsi="Times New Roman" w:cs="Times New Roman"/>
          <w:sz w:val="26"/>
          <w:szCs w:val="26"/>
        </w:rPr>
        <w:t>dở</w:t>
      </w:r>
      <w:proofErr w:type="spellEnd"/>
      <w:r w:rsidRPr="009630AA">
        <w:rPr>
          <w:rFonts w:ascii="Times New Roman" w:hAnsi="Times New Roman" w:cs="Times New Roman"/>
          <w:sz w:val="26"/>
          <w:szCs w:val="26"/>
        </w:rPr>
        <w:t xml:space="preserve"> dang (2411)</w:t>
      </w:r>
    </w:p>
    <w:p w14:paraId="54819BA4"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B3CC5DD"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(3372)</w:t>
      </w:r>
    </w:p>
    <w:p w14:paraId="357F564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366-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(36621). </w:t>
      </w:r>
    </w:p>
    <w:p w14:paraId="711C9A1B"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đ)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dùng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xây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dựng</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sinh</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tư</w:t>
      </w:r>
      <w:proofErr w:type="spellEnd"/>
      <w:r w:rsidRPr="009630AA">
        <w:rPr>
          <w:rFonts w:ascii="Times New Roman" w:hAnsi="Times New Roman" w:cs="Times New Roman"/>
          <w:sz w:val="26"/>
          <w:szCs w:val="26"/>
        </w:rPr>
        <w:t xml:space="preserve"> XDCB,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150FB3C"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241- XDCB </w:t>
      </w:r>
      <w:proofErr w:type="spellStart"/>
      <w:r w:rsidRPr="009630AA">
        <w:rPr>
          <w:rFonts w:ascii="Times New Roman" w:hAnsi="Times New Roman" w:cs="Times New Roman"/>
          <w:sz w:val="26"/>
          <w:szCs w:val="26"/>
        </w:rPr>
        <w:t>dở</w:t>
      </w:r>
      <w:proofErr w:type="spellEnd"/>
      <w:r w:rsidRPr="009630AA">
        <w:rPr>
          <w:rFonts w:ascii="Times New Roman" w:hAnsi="Times New Roman" w:cs="Times New Roman"/>
          <w:sz w:val="26"/>
          <w:szCs w:val="26"/>
        </w:rPr>
        <w:t xml:space="preserve"> dang (2412).</w:t>
      </w:r>
    </w:p>
    <w:p w14:paraId="4AC32FB2"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3D09A617"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635A5C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(3372)</w:t>
      </w:r>
    </w:p>
    <w:p w14:paraId="4326CDC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366-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(3664).</w:t>
      </w:r>
    </w:p>
    <w:p w14:paraId="42B1A52F"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Khi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trình</w:t>
      </w:r>
      <w:proofErr w:type="spellEnd"/>
      <w:r w:rsidRPr="009630AA">
        <w:rPr>
          <w:rFonts w:ascii="Times New Roman" w:hAnsi="Times New Roman" w:cs="Times New Roman"/>
          <w:sz w:val="26"/>
          <w:szCs w:val="26"/>
        </w:rPr>
        <w:t xml:space="preserve"> XDCB </w:t>
      </w:r>
      <w:proofErr w:type="spellStart"/>
      <w:r w:rsidRPr="009630AA">
        <w:rPr>
          <w:rFonts w:ascii="Times New Roman" w:hAnsi="Times New Roman" w:cs="Times New Roman"/>
          <w:sz w:val="26"/>
          <w:szCs w:val="26"/>
        </w:rPr>
        <w:t>hoàn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thành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bàn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giao</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41ADE0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211- TSCĐ </w:t>
      </w:r>
      <w:proofErr w:type="spellStart"/>
      <w:r w:rsidRPr="009630AA">
        <w:rPr>
          <w:rFonts w:ascii="Times New Roman" w:hAnsi="Times New Roman" w:cs="Times New Roman"/>
          <w:sz w:val="26"/>
          <w:szCs w:val="26"/>
        </w:rPr>
        <w:t>hữu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hình</w:t>
      </w:r>
      <w:proofErr w:type="spellEnd"/>
    </w:p>
    <w:p w14:paraId="05C3B5B7"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241- XDCB </w:t>
      </w:r>
      <w:proofErr w:type="spellStart"/>
      <w:r w:rsidRPr="009630AA">
        <w:rPr>
          <w:rFonts w:ascii="Times New Roman" w:hAnsi="Times New Roman" w:cs="Times New Roman"/>
          <w:sz w:val="26"/>
          <w:szCs w:val="26"/>
        </w:rPr>
        <w:t>dở</w:t>
      </w:r>
      <w:proofErr w:type="spellEnd"/>
      <w:r w:rsidRPr="009630AA">
        <w:rPr>
          <w:rFonts w:ascii="Times New Roman" w:hAnsi="Times New Roman" w:cs="Times New Roman"/>
          <w:sz w:val="26"/>
          <w:szCs w:val="26"/>
        </w:rPr>
        <w:t xml:space="preserve"> dang (2412).</w:t>
      </w:r>
    </w:p>
    <w:p w14:paraId="401EEFCB"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DE20F11"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366-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(3664)</w:t>
      </w:r>
    </w:p>
    <w:p w14:paraId="6468F49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366-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(36621).</w:t>
      </w:r>
    </w:p>
    <w:p w14:paraId="297C109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4- Khi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795FCA7"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p>
    <w:p w14:paraId="700A4D2F"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(3373) </w:t>
      </w:r>
      <w:proofErr w:type="spellStart"/>
      <w:r w:rsidRPr="009630AA">
        <w:rPr>
          <w:rFonts w:ascii="Times New Roman" w:hAnsi="Times New Roman" w:cs="Times New Roman"/>
          <w:sz w:val="26"/>
          <w:szCs w:val="26"/>
        </w:rPr>
        <w:t>hoặc</w:t>
      </w:r>
      <w:proofErr w:type="spellEnd"/>
      <w:r w:rsidRPr="009630AA">
        <w:rPr>
          <w:rFonts w:ascii="Times New Roman" w:hAnsi="Times New Roman" w:cs="Times New Roman"/>
          <w:sz w:val="26"/>
          <w:szCs w:val="26"/>
        </w:rPr>
        <w:t xml:space="preserve"> </w:t>
      </w:r>
    </w:p>
    <w:p w14:paraId="563FFEF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138-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(1383).</w:t>
      </w:r>
    </w:p>
    <w:p w14:paraId="7024D2A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5- Khi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FB1F56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p>
    <w:p w14:paraId="791F8AB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131-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w:t>
      </w:r>
    </w:p>
    <w:p w14:paraId="4A1A6234"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lastRenderedPageBreak/>
        <w:t xml:space="preserve">6- Khi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bộ</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người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lao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trong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136544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
    <w:p w14:paraId="4C4D385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141-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r w:rsidRPr="009630AA">
        <w:rPr>
          <w:rFonts w:ascii="Times New Roman" w:hAnsi="Times New Roman" w:cs="Times New Roman"/>
          <w:sz w:val="26"/>
          <w:szCs w:val="26"/>
        </w:rPr>
        <w:t>.</w:t>
      </w:r>
    </w:p>
    <w:p w14:paraId="4977FD5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7- Khi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bộ</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B3F8765"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p>
    <w:p w14:paraId="6F39E06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136-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bộ</w:t>
      </w:r>
      <w:proofErr w:type="spellEnd"/>
      <w:r w:rsidRPr="009630AA">
        <w:rPr>
          <w:rFonts w:ascii="Times New Roman" w:hAnsi="Times New Roman" w:cs="Times New Roman"/>
          <w:sz w:val="26"/>
          <w:szCs w:val="26"/>
        </w:rPr>
        <w:t>.</w:t>
      </w:r>
    </w:p>
    <w:p w14:paraId="1A634197"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8- Thu </w:t>
      </w:r>
      <w:proofErr w:type="spellStart"/>
      <w:r w:rsidRPr="009630AA">
        <w:rPr>
          <w:rFonts w:ascii="Times New Roman" w:hAnsi="Times New Roman" w:cs="Times New Roman"/>
          <w:sz w:val="26"/>
          <w:szCs w:val="26"/>
        </w:rPr>
        <w:t>lãi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sinh</w:t>
      </w:r>
      <w:proofErr w:type="spellEnd"/>
      <w:r w:rsidRPr="009630AA">
        <w:rPr>
          <w:rFonts w:ascii="Times New Roman" w:hAnsi="Times New Roman" w:cs="Times New Roman"/>
          <w:sz w:val="26"/>
          <w:szCs w:val="26"/>
        </w:rPr>
        <w:t xml:space="preserve"> do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tư</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mục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đích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xây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dở</w:t>
      </w:r>
      <w:proofErr w:type="spellEnd"/>
      <w:r w:rsidRPr="009630AA">
        <w:rPr>
          <w:rFonts w:ascii="Times New Roman" w:hAnsi="Times New Roman" w:cs="Times New Roman"/>
          <w:sz w:val="26"/>
          <w:szCs w:val="26"/>
        </w:rPr>
        <w:t xml:space="preserve"> dang,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CD7F3BA"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
    <w:p w14:paraId="33AE176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241- XDCB </w:t>
      </w:r>
      <w:proofErr w:type="spellStart"/>
      <w:r w:rsidRPr="009630AA">
        <w:rPr>
          <w:rFonts w:ascii="Times New Roman" w:hAnsi="Times New Roman" w:cs="Times New Roman"/>
          <w:sz w:val="26"/>
          <w:szCs w:val="26"/>
        </w:rPr>
        <w:t>dở</w:t>
      </w:r>
      <w:proofErr w:type="spellEnd"/>
      <w:r w:rsidRPr="009630AA">
        <w:rPr>
          <w:rFonts w:ascii="Times New Roman" w:hAnsi="Times New Roman" w:cs="Times New Roman"/>
          <w:sz w:val="26"/>
          <w:szCs w:val="26"/>
        </w:rPr>
        <w:t xml:space="preserve"> dang (2412).</w:t>
      </w:r>
    </w:p>
    <w:p w14:paraId="4E043D19" w14:textId="013169E2" w:rsidR="009212C5" w:rsidRPr="009630AA" w:rsidRDefault="00AC622B" w:rsidP="009630AA">
      <w:pPr>
        <w:spacing w:after="0" w:line="312" w:lineRule="auto"/>
        <w:rPr>
          <w:rFonts w:ascii="Times New Roman" w:hAnsi="Times New Roman" w:cs="Times New Roman"/>
          <w:sz w:val="26"/>
          <w:szCs w:val="26"/>
        </w:rPr>
      </w:pPr>
      <w:r>
        <w:rPr>
          <w:rFonts w:ascii="Times New Roman" w:hAnsi="Times New Roman" w:cs="Times New Roman"/>
          <w:sz w:val="26"/>
          <w:szCs w:val="26"/>
        </w:rPr>
        <w:t>9</w:t>
      </w:r>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Lãi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gửi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của</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đơn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vị</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sự</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nghiệp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công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như</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lãi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gửi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của</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hoạt</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động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dịch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vụ</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sự</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nghiệp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công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lãi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gửi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của</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nguồn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thu</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học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phí</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và</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khoản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thu</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sự</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nghiệp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nếu</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theo</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quy</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định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của</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chế</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độ</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tài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chính</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được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bổ</w:t>
      </w:r>
      <w:proofErr w:type="spellEnd"/>
      <w:r w:rsidR="009212C5" w:rsidRPr="009630AA">
        <w:rPr>
          <w:rFonts w:ascii="Times New Roman" w:hAnsi="Times New Roman" w:cs="Times New Roman"/>
          <w:sz w:val="26"/>
          <w:szCs w:val="26"/>
        </w:rPr>
        <w:t xml:space="preserve"> sung </w:t>
      </w:r>
      <w:proofErr w:type="spellStart"/>
      <w:r w:rsidR="009212C5" w:rsidRPr="009630AA">
        <w:rPr>
          <w:rFonts w:ascii="Times New Roman" w:hAnsi="Times New Roman" w:cs="Times New Roman"/>
          <w:sz w:val="26"/>
          <w:szCs w:val="26"/>
        </w:rPr>
        <w:t>vào</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Quỹ</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đặc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thù</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hoặc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Quỹ</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phát</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triển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hoạt</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động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sự</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nghiệp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ghi</w:t>
      </w:r>
      <w:proofErr w:type="spellEnd"/>
      <w:r w:rsidR="009212C5" w:rsidRPr="009630AA">
        <w:rPr>
          <w:rFonts w:ascii="Times New Roman" w:hAnsi="Times New Roman" w:cs="Times New Roman"/>
          <w:sz w:val="26"/>
          <w:szCs w:val="26"/>
        </w:rPr>
        <w:t>:</w:t>
      </w:r>
    </w:p>
    <w:p w14:paraId="13A8C1A0"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
    <w:p w14:paraId="4C18CCE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353-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thù</w:t>
      </w:r>
      <w:proofErr w:type="spellEnd"/>
      <w:r w:rsidRPr="009630AA">
        <w:rPr>
          <w:rFonts w:ascii="Times New Roman" w:hAnsi="Times New Roman" w:cs="Times New Roman"/>
          <w:sz w:val="26"/>
          <w:szCs w:val="26"/>
        </w:rPr>
        <w:t xml:space="preserve"> </w:t>
      </w:r>
    </w:p>
    <w:p w14:paraId="6E7A639B"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431-Các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(4314).</w:t>
      </w:r>
    </w:p>
    <w:p w14:paraId="684C2465" w14:textId="2756ECC2"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AC622B">
        <w:rPr>
          <w:rFonts w:ascii="Times New Roman" w:hAnsi="Times New Roman" w:cs="Times New Roman"/>
          <w:sz w:val="26"/>
          <w:szCs w:val="26"/>
        </w:rPr>
        <w:t>0</w:t>
      </w:r>
      <w:r w:rsidRPr="009630AA">
        <w:rPr>
          <w:rFonts w:ascii="Times New Roman" w:hAnsi="Times New Roman" w:cs="Times New Roman"/>
          <w:sz w:val="26"/>
          <w:szCs w:val="26"/>
        </w:rPr>
        <w:t xml:space="preserve">- Thu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phẩm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cung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w:t>
      </w:r>
    </w:p>
    <w:p w14:paraId="4C1D36E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a) </w:t>
      </w:r>
      <w:proofErr w:type="spellStart"/>
      <w:r w:rsidRPr="009630AA">
        <w:rPr>
          <w:rFonts w:ascii="Times New Roman" w:hAnsi="Times New Roman" w:cs="Times New Roman"/>
          <w:sz w:val="26"/>
          <w:szCs w:val="26"/>
        </w:rPr>
        <w:t>Đối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với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phẩm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thuộc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đối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chịu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TTĐB,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khẩu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bảo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môi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cung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này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riêng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từng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7CFC0D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tổng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w:t>
      </w:r>
    </w:p>
    <w:p w14:paraId="1826B7A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531-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SXKD,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w:t>
      </w:r>
    </w:p>
    <w:p w14:paraId="20613613"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w:t>
      </w:r>
    </w:p>
    <w:p w14:paraId="4C6442A8"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b)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bao </w:t>
      </w:r>
      <w:proofErr w:type="spellStart"/>
      <w:r w:rsidRPr="009630AA">
        <w:rPr>
          <w:rFonts w:ascii="Times New Roman" w:hAnsi="Times New Roman" w:cs="Times New Roman"/>
          <w:sz w:val="26"/>
          <w:szCs w:val="26"/>
        </w:rPr>
        <w:t>gồm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nghĩa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D5DF30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531-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SXKD,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p>
    <w:p w14:paraId="5840749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w:t>
      </w:r>
    </w:p>
    <w:p w14:paraId="3BC65931" w14:textId="528FA2DC"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AC622B">
        <w:rPr>
          <w:rFonts w:ascii="Times New Roman" w:hAnsi="Times New Roman" w:cs="Times New Roman"/>
          <w:sz w:val="26"/>
          <w:szCs w:val="26"/>
        </w:rPr>
        <w:t>1</w:t>
      </w:r>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về</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đến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TK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358827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
    <w:p w14:paraId="35911A7E"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338-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(3382).</w:t>
      </w:r>
    </w:p>
    <w:p w14:paraId="1AB22DC4" w14:textId="054051FA"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AC622B">
        <w:rPr>
          <w:rFonts w:ascii="Times New Roman" w:hAnsi="Times New Roman" w:cs="Times New Roman"/>
          <w:sz w:val="26"/>
          <w:szCs w:val="26"/>
        </w:rPr>
        <w:t>2</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vốn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góp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tổ</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chức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trong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0927173"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lastRenderedPageBreak/>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
    <w:p w14:paraId="4D1719E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411-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vốn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w:t>
      </w:r>
    </w:p>
    <w:p w14:paraId="0A4A6813" w14:textId="7B5DF34F"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AC622B">
        <w:rPr>
          <w:rFonts w:ascii="Times New Roman" w:hAnsi="Times New Roman" w:cs="Times New Roman"/>
          <w:sz w:val="26"/>
          <w:szCs w:val="26"/>
        </w:rPr>
        <w:t>3</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387659C"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p>
    <w:p w14:paraId="5C52012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131-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w:t>
      </w:r>
    </w:p>
    <w:p w14:paraId="51038CE3" w14:textId="28B6BD95"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AC622B">
        <w:rPr>
          <w:rFonts w:ascii="Times New Roman" w:hAnsi="Times New Roman" w:cs="Times New Roman"/>
          <w:sz w:val="26"/>
          <w:szCs w:val="26"/>
        </w:rPr>
        <w:t>4</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giấy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040B82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p>
    <w:p w14:paraId="1DE4B7C3"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348-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r w:rsidRPr="009630AA">
        <w:rPr>
          <w:rFonts w:ascii="Times New Roman" w:hAnsi="Times New Roman" w:cs="Times New Roman"/>
          <w:sz w:val="26"/>
          <w:szCs w:val="26"/>
        </w:rPr>
        <w:t>.</w:t>
      </w:r>
    </w:p>
    <w:p w14:paraId="6A6A6B49" w14:textId="0F5DCB4D"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AC622B">
        <w:rPr>
          <w:rFonts w:ascii="Times New Roman" w:hAnsi="Times New Roman" w:cs="Times New Roman"/>
          <w:sz w:val="26"/>
          <w:szCs w:val="26"/>
        </w:rPr>
        <w:t>5</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TK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nhờ</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hộ</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FA2B93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
    <w:p w14:paraId="70A964A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338-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(3381).</w:t>
      </w:r>
    </w:p>
    <w:p w14:paraId="2D8822EE" w14:textId="513E30C9"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AC622B">
        <w:rPr>
          <w:rFonts w:ascii="Times New Roman" w:hAnsi="Times New Roman" w:cs="Times New Roman"/>
          <w:sz w:val="26"/>
          <w:szCs w:val="26"/>
        </w:rPr>
        <w:t>6</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thẩm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phép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rút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dự</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cuối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năm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tiết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kiệm</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trích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lập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cứ</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Quyết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trích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lập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AB0D575"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p>
    <w:p w14:paraId="4CF9D0E8"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511- Thu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do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w:t>
      </w:r>
    </w:p>
    <w:p w14:paraId="26D0213C"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997C32E"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008- </w:t>
      </w:r>
      <w:proofErr w:type="spellStart"/>
      <w:r w:rsidRPr="009630AA">
        <w:rPr>
          <w:rFonts w:ascii="Times New Roman" w:hAnsi="Times New Roman" w:cs="Times New Roman"/>
          <w:sz w:val="26"/>
          <w:szCs w:val="26"/>
        </w:rPr>
        <w:t>Dự</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(008112, 008212).</w:t>
      </w:r>
    </w:p>
    <w:p w14:paraId="6E278104" w14:textId="00B90B50"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AC622B">
        <w:rPr>
          <w:rFonts w:ascii="Times New Roman" w:hAnsi="Times New Roman" w:cs="Times New Roman"/>
          <w:sz w:val="26"/>
          <w:szCs w:val="26"/>
        </w:rPr>
        <w:t>8-</w:t>
      </w:r>
      <w:r w:rsidRPr="009630AA">
        <w:rPr>
          <w:rFonts w:ascii="Times New Roman" w:hAnsi="Times New Roman" w:cs="Times New Roman"/>
          <w:sz w:val="26"/>
          <w:szCs w:val="26"/>
        </w:rPr>
        <w:t xml:space="preserve"> Thu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kể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quan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đến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C8D7754"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a)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phần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lớn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A27BB8A"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tổng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w:t>
      </w:r>
    </w:p>
    <w:p w14:paraId="415277DF"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711- Thu </w:t>
      </w:r>
      <w:proofErr w:type="spellStart"/>
      <w:r w:rsidRPr="009630AA">
        <w:rPr>
          <w:rFonts w:ascii="Times New Roman" w:hAnsi="Times New Roman" w:cs="Times New Roman"/>
          <w:sz w:val="26"/>
          <w:szCs w:val="26"/>
        </w:rPr>
        <w:t>nhập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(7111)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w:t>
      </w:r>
    </w:p>
    <w:p w14:paraId="13CD7E94"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(3331)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w:t>
      </w:r>
    </w:p>
    <w:p w14:paraId="4D7DC211"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b)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phần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lớn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NSNN</w:t>
      </w:r>
    </w:p>
    <w:p w14:paraId="6C8AD8E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5AFB76A"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p>
    <w:p w14:paraId="611C187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0DE3D84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8ED4BCC"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4281C4C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0767B15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lớn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00AE0F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2C64804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
    <w:p w14:paraId="269AE264"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lastRenderedPageBreak/>
        <w:t xml:space="preserve">Khi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EEBD6B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p>
    <w:p w14:paraId="58981F43"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5EF43ACF" w14:textId="7EA269D3"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1</w:t>
      </w:r>
      <w:r w:rsidR="00AC622B">
        <w:rPr>
          <w:rFonts w:ascii="Times New Roman" w:hAnsi="Times New Roman" w:cs="Times New Roman"/>
          <w:sz w:val="26"/>
          <w:szCs w:val="26"/>
        </w:rPr>
        <w:t>8</w:t>
      </w:r>
      <w:r w:rsidRPr="009630AA">
        <w:rPr>
          <w:rFonts w:ascii="Times New Roman" w:hAnsi="Times New Roman" w:cs="Times New Roman"/>
          <w:sz w:val="26"/>
          <w:szCs w:val="26"/>
        </w:rPr>
        <w:t xml:space="preserve">- Thu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trình</w:t>
      </w:r>
      <w:proofErr w:type="spellEnd"/>
      <w:r w:rsidRPr="009630AA">
        <w:rPr>
          <w:rFonts w:ascii="Times New Roman" w:hAnsi="Times New Roman" w:cs="Times New Roman"/>
          <w:sz w:val="26"/>
          <w:szCs w:val="26"/>
        </w:rPr>
        <w:t xml:space="preserve"> XDCB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A80FF8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a)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trình</w:t>
      </w:r>
      <w:proofErr w:type="spellEnd"/>
      <w:r w:rsidRPr="009630AA">
        <w:rPr>
          <w:rFonts w:ascii="Times New Roman" w:hAnsi="Times New Roman" w:cs="Times New Roman"/>
          <w:sz w:val="26"/>
          <w:szCs w:val="26"/>
        </w:rPr>
        <w:t xml:space="preserve"> XDCB,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1D6A559"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
    <w:p w14:paraId="429204A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76C837E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b)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lễ</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mở</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A167C13"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4BA2E43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4319901B"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c)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lớn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6BA4741"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734C749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333 -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p>
    <w:p w14:paraId="57216E84"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d) Khi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899977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p>
    <w:p w14:paraId="775598EF"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29D8F2B3" w14:textId="4A66ADF4" w:rsidR="009212C5" w:rsidRPr="009630AA" w:rsidRDefault="00AC622B" w:rsidP="009630AA">
      <w:pPr>
        <w:spacing w:after="0" w:line="312" w:lineRule="auto"/>
        <w:rPr>
          <w:rFonts w:ascii="Times New Roman" w:hAnsi="Times New Roman" w:cs="Times New Roman"/>
          <w:sz w:val="26"/>
          <w:szCs w:val="26"/>
        </w:rPr>
      </w:pPr>
      <w:r>
        <w:rPr>
          <w:rFonts w:ascii="Times New Roman" w:hAnsi="Times New Roman" w:cs="Times New Roman"/>
          <w:sz w:val="26"/>
          <w:szCs w:val="26"/>
        </w:rPr>
        <w:t>19</w:t>
      </w:r>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Kế</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toán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hoạt</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động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đấu</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thầu</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mua</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sắm</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nhằm</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duy</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trì</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hoạt</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động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thường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xuyên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của</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đơn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vị</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bằng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chuyển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khoản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ghi</w:t>
      </w:r>
      <w:proofErr w:type="spellEnd"/>
      <w:r w:rsidR="009212C5" w:rsidRPr="009630AA">
        <w:rPr>
          <w:rFonts w:ascii="Times New Roman" w:hAnsi="Times New Roman" w:cs="Times New Roman"/>
          <w:sz w:val="26"/>
          <w:szCs w:val="26"/>
        </w:rPr>
        <w:t>:</w:t>
      </w:r>
    </w:p>
    <w:p w14:paraId="02E389D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a) Khi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sắm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nhằm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duy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trì</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hồ</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đắp</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quyết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kiến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nghị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pháp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luật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E2B6AD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
    <w:p w14:paraId="12ADEE3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359831A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b) Khi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trình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quyết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kiến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nghị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AB5E209"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1EAD2B3E"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7460B74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c) </w:t>
      </w:r>
      <w:proofErr w:type="spellStart"/>
      <w:r w:rsidRPr="009630AA">
        <w:rPr>
          <w:rFonts w:ascii="Times New Roman" w:hAnsi="Times New Roman" w:cs="Times New Roman"/>
          <w:sz w:val="26"/>
          <w:szCs w:val="26"/>
        </w:rPr>
        <w:t>Xử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chi:</w:t>
      </w:r>
    </w:p>
    <w:p w14:paraId="3D64CD47"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lớn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phần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bổ</w:t>
      </w:r>
      <w:proofErr w:type="spellEnd"/>
      <w:r w:rsidRPr="009630AA">
        <w:rPr>
          <w:rFonts w:ascii="Times New Roman" w:hAnsi="Times New Roman" w:cs="Times New Roman"/>
          <w:sz w:val="26"/>
          <w:szCs w:val="26"/>
        </w:rPr>
        <w:t xml:space="preserve"> sung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do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F24019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(3378)</w:t>
      </w:r>
    </w:p>
    <w:p w14:paraId="035D23A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511- Thu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do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(5118).</w:t>
      </w:r>
    </w:p>
    <w:p w14:paraId="272D301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nhỏ</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phép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do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đắp</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thiếu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B9B5A5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lastRenderedPageBreak/>
        <w:t>Nợ</w:t>
      </w:r>
      <w:proofErr w:type="spellEnd"/>
      <w:r w:rsidRPr="009630AA">
        <w:rPr>
          <w:rFonts w:ascii="Times New Roman" w:hAnsi="Times New Roman" w:cs="Times New Roman"/>
          <w:sz w:val="26"/>
          <w:szCs w:val="26"/>
        </w:rPr>
        <w:t xml:space="preserve"> TK 611-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p>
    <w:p w14:paraId="61E6AAD4"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69346952" w14:textId="1BA468B0"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AC622B">
        <w:rPr>
          <w:rFonts w:ascii="Times New Roman" w:hAnsi="Times New Roman" w:cs="Times New Roman"/>
          <w:sz w:val="26"/>
          <w:szCs w:val="26"/>
        </w:rPr>
        <w:t>0</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p>
    <w:p w14:paraId="1AB9549F"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a) Khi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2F00578"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
    <w:p w14:paraId="5D0E9EC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w:t>
      </w:r>
    </w:p>
    <w:p w14:paraId="14EE8F31"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b) </w:t>
      </w:r>
      <w:proofErr w:type="spellStart"/>
      <w:r w:rsidRPr="009630AA">
        <w:rPr>
          <w:rFonts w:ascii="Times New Roman" w:hAnsi="Times New Roman" w:cs="Times New Roman"/>
          <w:sz w:val="26"/>
          <w:szCs w:val="26"/>
        </w:rPr>
        <w:t>Xác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số</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EF7FC2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w:t>
      </w:r>
    </w:p>
    <w:p w14:paraId="2A923F1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333, 336, </w:t>
      </w:r>
      <w:proofErr w:type="gramStart"/>
      <w:r w:rsidRPr="009630AA">
        <w:rPr>
          <w:rFonts w:ascii="Times New Roman" w:hAnsi="Times New Roman" w:cs="Times New Roman"/>
          <w:sz w:val="26"/>
          <w:szCs w:val="26"/>
        </w:rPr>
        <w:t>338,...</w:t>
      </w:r>
      <w:proofErr w:type="gramEnd"/>
    </w:p>
    <w:p w14:paraId="478B08AE"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ghi:</w:t>
      </w:r>
    </w:p>
    <w:p w14:paraId="3BD8E54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333, 336, </w:t>
      </w:r>
      <w:proofErr w:type="gramStart"/>
      <w:r w:rsidRPr="009630AA">
        <w:rPr>
          <w:rFonts w:ascii="Times New Roman" w:hAnsi="Times New Roman" w:cs="Times New Roman"/>
          <w:sz w:val="26"/>
          <w:szCs w:val="26"/>
        </w:rPr>
        <w:t>338,...</w:t>
      </w:r>
      <w:proofErr w:type="gramEnd"/>
    </w:p>
    <w:p w14:paraId="0AE1E95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17C12F5C" w14:textId="77777777" w:rsidR="009212C5" w:rsidRPr="00916D68" w:rsidRDefault="009212C5" w:rsidP="009630AA">
      <w:pPr>
        <w:spacing w:after="0" w:line="312" w:lineRule="auto"/>
        <w:rPr>
          <w:rFonts w:ascii="Times New Roman" w:hAnsi="Times New Roman" w:cs="Times New Roman"/>
          <w:sz w:val="26"/>
          <w:szCs w:val="26"/>
        </w:rPr>
      </w:pPr>
      <w:r w:rsidRPr="00916D68">
        <w:rPr>
          <w:rFonts w:ascii="Times New Roman" w:hAnsi="Times New Roman" w:cs="Times New Roman"/>
          <w:sz w:val="26"/>
          <w:szCs w:val="26"/>
        </w:rPr>
        <w:t xml:space="preserve">c) </w:t>
      </w:r>
      <w:proofErr w:type="spellStart"/>
      <w:r w:rsidRPr="00916D68">
        <w:rPr>
          <w:rFonts w:ascii="Times New Roman" w:hAnsi="Times New Roman" w:cs="Times New Roman"/>
          <w:sz w:val="26"/>
          <w:szCs w:val="26"/>
        </w:rPr>
        <w:t>Số</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được</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để</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lại</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đơn</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vị</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theo</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quy</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định</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hiện</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hành</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ghi</w:t>
      </w:r>
      <w:proofErr w:type="spellEnd"/>
      <w:r w:rsidRPr="00916D68">
        <w:rPr>
          <w:rFonts w:ascii="Times New Roman" w:hAnsi="Times New Roman" w:cs="Times New Roman"/>
          <w:sz w:val="26"/>
          <w:szCs w:val="26"/>
        </w:rPr>
        <w:t>:</w:t>
      </w:r>
    </w:p>
    <w:p w14:paraId="694288DA" w14:textId="77777777" w:rsidR="009212C5" w:rsidRPr="00916D68" w:rsidRDefault="009212C5" w:rsidP="009630AA">
      <w:pPr>
        <w:spacing w:after="0" w:line="312" w:lineRule="auto"/>
        <w:rPr>
          <w:rFonts w:ascii="Times New Roman" w:hAnsi="Times New Roman" w:cs="Times New Roman"/>
          <w:sz w:val="26"/>
          <w:szCs w:val="26"/>
        </w:rPr>
      </w:pPr>
      <w:proofErr w:type="spellStart"/>
      <w:r w:rsidRPr="00916D68">
        <w:rPr>
          <w:rFonts w:ascii="Times New Roman" w:hAnsi="Times New Roman" w:cs="Times New Roman"/>
          <w:sz w:val="26"/>
          <w:szCs w:val="26"/>
        </w:rPr>
        <w:t>Nợ</w:t>
      </w:r>
      <w:proofErr w:type="spellEnd"/>
      <w:r w:rsidRPr="00916D68">
        <w:rPr>
          <w:rFonts w:ascii="Times New Roman" w:hAnsi="Times New Roman" w:cs="Times New Roman"/>
          <w:sz w:val="26"/>
          <w:szCs w:val="26"/>
        </w:rPr>
        <w:t xml:space="preserve"> TK 018- Thu </w:t>
      </w:r>
      <w:proofErr w:type="spellStart"/>
      <w:r w:rsidRPr="00916D68">
        <w:rPr>
          <w:rFonts w:ascii="Times New Roman" w:hAnsi="Times New Roman" w:cs="Times New Roman"/>
          <w:sz w:val="26"/>
          <w:szCs w:val="26"/>
        </w:rPr>
        <w:t>hoạt</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động</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khác</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được</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để</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lại</w:t>
      </w:r>
      <w:proofErr w:type="spellEnd"/>
      <w:r w:rsidRPr="00916D68">
        <w:rPr>
          <w:rFonts w:ascii="Times New Roman" w:hAnsi="Times New Roman" w:cs="Times New Roman"/>
          <w:sz w:val="26"/>
          <w:szCs w:val="26"/>
        </w:rPr>
        <w:t xml:space="preserve"> (0181, 0182).</w:t>
      </w:r>
    </w:p>
    <w:p w14:paraId="38890862" w14:textId="77777777" w:rsidR="009212C5" w:rsidRPr="00916D68" w:rsidRDefault="009212C5" w:rsidP="009630AA">
      <w:pPr>
        <w:spacing w:after="0" w:line="312" w:lineRule="auto"/>
        <w:rPr>
          <w:rFonts w:ascii="Times New Roman" w:hAnsi="Times New Roman" w:cs="Times New Roman"/>
          <w:sz w:val="26"/>
          <w:szCs w:val="26"/>
        </w:rPr>
      </w:pPr>
      <w:r w:rsidRPr="00916D68">
        <w:rPr>
          <w:rFonts w:ascii="Times New Roman" w:hAnsi="Times New Roman" w:cs="Times New Roman"/>
          <w:sz w:val="26"/>
          <w:szCs w:val="26"/>
        </w:rPr>
        <w:t xml:space="preserve">d) Khi </w:t>
      </w:r>
      <w:proofErr w:type="spellStart"/>
      <w:r w:rsidRPr="00916D68">
        <w:rPr>
          <w:rFonts w:ascii="Times New Roman" w:hAnsi="Times New Roman" w:cs="Times New Roman"/>
          <w:sz w:val="26"/>
          <w:szCs w:val="26"/>
        </w:rPr>
        <w:t>sử</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dụng</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kinh</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phí</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hoạt</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động</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được</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để</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lại</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ghi</w:t>
      </w:r>
      <w:proofErr w:type="spellEnd"/>
      <w:r w:rsidRPr="00916D68">
        <w:rPr>
          <w:rFonts w:ascii="Times New Roman" w:hAnsi="Times New Roman" w:cs="Times New Roman"/>
          <w:sz w:val="26"/>
          <w:szCs w:val="26"/>
        </w:rPr>
        <w:t>:</w:t>
      </w:r>
    </w:p>
    <w:p w14:paraId="7C1374BC" w14:textId="77777777" w:rsidR="009212C5" w:rsidRPr="00916D68" w:rsidRDefault="009212C5" w:rsidP="009630AA">
      <w:pPr>
        <w:spacing w:after="0" w:line="312" w:lineRule="auto"/>
        <w:rPr>
          <w:rFonts w:ascii="Times New Roman" w:hAnsi="Times New Roman" w:cs="Times New Roman"/>
          <w:sz w:val="26"/>
          <w:szCs w:val="26"/>
        </w:rPr>
      </w:pPr>
      <w:proofErr w:type="spellStart"/>
      <w:r w:rsidRPr="00916D68">
        <w:rPr>
          <w:rFonts w:ascii="Times New Roman" w:hAnsi="Times New Roman" w:cs="Times New Roman"/>
          <w:sz w:val="26"/>
          <w:szCs w:val="26"/>
        </w:rPr>
        <w:t>Nợ</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các</w:t>
      </w:r>
      <w:proofErr w:type="spellEnd"/>
      <w:r w:rsidRPr="00916D68">
        <w:rPr>
          <w:rFonts w:ascii="Times New Roman" w:hAnsi="Times New Roman" w:cs="Times New Roman"/>
          <w:sz w:val="26"/>
          <w:szCs w:val="26"/>
        </w:rPr>
        <w:t xml:space="preserve"> TK 141, 152, 153, 211, </w:t>
      </w:r>
      <w:proofErr w:type="gramStart"/>
      <w:r w:rsidRPr="00916D68">
        <w:rPr>
          <w:rFonts w:ascii="Times New Roman" w:hAnsi="Times New Roman" w:cs="Times New Roman"/>
          <w:sz w:val="26"/>
          <w:szCs w:val="26"/>
        </w:rPr>
        <w:t>611,...</w:t>
      </w:r>
      <w:proofErr w:type="gramEnd"/>
    </w:p>
    <w:p w14:paraId="11724809" w14:textId="77777777" w:rsidR="009212C5" w:rsidRPr="00916D68" w:rsidRDefault="009212C5" w:rsidP="009630AA">
      <w:pPr>
        <w:spacing w:after="0" w:line="312" w:lineRule="auto"/>
        <w:rPr>
          <w:rFonts w:ascii="Times New Roman" w:hAnsi="Times New Roman" w:cs="Times New Roman"/>
          <w:sz w:val="26"/>
          <w:szCs w:val="26"/>
        </w:rPr>
      </w:pPr>
      <w:r w:rsidRPr="00916D68">
        <w:rPr>
          <w:rFonts w:ascii="Times New Roman" w:hAnsi="Times New Roman" w:cs="Times New Roman"/>
          <w:sz w:val="26"/>
          <w:szCs w:val="26"/>
        </w:rPr>
        <w:tab/>
      </w:r>
      <w:proofErr w:type="spellStart"/>
      <w:r w:rsidRPr="00916D68">
        <w:rPr>
          <w:rFonts w:ascii="Times New Roman" w:hAnsi="Times New Roman" w:cs="Times New Roman"/>
          <w:sz w:val="26"/>
          <w:szCs w:val="26"/>
        </w:rPr>
        <w:t>Có</w:t>
      </w:r>
      <w:proofErr w:type="spellEnd"/>
      <w:r w:rsidRPr="00916D68">
        <w:rPr>
          <w:rFonts w:ascii="Times New Roman" w:hAnsi="Times New Roman" w:cs="Times New Roman"/>
          <w:sz w:val="26"/>
          <w:szCs w:val="26"/>
        </w:rPr>
        <w:t xml:space="preserve"> TK 112- </w:t>
      </w:r>
      <w:proofErr w:type="spellStart"/>
      <w:r w:rsidRPr="00916D68">
        <w:rPr>
          <w:rFonts w:ascii="Times New Roman" w:hAnsi="Times New Roman" w:cs="Times New Roman"/>
          <w:sz w:val="26"/>
          <w:szCs w:val="26"/>
        </w:rPr>
        <w:t>Tiền</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gửi</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Ngân</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hàng</w:t>
      </w:r>
      <w:proofErr w:type="spellEnd"/>
      <w:r w:rsidRPr="00916D68">
        <w:rPr>
          <w:rFonts w:ascii="Times New Roman" w:hAnsi="Times New Roman" w:cs="Times New Roman"/>
          <w:sz w:val="26"/>
          <w:szCs w:val="26"/>
        </w:rPr>
        <w:t xml:space="preserve">, Kho </w:t>
      </w:r>
      <w:proofErr w:type="spellStart"/>
      <w:r w:rsidRPr="00916D68">
        <w:rPr>
          <w:rFonts w:ascii="Times New Roman" w:hAnsi="Times New Roman" w:cs="Times New Roman"/>
          <w:sz w:val="26"/>
          <w:szCs w:val="26"/>
        </w:rPr>
        <w:t>bạc</w:t>
      </w:r>
      <w:proofErr w:type="spellEnd"/>
      <w:r w:rsidRPr="00916D68">
        <w:rPr>
          <w:rFonts w:ascii="Times New Roman" w:hAnsi="Times New Roman" w:cs="Times New Roman"/>
          <w:sz w:val="26"/>
          <w:szCs w:val="26"/>
        </w:rPr>
        <w:t>.</w:t>
      </w:r>
    </w:p>
    <w:p w14:paraId="68423EEF" w14:textId="77777777" w:rsidR="009212C5" w:rsidRPr="00916D68" w:rsidRDefault="009212C5" w:rsidP="009630AA">
      <w:pPr>
        <w:spacing w:after="0" w:line="312" w:lineRule="auto"/>
        <w:rPr>
          <w:rFonts w:ascii="Times New Roman" w:hAnsi="Times New Roman" w:cs="Times New Roman"/>
          <w:sz w:val="26"/>
          <w:szCs w:val="26"/>
        </w:rPr>
      </w:pPr>
      <w:proofErr w:type="spellStart"/>
      <w:r w:rsidRPr="00916D68">
        <w:rPr>
          <w:rFonts w:ascii="Times New Roman" w:hAnsi="Times New Roman" w:cs="Times New Roman"/>
          <w:sz w:val="26"/>
          <w:szCs w:val="26"/>
        </w:rPr>
        <w:t>Đồng</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thời</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ghi</w:t>
      </w:r>
      <w:proofErr w:type="spellEnd"/>
      <w:r w:rsidRPr="00916D68">
        <w:rPr>
          <w:rFonts w:ascii="Times New Roman" w:hAnsi="Times New Roman" w:cs="Times New Roman"/>
          <w:sz w:val="26"/>
          <w:szCs w:val="26"/>
        </w:rPr>
        <w:t>:</w:t>
      </w:r>
    </w:p>
    <w:p w14:paraId="50754378" w14:textId="77777777" w:rsidR="009212C5" w:rsidRPr="00916D68" w:rsidRDefault="009212C5" w:rsidP="009630AA">
      <w:pPr>
        <w:spacing w:after="0" w:line="312" w:lineRule="auto"/>
        <w:rPr>
          <w:rFonts w:ascii="Times New Roman" w:hAnsi="Times New Roman" w:cs="Times New Roman"/>
          <w:sz w:val="26"/>
          <w:szCs w:val="26"/>
        </w:rPr>
      </w:pPr>
      <w:r w:rsidRPr="00916D68">
        <w:rPr>
          <w:rFonts w:ascii="Times New Roman" w:hAnsi="Times New Roman" w:cs="Times New Roman"/>
          <w:sz w:val="26"/>
          <w:szCs w:val="26"/>
        </w:rPr>
        <w:tab/>
      </w:r>
      <w:proofErr w:type="spellStart"/>
      <w:r w:rsidRPr="00916D68">
        <w:rPr>
          <w:rFonts w:ascii="Times New Roman" w:hAnsi="Times New Roman" w:cs="Times New Roman"/>
          <w:sz w:val="26"/>
          <w:szCs w:val="26"/>
        </w:rPr>
        <w:t>Có</w:t>
      </w:r>
      <w:proofErr w:type="spellEnd"/>
      <w:r w:rsidRPr="00916D68">
        <w:rPr>
          <w:rFonts w:ascii="Times New Roman" w:hAnsi="Times New Roman" w:cs="Times New Roman"/>
          <w:sz w:val="26"/>
          <w:szCs w:val="26"/>
        </w:rPr>
        <w:t xml:space="preserve"> TK 018- Thu </w:t>
      </w:r>
      <w:proofErr w:type="spellStart"/>
      <w:r w:rsidRPr="00916D68">
        <w:rPr>
          <w:rFonts w:ascii="Times New Roman" w:hAnsi="Times New Roman" w:cs="Times New Roman"/>
          <w:sz w:val="26"/>
          <w:szCs w:val="26"/>
        </w:rPr>
        <w:t>hoạt</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động</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khác</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được</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để</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lại</w:t>
      </w:r>
      <w:proofErr w:type="spellEnd"/>
      <w:r w:rsidRPr="00916D68">
        <w:rPr>
          <w:rFonts w:ascii="Times New Roman" w:hAnsi="Times New Roman" w:cs="Times New Roman"/>
          <w:sz w:val="26"/>
          <w:szCs w:val="26"/>
        </w:rPr>
        <w:t xml:space="preserve"> (0181, 0182).</w:t>
      </w:r>
    </w:p>
    <w:p w14:paraId="3DAA3AF8" w14:textId="77777777" w:rsidR="009212C5" w:rsidRPr="00916D68" w:rsidRDefault="009212C5" w:rsidP="009630AA">
      <w:pPr>
        <w:spacing w:after="0" w:line="312" w:lineRule="auto"/>
        <w:rPr>
          <w:rFonts w:ascii="Times New Roman" w:hAnsi="Times New Roman" w:cs="Times New Roman"/>
          <w:sz w:val="26"/>
          <w:szCs w:val="26"/>
        </w:rPr>
      </w:pPr>
      <w:proofErr w:type="spellStart"/>
      <w:r w:rsidRPr="00916D68">
        <w:rPr>
          <w:rFonts w:ascii="Times New Roman" w:hAnsi="Times New Roman" w:cs="Times New Roman"/>
          <w:sz w:val="26"/>
          <w:szCs w:val="26"/>
        </w:rPr>
        <w:t>Đồng</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thời</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ghi</w:t>
      </w:r>
      <w:proofErr w:type="spellEnd"/>
      <w:r w:rsidRPr="00916D68">
        <w:rPr>
          <w:rFonts w:ascii="Times New Roman" w:hAnsi="Times New Roman" w:cs="Times New Roman"/>
          <w:sz w:val="26"/>
          <w:szCs w:val="26"/>
        </w:rPr>
        <w:t>:</w:t>
      </w:r>
    </w:p>
    <w:p w14:paraId="46A516E8" w14:textId="77777777" w:rsidR="009212C5" w:rsidRPr="00916D68" w:rsidRDefault="009212C5" w:rsidP="009630AA">
      <w:pPr>
        <w:spacing w:after="0" w:line="312" w:lineRule="auto"/>
        <w:rPr>
          <w:rFonts w:ascii="Times New Roman" w:hAnsi="Times New Roman" w:cs="Times New Roman"/>
          <w:sz w:val="26"/>
          <w:szCs w:val="26"/>
        </w:rPr>
      </w:pPr>
      <w:proofErr w:type="spellStart"/>
      <w:r w:rsidRPr="00916D68">
        <w:rPr>
          <w:rFonts w:ascii="Times New Roman" w:hAnsi="Times New Roman" w:cs="Times New Roman"/>
          <w:sz w:val="26"/>
          <w:szCs w:val="26"/>
        </w:rPr>
        <w:t>Nợ</w:t>
      </w:r>
      <w:proofErr w:type="spellEnd"/>
      <w:r w:rsidRPr="00916D68">
        <w:rPr>
          <w:rFonts w:ascii="Times New Roman" w:hAnsi="Times New Roman" w:cs="Times New Roman"/>
          <w:sz w:val="26"/>
          <w:szCs w:val="26"/>
        </w:rPr>
        <w:t xml:space="preserve"> TK 337- </w:t>
      </w:r>
      <w:proofErr w:type="spellStart"/>
      <w:r w:rsidRPr="00916D68">
        <w:rPr>
          <w:rFonts w:ascii="Times New Roman" w:hAnsi="Times New Roman" w:cs="Times New Roman"/>
          <w:sz w:val="26"/>
          <w:szCs w:val="26"/>
        </w:rPr>
        <w:t>Tạm</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thu</w:t>
      </w:r>
      <w:proofErr w:type="spellEnd"/>
      <w:r w:rsidRPr="00916D68">
        <w:rPr>
          <w:rFonts w:ascii="Times New Roman" w:hAnsi="Times New Roman" w:cs="Times New Roman"/>
          <w:sz w:val="26"/>
          <w:szCs w:val="26"/>
        </w:rPr>
        <w:t xml:space="preserve"> (3371)</w:t>
      </w:r>
    </w:p>
    <w:p w14:paraId="466CA1D1" w14:textId="77777777" w:rsidR="009212C5" w:rsidRPr="009630AA" w:rsidRDefault="009212C5" w:rsidP="009630AA">
      <w:pPr>
        <w:spacing w:after="0" w:line="312" w:lineRule="auto"/>
        <w:rPr>
          <w:rFonts w:ascii="Times New Roman" w:hAnsi="Times New Roman" w:cs="Times New Roman"/>
          <w:sz w:val="26"/>
          <w:szCs w:val="26"/>
        </w:rPr>
      </w:pPr>
      <w:r w:rsidRPr="00916D68">
        <w:rPr>
          <w:rFonts w:ascii="Times New Roman" w:hAnsi="Times New Roman" w:cs="Times New Roman"/>
          <w:sz w:val="26"/>
          <w:szCs w:val="26"/>
        </w:rPr>
        <w:tab/>
      </w:r>
      <w:proofErr w:type="spellStart"/>
      <w:r w:rsidRPr="00916D68">
        <w:rPr>
          <w:rFonts w:ascii="Times New Roman" w:hAnsi="Times New Roman" w:cs="Times New Roman"/>
          <w:sz w:val="26"/>
          <w:szCs w:val="26"/>
        </w:rPr>
        <w:t>Có</w:t>
      </w:r>
      <w:proofErr w:type="spellEnd"/>
      <w:r w:rsidRPr="00916D68">
        <w:rPr>
          <w:rFonts w:ascii="Times New Roman" w:hAnsi="Times New Roman" w:cs="Times New Roman"/>
          <w:sz w:val="26"/>
          <w:szCs w:val="26"/>
        </w:rPr>
        <w:t xml:space="preserve"> TK 366- </w:t>
      </w:r>
      <w:proofErr w:type="spellStart"/>
      <w:r w:rsidRPr="00916D68">
        <w:rPr>
          <w:rFonts w:ascii="Times New Roman" w:hAnsi="Times New Roman" w:cs="Times New Roman"/>
          <w:sz w:val="26"/>
          <w:szCs w:val="26"/>
        </w:rPr>
        <w:t>Các</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khoản</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nhận</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trước</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chưa</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ghi</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thu</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nếu</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dùng</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để</w:t>
      </w:r>
      <w:proofErr w:type="spellEnd"/>
      <w:r w:rsidRPr="00916D68">
        <w:rPr>
          <w:rFonts w:ascii="Times New Roman" w:hAnsi="Times New Roman" w:cs="Times New Roman"/>
          <w:sz w:val="26"/>
          <w:szCs w:val="26"/>
        </w:rPr>
        <w:t xml:space="preserve"> </w:t>
      </w:r>
      <w:proofErr w:type="spellStart"/>
      <w:r w:rsidRPr="00916D68">
        <w:rPr>
          <w:rFonts w:ascii="Times New Roman" w:hAnsi="Times New Roman" w:cs="Times New Roman"/>
          <w:sz w:val="26"/>
          <w:szCs w:val="26"/>
        </w:rPr>
        <w:t>mua</w:t>
      </w:r>
      <w:proofErr w:type="spellEnd"/>
      <w:r w:rsidRPr="00916D68">
        <w:rPr>
          <w:rFonts w:ascii="Times New Roman" w:hAnsi="Times New Roman" w:cs="Times New Roman"/>
          <w:sz w:val="26"/>
          <w:szCs w:val="26"/>
        </w:rPr>
        <w:t xml:space="preserve"> TSCĐ; </w:t>
      </w:r>
      <w:proofErr w:type="spellStart"/>
      <w:r w:rsidRPr="00916D68">
        <w:rPr>
          <w:rFonts w:ascii="Times New Roman" w:hAnsi="Times New Roman" w:cs="Times New Roman"/>
          <w:sz w:val="26"/>
          <w:szCs w:val="26"/>
        </w:rPr>
        <w:t>nguyên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liệu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vật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liệu</w:t>
      </w:r>
      <w:proofErr w:type="spellEnd"/>
      <w:r w:rsidRPr="009630AA">
        <w:rPr>
          <w:rFonts w:ascii="Times New Roman" w:hAnsi="Times New Roman" w:cs="Times New Roman"/>
          <w:sz w:val="26"/>
          <w:szCs w:val="26"/>
        </w:rPr>
        <w:t xml:space="preserve">, CCDC </w:t>
      </w:r>
      <w:proofErr w:type="spellStart"/>
      <w:r w:rsidRPr="009630AA">
        <w:rPr>
          <w:rFonts w:ascii="Times New Roman" w:hAnsi="Times New Roman" w:cs="Times New Roman"/>
          <w:sz w:val="26"/>
          <w:szCs w:val="26"/>
        </w:rPr>
        <w:t>nhập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w:t>
      </w:r>
      <w:proofErr w:type="spellEnd"/>
      <w:r w:rsidRPr="009630AA">
        <w:rPr>
          <w:rFonts w:ascii="Times New Roman" w:hAnsi="Times New Roman" w:cs="Times New Roman"/>
          <w:sz w:val="26"/>
          <w:szCs w:val="26"/>
        </w:rPr>
        <w:t>)</w:t>
      </w:r>
    </w:p>
    <w:p w14:paraId="5088991B" w14:textId="77777777" w:rsid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511- Thu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do NSNN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(5118)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dùng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xuyên</w:t>
      </w:r>
      <w:proofErr w:type="spellEnd"/>
      <w:r w:rsidRPr="009630AA">
        <w:rPr>
          <w:rFonts w:ascii="Times New Roman" w:hAnsi="Times New Roman" w:cs="Times New Roman"/>
          <w:sz w:val="26"/>
          <w:szCs w:val="26"/>
        </w:rPr>
        <w:t>).</w:t>
      </w:r>
    </w:p>
    <w:p w14:paraId="236673E8" w14:textId="7431A9D4"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AC622B">
        <w:rPr>
          <w:rFonts w:ascii="Times New Roman" w:hAnsi="Times New Roman" w:cs="Times New Roman"/>
          <w:sz w:val="26"/>
          <w:szCs w:val="26"/>
        </w:rPr>
        <w:t>1</w:t>
      </w:r>
      <w:r w:rsidRPr="009630AA">
        <w:rPr>
          <w:rFonts w:ascii="Times New Roman" w:hAnsi="Times New Roman" w:cs="Times New Roman"/>
          <w:sz w:val="26"/>
          <w:szCs w:val="26"/>
        </w:rPr>
        <w:t xml:space="preserve">- Thu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sau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hoàn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giảm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phạt</w:t>
      </w:r>
      <w:proofErr w:type="spellEnd"/>
      <w:r w:rsidRPr="009630AA">
        <w:rPr>
          <w:rFonts w:ascii="Times New Roman" w:hAnsi="Times New Roman" w:cs="Times New Roman"/>
          <w:sz w:val="26"/>
          <w:szCs w:val="26"/>
        </w:rPr>
        <w:t xml:space="preserve"> do </w:t>
      </w:r>
      <w:proofErr w:type="spellStart"/>
      <w:r w:rsidRPr="009630AA">
        <w:rPr>
          <w:rFonts w:ascii="Times New Roman" w:hAnsi="Times New Roman" w:cs="Times New Roman"/>
          <w:sz w:val="26"/>
          <w:szCs w:val="26"/>
        </w:rPr>
        <w:t>khách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vi </w:t>
      </w:r>
      <w:proofErr w:type="spellStart"/>
      <w:r w:rsidRPr="009630AA">
        <w:rPr>
          <w:rFonts w:ascii="Times New Roman" w:hAnsi="Times New Roman" w:cs="Times New Roman"/>
          <w:sz w:val="26"/>
          <w:szCs w:val="26"/>
        </w:rPr>
        <w:t>phạm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đòi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sổ</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chủ</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thứ</w:t>
      </w:r>
      <w:proofErr w:type="spellEnd"/>
      <w:r w:rsidRPr="009630AA">
        <w:rPr>
          <w:rFonts w:ascii="Times New Roman" w:hAnsi="Times New Roman" w:cs="Times New Roman"/>
          <w:sz w:val="26"/>
          <w:szCs w:val="26"/>
        </w:rPr>
        <w:t xml:space="preserve"> 3 </w:t>
      </w:r>
      <w:proofErr w:type="spellStart"/>
      <w:r w:rsidRPr="009630AA">
        <w:rPr>
          <w:rFonts w:ascii="Times New Roman" w:hAnsi="Times New Roman" w:cs="Times New Roman"/>
          <w:sz w:val="26"/>
          <w:szCs w:val="26"/>
        </w:rPr>
        <w:t>bồi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thiệt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bảo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hiểm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bồi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thường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biếu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tặng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tổ</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chức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nhập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C794F9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p>
    <w:p w14:paraId="44F02D0D"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711- Thu </w:t>
      </w:r>
      <w:proofErr w:type="spellStart"/>
      <w:r w:rsidRPr="009630AA">
        <w:rPr>
          <w:rFonts w:ascii="Times New Roman" w:hAnsi="Times New Roman" w:cs="Times New Roman"/>
          <w:sz w:val="26"/>
          <w:szCs w:val="26"/>
        </w:rPr>
        <w:t>nhập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(7118).</w:t>
      </w:r>
    </w:p>
    <w:p w14:paraId="2EC426AF" w14:textId="1AF7BC7D"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AC622B">
        <w:rPr>
          <w:rFonts w:ascii="Times New Roman" w:hAnsi="Times New Roman" w:cs="Times New Roman"/>
          <w:sz w:val="26"/>
          <w:szCs w:val="26"/>
        </w:rPr>
        <w:t>2</w:t>
      </w:r>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liệu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vật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liệu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dùng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thuộc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đối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chịu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 </w:t>
      </w:r>
      <w:proofErr w:type="spellStart"/>
      <w:r w:rsidRPr="009630AA">
        <w:rPr>
          <w:rFonts w:ascii="Times New Roman" w:hAnsi="Times New Roman" w:cs="Times New Roman"/>
          <w:sz w:val="26"/>
          <w:szCs w:val="26"/>
        </w:rPr>
        <w:t>tính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phương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pháp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thì</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nguyên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liệu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vật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liệu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hóa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60CCD7C"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152, 153, 156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qua </w:t>
      </w:r>
      <w:proofErr w:type="spellStart"/>
      <w:r w:rsidRPr="009630AA">
        <w:rPr>
          <w:rFonts w:ascii="Times New Roman" w:hAnsi="Times New Roman" w:cs="Times New Roman"/>
          <w:sz w:val="26"/>
          <w:szCs w:val="26"/>
        </w:rPr>
        <w:t>nhập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w:t>
      </w:r>
      <w:proofErr w:type="spellEnd"/>
      <w:r w:rsidRPr="009630AA">
        <w:rPr>
          <w:rFonts w:ascii="Times New Roman" w:hAnsi="Times New Roman" w:cs="Times New Roman"/>
          <w:sz w:val="26"/>
          <w:szCs w:val="26"/>
        </w:rPr>
        <w:t>)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w:t>
      </w:r>
    </w:p>
    <w:p w14:paraId="2433D395"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lastRenderedPageBreak/>
        <w:t>Nợ</w:t>
      </w:r>
      <w:proofErr w:type="spellEnd"/>
      <w:r w:rsidRPr="009630AA">
        <w:rPr>
          <w:rFonts w:ascii="Times New Roman" w:hAnsi="Times New Roman" w:cs="Times New Roman"/>
          <w:sz w:val="26"/>
          <w:szCs w:val="26"/>
        </w:rPr>
        <w:t xml:space="preserve"> TK 154-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SXKD,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dở</w:t>
      </w:r>
      <w:proofErr w:type="spellEnd"/>
      <w:r w:rsidRPr="009630AA">
        <w:rPr>
          <w:rFonts w:ascii="Times New Roman" w:hAnsi="Times New Roman" w:cs="Times New Roman"/>
          <w:sz w:val="26"/>
          <w:szCs w:val="26"/>
        </w:rPr>
        <w:t xml:space="preserve"> dang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vật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liệu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dùng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w:t>
      </w:r>
    </w:p>
    <w:p w14:paraId="7348C42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211, 213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đưa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ngay</w:t>
      </w:r>
      <w:proofErr w:type="spellEnd"/>
      <w:r w:rsidRPr="009630AA">
        <w:rPr>
          <w:rFonts w:ascii="Times New Roman" w:hAnsi="Times New Roman" w:cs="Times New Roman"/>
          <w:sz w:val="26"/>
          <w:szCs w:val="26"/>
        </w:rPr>
        <w:t>)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chưa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w:t>
      </w:r>
    </w:p>
    <w:p w14:paraId="499B1CBC"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133-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p>
    <w:p w14:paraId="5EAA343B"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tổng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w:t>
      </w:r>
    </w:p>
    <w:p w14:paraId="19A541DD" w14:textId="69B29E64"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AC622B">
        <w:rPr>
          <w:rFonts w:ascii="Times New Roman" w:hAnsi="Times New Roman" w:cs="Times New Roman"/>
          <w:sz w:val="26"/>
          <w:szCs w:val="26"/>
        </w:rPr>
        <w:t>3</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trực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tiếp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từ</w:t>
      </w:r>
      <w:proofErr w:type="spellEnd"/>
      <w:r w:rsidRPr="009630AA">
        <w:rPr>
          <w:rFonts w:ascii="Times New Roman" w:hAnsi="Times New Roman" w:cs="Times New Roman"/>
          <w:sz w:val="26"/>
          <w:szCs w:val="26"/>
        </w:rPr>
        <w:t xml:space="preserve"> TK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73DC6B03"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611, 612, 614...</w:t>
      </w:r>
    </w:p>
    <w:p w14:paraId="6A0246FA"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7469CC71"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9D51346"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(3371, 3372, 3373)</w:t>
      </w:r>
    </w:p>
    <w:p w14:paraId="1E51209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511, 512, 514.</w:t>
      </w:r>
    </w:p>
    <w:p w14:paraId="295C61F4" w14:textId="550301D8"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AC622B">
        <w:rPr>
          <w:rFonts w:ascii="Times New Roman" w:hAnsi="Times New Roman" w:cs="Times New Roman"/>
          <w:sz w:val="26"/>
          <w:szCs w:val="26"/>
        </w:rPr>
        <w:t>4</w:t>
      </w:r>
      <w:r w:rsidRPr="009630AA">
        <w:rPr>
          <w:rFonts w:ascii="Times New Roman" w:hAnsi="Times New Roman" w:cs="Times New Roman"/>
          <w:sz w:val="26"/>
          <w:szCs w:val="26"/>
        </w:rPr>
        <w:t xml:space="preserve">- Khi chi </w:t>
      </w:r>
      <w:proofErr w:type="spellStart"/>
      <w:r w:rsidRPr="009630AA">
        <w:rPr>
          <w:rFonts w:ascii="Times New Roman" w:hAnsi="Times New Roman" w:cs="Times New Roman"/>
          <w:sz w:val="26"/>
          <w:szCs w:val="26"/>
        </w:rPr>
        <w:t>hoạt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động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xuất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thuộc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đối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chịu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 </w:t>
      </w:r>
      <w:proofErr w:type="spellStart"/>
      <w:r w:rsidRPr="009630AA">
        <w:rPr>
          <w:rFonts w:ascii="Times New Roman" w:hAnsi="Times New Roman" w:cs="Times New Roman"/>
          <w:sz w:val="26"/>
          <w:szCs w:val="26"/>
        </w:rPr>
        <w:t>tính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phương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pháp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8269559"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154-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SXKD,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dở</w:t>
      </w:r>
      <w:proofErr w:type="spellEnd"/>
      <w:r w:rsidRPr="009630AA">
        <w:rPr>
          <w:rFonts w:ascii="Times New Roman" w:hAnsi="Times New Roman" w:cs="Times New Roman"/>
          <w:sz w:val="26"/>
          <w:szCs w:val="26"/>
        </w:rPr>
        <w:t xml:space="preserve"> dang</w:t>
      </w:r>
    </w:p>
    <w:p w14:paraId="5B3C4AA7"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133-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GTGT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w:t>
      </w:r>
    </w:p>
    <w:p w14:paraId="3308C1E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7203C7EE" w14:textId="65E0958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AC622B">
        <w:rPr>
          <w:rFonts w:ascii="Times New Roman" w:hAnsi="Times New Roman" w:cs="Times New Roman"/>
          <w:sz w:val="26"/>
          <w:szCs w:val="26"/>
        </w:rPr>
        <w:t>5</w:t>
      </w:r>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hoặc</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lương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619EFD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331, 334, 338</w:t>
      </w:r>
    </w:p>
    <w:p w14:paraId="7C121697"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5CF98DBF"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CBFD1F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(3371, 3372, 3373)</w:t>
      </w:r>
    </w:p>
    <w:p w14:paraId="15E7F5E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511, 512, 514.</w:t>
      </w:r>
    </w:p>
    <w:p w14:paraId="7ED1B033"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D619C72"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012- </w:t>
      </w:r>
      <w:proofErr w:type="spellStart"/>
      <w:r w:rsidRPr="009630AA">
        <w:rPr>
          <w:rFonts w:ascii="Times New Roman" w:hAnsi="Times New Roman" w:cs="Times New Roman"/>
          <w:sz w:val="26"/>
          <w:szCs w:val="26"/>
        </w:rPr>
        <w:t>Lệnh</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thực</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Lệnh</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thực</w:t>
      </w:r>
      <w:proofErr w:type="spellEnd"/>
      <w:r w:rsidRPr="009630AA">
        <w:rPr>
          <w:rFonts w:ascii="Times New Roman" w:hAnsi="Times New Roman" w:cs="Times New Roman"/>
          <w:sz w:val="26"/>
          <w:szCs w:val="26"/>
        </w:rPr>
        <w:t xml:space="preserve"> chi)</w:t>
      </w:r>
    </w:p>
    <w:p w14:paraId="34BBAE7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TK014-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w:t>
      </w:r>
    </w:p>
    <w:p w14:paraId="1F1FBD2E" w14:textId="55FF6B15"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2</w:t>
      </w:r>
      <w:r w:rsidR="00AC622B">
        <w:rPr>
          <w:rFonts w:ascii="Times New Roman" w:hAnsi="Times New Roman" w:cs="Times New Roman"/>
          <w:sz w:val="26"/>
          <w:szCs w:val="26"/>
        </w:rPr>
        <w:t>6</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đầu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tư</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FA953EC"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615-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chính</w:t>
      </w:r>
      <w:proofErr w:type="spellEnd"/>
    </w:p>
    <w:p w14:paraId="3E053FC7"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6A6C943A" w14:textId="2718EF86" w:rsidR="009212C5" w:rsidRPr="009630AA" w:rsidRDefault="00AC622B" w:rsidP="009630AA">
      <w:pPr>
        <w:spacing w:after="0" w:line="312" w:lineRule="auto"/>
        <w:rPr>
          <w:rFonts w:ascii="Times New Roman" w:hAnsi="Times New Roman" w:cs="Times New Roman"/>
          <w:sz w:val="26"/>
          <w:szCs w:val="26"/>
        </w:rPr>
      </w:pPr>
      <w:r>
        <w:rPr>
          <w:rFonts w:ascii="Times New Roman" w:hAnsi="Times New Roman" w:cs="Times New Roman"/>
          <w:sz w:val="26"/>
          <w:szCs w:val="26"/>
        </w:rPr>
        <w:t>27-</w:t>
      </w:r>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Chuyển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khoản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trả</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cho</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tổ</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chức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nhân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góp</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vốn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ghi</w:t>
      </w:r>
      <w:proofErr w:type="spellEnd"/>
      <w:r w:rsidR="009212C5" w:rsidRPr="009630AA">
        <w:rPr>
          <w:rFonts w:ascii="Times New Roman" w:hAnsi="Times New Roman" w:cs="Times New Roman"/>
          <w:sz w:val="26"/>
          <w:szCs w:val="26"/>
        </w:rPr>
        <w:t>:</w:t>
      </w:r>
    </w:p>
    <w:p w14:paraId="627F543A"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411-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vốn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p>
    <w:p w14:paraId="49CF2922"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2B69E50E" w14:textId="6C4B56F8" w:rsidR="009212C5" w:rsidRPr="009630AA" w:rsidRDefault="00AC622B" w:rsidP="009630AA">
      <w:pPr>
        <w:spacing w:after="0" w:line="312" w:lineRule="auto"/>
        <w:rPr>
          <w:rFonts w:ascii="Times New Roman" w:hAnsi="Times New Roman" w:cs="Times New Roman"/>
          <w:sz w:val="26"/>
          <w:szCs w:val="26"/>
        </w:rPr>
      </w:pPr>
      <w:r>
        <w:rPr>
          <w:rFonts w:ascii="Times New Roman" w:hAnsi="Times New Roman" w:cs="Times New Roman"/>
          <w:sz w:val="26"/>
          <w:szCs w:val="26"/>
        </w:rPr>
        <w:t>28</w:t>
      </w:r>
      <w:r w:rsidR="009212C5" w:rsidRPr="009630AA">
        <w:rPr>
          <w:rFonts w:ascii="Times New Roman" w:hAnsi="Times New Roman" w:cs="Times New Roman"/>
          <w:sz w:val="26"/>
          <w:szCs w:val="26"/>
        </w:rPr>
        <w:t xml:space="preserve">- Chi </w:t>
      </w:r>
      <w:proofErr w:type="spellStart"/>
      <w:r w:rsidR="009212C5" w:rsidRPr="009630AA">
        <w:rPr>
          <w:rFonts w:ascii="Times New Roman" w:hAnsi="Times New Roman" w:cs="Times New Roman"/>
          <w:sz w:val="26"/>
          <w:szCs w:val="26"/>
        </w:rPr>
        <w:t>tạm</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ứng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cho</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bộ</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công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nhân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viên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trong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đơn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vị</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bằng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chuyển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khoản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ghi</w:t>
      </w:r>
      <w:proofErr w:type="spellEnd"/>
      <w:r w:rsidR="009212C5" w:rsidRPr="009630AA">
        <w:rPr>
          <w:rFonts w:ascii="Times New Roman" w:hAnsi="Times New Roman" w:cs="Times New Roman"/>
          <w:sz w:val="26"/>
          <w:szCs w:val="26"/>
        </w:rPr>
        <w:t>:</w:t>
      </w:r>
    </w:p>
    <w:p w14:paraId="18850C8D"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141-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ứng</w:t>
      </w:r>
      <w:proofErr w:type="spellEnd"/>
    </w:p>
    <w:p w14:paraId="433F351F"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6AE5AD11" w14:textId="3C51B23B" w:rsidR="009212C5" w:rsidRPr="009630AA" w:rsidRDefault="00AC622B" w:rsidP="009630AA">
      <w:pPr>
        <w:spacing w:after="0" w:line="312" w:lineRule="auto"/>
        <w:rPr>
          <w:rFonts w:ascii="Times New Roman" w:hAnsi="Times New Roman" w:cs="Times New Roman"/>
          <w:sz w:val="26"/>
          <w:szCs w:val="26"/>
        </w:rPr>
      </w:pPr>
      <w:r>
        <w:rPr>
          <w:rFonts w:ascii="Times New Roman" w:hAnsi="Times New Roman" w:cs="Times New Roman"/>
          <w:sz w:val="26"/>
          <w:szCs w:val="26"/>
        </w:rPr>
        <w:lastRenderedPageBreak/>
        <w:t>29</w:t>
      </w:r>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Chuyển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trả</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số</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đã</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thu</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hộ</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cho</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đơn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vị</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nội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bộ</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bằng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gửi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ghi</w:t>
      </w:r>
      <w:proofErr w:type="spellEnd"/>
      <w:r w:rsidR="009212C5" w:rsidRPr="009630AA">
        <w:rPr>
          <w:rFonts w:ascii="Times New Roman" w:hAnsi="Times New Roman" w:cs="Times New Roman"/>
          <w:sz w:val="26"/>
          <w:szCs w:val="26"/>
        </w:rPr>
        <w:t>:</w:t>
      </w:r>
    </w:p>
    <w:p w14:paraId="082D57F8"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336-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bộ</w:t>
      </w:r>
      <w:proofErr w:type="spellEnd"/>
    </w:p>
    <w:p w14:paraId="4E94830F"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3274B89B" w14:textId="27503DAA" w:rsidR="009212C5" w:rsidRPr="009630AA" w:rsidRDefault="00AC622B" w:rsidP="009630AA">
      <w:pPr>
        <w:spacing w:after="0" w:line="312" w:lineRule="auto"/>
        <w:rPr>
          <w:rFonts w:ascii="Times New Roman" w:hAnsi="Times New Roman" w:cs="Times New Roman"/>
          <w:sz w:val="26"/>
          <w:szCs w:val="26"/>
        </w:rPr>
      </w:pPr>
      <w:r>
        <w:rPr>
          <w:rFonts w:ascii="Times New Roman" w:hAnsi="Times New Roman" w:cs="Times New Roman"/>
          <w:sz w:val="26"/>
          <w:szCs w:val="26"/>
        </w:rPr>
        <w:t>30-</w:t>
      </w:r>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Chuyển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trả</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số</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đơn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vị</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khác</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nhờ</w:t>
      </w:r>
      <w:proofErr w:type="spellEnd"/>
      <w:r w:rsidR="009212C5" w:rsidRPr="009630AA">
        <w:rPr>
          <w:rFonts w:ascii="Times New Roman" w:hAnsi="Times New Roman" w:cs="Times New Roman"/>
          <w:sz w:val="26"/>
          <w:szCs w:val="26"/>
        </w:rPr>
        <w:t xml:space="preserve"> chi </w:t>
      </w:r>
      <w:proofErr w:type="spellStart"/>
      <w:r w:rsidR="009212C5" w:rsidRPr="009630AA">
        <w:rPr>
          <w:rFonts w:ascii="Times New Roman" w:hAnsi="Times New Roman" w:cs="Times New Roman"/>
          <w:sz w:val="26"/>
          <w:szCs w:val="26"/>
        </w:rPr>
        <w:t>hộ</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nhưng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không</w:t>
      </w:r>
      <w:proofErr w:type="spellEnd"/>
      <w:r w:rsidR="009212C5" w:rsidRPr="009630AA">
        <w:rPr>
          <w:rFonts w:ascii="Times New Roman" w:hAnsi="Times New Roman" w:cs="Times New Roman"/>
          <w:sz w:val="26"/>
          <w:szCs w:val="26"/>
        </w:rPr>
        <w:t xml:space="preserve"> chi </w:t>
      </w:r>
      <w:proofErr w:type="spellStart"/>
      <w:r w:rsidR="009212C5" w:rsidRPr="009630AA">
        <w:rPr>
          <w:rFonts w:ascii="Times New Roman" w:hAnsi="Times New Roman" w:cs="Times New Roman"/>
          <w:sz w:val="26"/>
          <w:szCs w:val="26"/>
        </w:rPr>
        <w:t>hết</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bằng</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tiền</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gửi</w:t>
      </w:r>
      <w:proofErr w:type="spellEnd"/>
      <w:r w:rsidR="009212C5" w:rsidRPr="009630AA">
        <w:rPr>
          <w:rFonts w:ascii="Times New Roman" w:hAnsi="Times New Roman" w:cs="Times New Roman"/>
          <w:sz w:val="26"/>
          <w:szCs w:val="26"/>
        </w:rPr>
        <w:t xml:space="preserve">, </w:t>
      </w:r>
      <w:proofErr w:type="spellStart"/>
      <w:r w:rsidR="009212C5" w:rsidRPr="009630AA">
        <w:rPr>
          <w:rFonts w:ascii="Times New Roman" w:hAnsi="Times New Roman" w:cs="Times New Roman"/>
          <w:sz w:val="26"/>
          <w:szCs w:val="26"/>
        </w:rPr>
        <w:t>ghi</w:t>
      </w:r>
      <w:proofErr w:type="spellEnd"/>
      <w:r w:rsidR="009212C5" w:rsidRPr="009630AA">
        <w:rPr>
          <w:rFonts w:ascii="Times New Roman" w:hAnsi="Times New Roman" w:cs="Times New Roman"/>
          <w:sz w:val="26"/>
          <w:szCs w:val="26"/>
        </w:rPr>
        <w:t>:</w:t>
      </w:r>
    </w:p>
    <w:p w14:paraId="42DAEA33"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338-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(3381)</w:t>
      </w:r>
    </w:p>
    <w:p w14:paraId="635782D6"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2F43438E" w14:textId="44DE1D1A"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AC622B">
        <w:rPr>
          <w:rFonts w:ascii="Times New Roman" w:hAnsi="Times New Roman" w:cs="Times New Roman"/>
          <w:sz w:val="26"/>
          <w:szCs w:val="26"/>
        </w:rPr>
        <w:t>1</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sách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4283631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p>
    <w:p w14:paraId="457C8421"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54E5B09E" w14:textId="027F9990"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AC622B">
        <w:rPr>
          <w:rFonts w:ascii="Times New Roman" w:hAnsi="Times New Roman" w:cs="Times New Roman"/>
          <w:sz w:val="26"/>
          <w:szCs w:val="26"/>
        </w:rPr>
        <w:t>2</w:t>
      </w:r>
      <w:r w:rsidRPr="009630AA">
        <w:rPr>
          <w:rFonts w:ascii="Times New Roman" w:hAnsi="Times New Roman" w:cs="Times New Roman"/>
          <w:sz w:val="26"/>
          <w:szCs w:val="26"/>
        </w:rPr>
        <w:t xml:space="preserve"> </w:t>
      </w:r>
      <w:r w:rsidR="00AC622B">
        <w:rPr>
          <w:rFonts w:ascii="Times New Roman" w:hAnsi="Times New Roman" w:cs="Times New Roman"/>
          <w:sz w:val="26"/>
          <w:szCs w:val="26"/>
        </w:rPr>
        <w:t>-</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BHXH, </w:t>
      </w:r>
      <w:proofErr w:type="spellStart"/>
      <w:r w:rsidRPr="009630AA">
        <w:rPr>
          <w:rFonts w:ascii="Times New Roman" w:hAnsi="Times New Roman" w:cs="Times New Roman"/>
          <w:sz w:val="26"/>
          <w:szCs w:val="26"/>
        </w:rPr>
        <w:t>mua</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thẻ</w:t>
      </w:r>
      <w:proofErr w:type="spellEnd"/>
      <w:r w:rsidRPr="009630AA">
        <w:rPr>
          <w:rFonts w:ascii="Times New Roman" w:hAnsi="Times New Roman" w:cs="Times New Roman"/>
          <w:sz w:val="26"/>
          <w:szCs w:val="26"/>
        </w:rPr>
        <w:t xml:space="preserve"> BHYT,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đoàn</w:t>
      </w:r>
      <w:proofErr w:type="spellEnd"/>
      <w:r w:rsidRPr="009630AA">
        <w:rPr>
          <w:rFonts w:ascii="Times New Roman" w:hAnsi="Times New Roman" w:cs="Times New Roman"/>
          <w:sz w:val="26"/>
          <w:szCs w:val="26"/>
        </w:rPr>
        <w:t xml:space="preserve">, BHTN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AB573F2"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332-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nộp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lương</w:t>
      </w:r>
      <w:proofErr w:type="spellEnd"/>
    </w:p>
    <w:p w14:paraId="6E2DB685"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6AC00194"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NSNN;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viện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vay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ngoài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3096EF1"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337- </w:t>
      </w:r>
      <w:proofErr w:type="spellStart"/>
      <w:r w:rsidRPr="009630AA">
        <w:rPr>
          <w:rFonts w:ascii="Times New Roman" w:hAnsi="Times New Roman" w:cs="Times New Roman"/>
          <w:sz w:val="26"/>
          <w:szCs w:val="26"/>
        </w:rPr>
        <w:t>Tạm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(3371, 3372, 3373)</w:t>
      </w:r>
    </w:p>
    <w:p w14:paraId="7BF20E21"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TK 511, 512, 514.</w:t>
      </w:r>
    </w:p>
    <w:p w14:paraId="10150E7D"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2D986B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012- </w:t>
      </w:r>
      <w:proofErr w:type="spellStart"/>
      <w:r w:rsidRPr="009630AA">
        <w:rPr>
          <w:rFonts w:ascii="Times New Roman" w:hAnsi="Times New Roman" w:cs="Times New Roman"/>
          <w:sz w:val="26"/>
          <w:szCs w:val="26"/>
        </w:rPr>
        <w:t>Lệnh</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thực</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Lệnh</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thực</w:t>
      </w:r>
      <w:proofErr w:type="spellEnd"/>
      <w:r w:rsidRPr="009630AA">
        <w:rPr>
          <w:rFonts w:ascii="Times New Roman" w:hAnsi="Times New Roman" w:cs="Times New Roman"/>
          <w:sz w:val="26"/>
          <w:szCs w:val="26"/>
        </w:rPr>
        <w:t xml:space="preserve"> chi)</w:t>
      </w:r>
    </w:p>
    <w:p w14:paraId="3E10C709"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TK014-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nếu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dụng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khấu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trừ</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w:t>
      </w:r>
    </w:p>
    <w:p w14:paraId="24B0677B" w14:textId="60DC7C91"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AC622B">
        <w:rPr>
          <w:rFonts w:ascii="Times New Roman" w:hAnsi="Times New Roman" w:cs="Times New Roman"/>
          <w:sz w:val="26"/>
          <w:szCs w:val="26"/>
        </w:rPr>
        <w:t>3</w:t>
      </w:r>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kết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thúc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hoàn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hoàn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1E7EB0E7"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348- </w:t>
      </w:r>
      <w:proofErr w:type="spellStart"/>
      <w:r w:rsidRPr="009630AA">
        <w:rPr>
          <w:rFonts w:ascii="Times New Roman" w:hAnsi="Times New Roman" w:cs="Times New Roman"/>
          <w:sz w:val="26"/>
          <w:szCs w:val="26"/>
        </w:rPr>
        <w:t>Nhận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p>
    <w:p w14:paraId="7D5551E0"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4D32F4E9" w14:textId="71ADB57C"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AC622B">
        <w:rPr>
          <w:rFonts w:ascii="Times New Roman" w:hAnsi="Times New Roman" w:cs="Times New Roman"/>
          <w:sz w:val="26"/>
          <w:szCs w:val="26"/>
        </w:rPr>
        <w:t>4</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36EA7645"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248- </w:t>
      </w:r>
      <w:proofErr w:type="spellStart"/>
      <w:r w:rsidRPr="009630AA">
        <w:rPr>
          <w:rFonts w:ascii="Times New Roman" w:hAnsi="Times New Roman" w:cs="Times New Roman"/>
          <w:sz w:val="26"/>
          <w:szCs w:val="26"/>
        </w:rPr>
        <w:t>Đặt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cọc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cược</w:t>
      </w:r>
      <w:proofErr w:type="spellEnd"/>
    </w:p>
    <w:p w14:paraId="5BC816E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26243E1E" w14:textId="2E1C84BE"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AC622B">
        <w:rPr>
          <w:rFonts w:ascii="Times New Roman" w:hAnsi="Times New Roman" w:cs="Times New Roman"/>
          <w:sz w:val="26"/>
          <w:szCs w:val="26"/>
        </w:rPr>
        <w:t>5</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Chuyển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toán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người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cung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cấp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dịch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vụ</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576FCB54"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331- </w:t>
      </w:r>
      <w:proofErr w:type="spellStart"/>
      <w:r w:rsidRPr="009630AA">
        <w:rPr>
          <w:rFonts w:ascii="Times New Roman" w:hAnsi="Times New Roman" w:cs="Times New Roman"/>
          <w:sz w:val="26"/>
          <w:szCs w:val="26"/>
        </w:rPr>
        <w:t>Phải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người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p>
    <w:p w14:paraId="76D84BD3"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62E1D696" w14:textId="587F461A"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3</w:t>
      </w:r>
      <w:r w:rsidR="00AC622B">
        <w:rPr>
          <w:rFonts w:ascii="Times New Roman" w:hAnsi="Times New Roman" w:cs="Times New Roman"/>
          <w:sz w:val="26"/>
          <w:szCs w:val="26"/>
        </w:rPr>
        <w:t>6</w:t>
      </w:r>
      <w:r w:rsidRPr="009630AA">
        <w:rPr>
          <w:rFonts w:ascii="Times New Roman" w:hAnsi="Times New Roman" w:cs="Times New Roman"/>
          <w:sz w:val="26"/>
          <w:szCs w:val="26"/>
        </w:rPr>
        <w:t xml:space="preserve">- Khi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sinh</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0CF218EE"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242-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trước</w:t>
      </w:r>
      <w:proofErr w:type="spellEnd"/>
    </w:p>
    <w:p w14:paraId="3EB30D2C"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760D18FD" w14:textId="1D7B8925"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4</w:t>
      </w:r>
      <w:r w:rsidR="00AC622B">
        <w:rPr>
          <w:rFonts w:ascii="Times New Roman" w:hAnsi="Times New Roman" w:cs="Times New Roman"/>
          <w:sz w:val="26"/>
          <w:szCs w:val="26"/>
        </w:rPr>
        <w:t>1</w:t>
      </w:r>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6F84911A"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431-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p>
    <w:p w14:paraId="4BBF8190"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lastRenderedPageBreak/>
        <w:t>Nợ</w:t>
      </w:r>
      <w:proofErr w:type="spellEnd"/>
      <w:r w:rsidRPr="009630AA">
        <w:rPr>
          <w:rFonts w:ascii="Times New Roman" w:hAnsi="Times New Roman" w:cs="Times New Roman"/>
          <w:sz w:val="26"/>
          <w:szCs w:val="26"/>
        </w:rPr>
        <w:t xml:space="preserve"> TK 353-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quỹ</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đặc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thù</w:t>
      </w:r>
      <w:proofErr w:type="spellEnd"/>
    </w:p>
    <w:p w14:paraId="0CDA598B"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2FA9D003" w14:textId="398C647F"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4</w:t>
      </w:r>
      <w:r w:rsidR="00AC622B">
        <w:rPr>
          <w:rFonts w:ascii="Times New Roman" w:hAnsi="Times New Roman" w:cs="Times New Roman"/>
          <w:sz w:val="26"/>
          <w:szCs w:val="26"/>
        </w:rPr>
        <w:t>2</w:t>
      </w:r>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gồm</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liên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quan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đến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nhượng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bán</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đối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với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theo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quy</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định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phần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lớn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hơn</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được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để</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phạt</w:t>
      </w:r>
      <w:proofErr w:type="spellEnd"/>
      <w:r w:rsidRPr="009630AA">
        <w:rPr>
          <w:rFonts w:ascii="Times New Roman" w:hAnsi="Times New Roman" w:cs="Times New Roman"/>
          <w:sz w:val="26"/>
          <w:szCs w:val="26"/>
        </w:rPr>
        <w:t xml:space="preserve"> do </w:t>
      </w:r>
      <w:proofErr w:type="spellStart"/>
      <w:r w:rsidRPr="009630AA">
        <w:rPr>
          <w:rFonts w:ascii="Times New Roman" w:hAnsi="Times New Roman" w:cs="Times New Roman"/>
          <w:sz w:val="26"/>
          <w:szCs w:val="26"/>
        </w:rPr>
        <w:t>đơn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vị</w:t>
      </w:r>
      <w:proofErr w:type="spellEnd"/>
      <w:r w:rsidRPr="009630AA">
        <w:rPr>
          <w:rFonts w:ascii="Times New Roman" w:hAnsi="Times New Roman" w:cs="Times New Roman"/>
          <w:sz w:val="26"/>
          <w:szCs w:val="26"/>
        </w:rPr>
        <w:t xml:space="preserve"> vi </w:t>
      </w:r>
      <w:proofErr w:type="spellStart"/>
      <w:r w:rsidRPr="009630AA">
        <w:rPr>
          <w:rFonts w:ascii="Times New Roman" w:hAnsi="Times New Roman" w:cs="Times New Roman"/>
          <w:sz w:val="26"/>
          <w:szCs w:val="26"/>
        </w:rPr>
        <w:t>phạm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hợp</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đồng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tế</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phạt</w:t>
      </w:r>
      <w:proofErr w:type="spellEnd"/>
      <w:r w:rsidRPr="009630AA">
        <w:rPr>
          <w:rFonts w:ascii="Times New Roman" w:hAnsi="Times New Roman" w:cs="Times New Roman"/>
          <w:sz w:val="26"/>
          <w:szCs w:val="26"/>
        </w:rPr>
        <w:t xml:space="preserve"> vi </w:t>
      </w:r>
      <w:proofErr w:type="spellStart"/>
      <w:r w:rsidRPr="009630AA">
        <w:rPr>
          <w:rFonts w:ascii="Times New Roman" w:hAnsi="Times New Roman" w:cs="Times New Roman"/>
          <w:sz w:val="26"/>
          <w:szCs w:val="26"/>
        </w:rPr>
        <w:t>phạm</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chính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chênh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lệch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lỗ</w:t>
      </w:r>
      <w:proofErr w:type="spellEnd"/>
      <w:r w:rsidRPr="009630AA">
        <w:rPr>
          <w:rFonts w:ascii="Times New Roman" w:hAnsi="Times New Roman" w:cs="Times New Roman"/>
          <w:sz w:val="26"/>
          <w:szCs w:val="26"/>
        </w:rPr>
        <w:t xml:space="preserve"> do </w:t>
      </w:r>
      <w:proofErr w:type="spellStart"/>
      <w:r w:rsidRPr="009630AA">
        <w:rPr>
          <w:rFonts w:ascii="Times New Roman" w:hAnsi="Times New Roman" w:cs="Times New Roman"/>
          <w:sz w:val="26"/>
          <w:szCs w:val="26"/>
        </w:rPr>
        <w:t>đánh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Giá</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trị</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còn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của</w:t>
      </w:r>
      <w:proofErr w:type="spellEnd"/>
      <w:r w:rsidRPr="009630AA">
        <w:rPr>
          <w:rFonts w:ascii="Times New Roman" w:hAnsi="Times New Roman" w:cs="Times New Roman"/>
          <w:sz w:val="26"/>
          <w:szCs w:val="26"/>
        </w:rPr>
        <w:t xml:space="preserve"> TSCĐ </w:t>
      </w:r>
      <w:proofErr w:type="spellStart"/>
      <w:r w:rsidRPr="009630AA">
        <w:rPr>
          <w:rFonts w:ascii="Times New Roman" w:hAnsi="Times New Roman" w:cs="Times New Roman"/>
          <w:sz w:val="26"/>
          <w:szCs w:val="26"/>
        </w:rPr>
        <w:t>hình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thành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nguồn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vốn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doanh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thanh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lý</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không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thuộc</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các</w:t>
      </w:r>
      <w:proofErr w:type="spellEnd"/>
      <w:r w:rsidRPr="009630AA">
        <w:rPr>
          <w:rFonts w:ascii="Times New Roman" w:hAnsi="Times New Roman" w:cs="Times New Roman"/>
          <w:sz w:val="26"/>
          <w:szCs w:val="26"/>
        </w:rPr>
        <w:t xml:space="preserve"> 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đã</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phản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ánh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vào</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loại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tài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khoản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loại</w:t>
      </w:r>
      <w:proofErr w:type="spellEnd"/>
      <w:r w:rsidRPr="009630AA">
        <w:rPr>
          <w:rFonts w:ascii="Times New Roman" w:hAnsi="Times New Roman" w:cs="Times New Roman"/>
          <w:sz w:val="26"/>
          <w:szCs w:val="26"/>
        </w:rPr>
        <w:t xml:space="preserve"> 6), </w:t>
      </w:r>
      <w:proofErr w:type="spellStart"/>
      <w:r w:rsidRPr="009630AA">
        <w:rPr>
          <w:rFonts w:ascii="Times New Roman" w:hAnsi="Times New Roman" w:cs="Times New Roman"/>
          <w:sz w:val="26"/>
          <w:szCs w:val="26"/>
        </w:rPr>
        <w:t>phát</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sinh</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bằng</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ghi</w:t>
      </w:r>
      <w:proofErr w:type="spellEnd"/>
      <w:r w:rsidRPr="009630AA">
        <w:rPr>
          <w:rFonts w:ascii="Times New Roman" w:hAnsi="Times New Roman" w:cs="Times New Roman"/>
          <w:sz w:val="26"/>
          <w:szCs w:val="26"/>
        </w:rPr>
        <w:t>:</w:t>
      </w:r>
    </w:p>
    <w:p w14:paraId="209DC481" w14:textId="77777777" w:rsidR="009212C5" w:rsidRPr="009630AA" w:rsidRDefault="009212C5" w:rsidP="009630AA">
      <w:pPr>
        <w:spacing w:after="0" w:line="312" w:lineRule="auto"/>
        <w:rPr>
          <w:rFonts w:ascii="Times New Roman" w:hAnsi="Times New Roman" w:cs="Times New Roman"/>
          <w:sz w:val="26"/>
          <w:szCs w:val="26"/>
        </w:rPr>
      </w:pPr>
      <w:proofErr w:type="spellStart"/>
      <w:r w:rsidRPr="009630AA">
        <w:rPr>
          <w:rFonts w:ascii="Times New Roman" w:hAnsi="Times New Roman" w:cs="Times New Roman"/>
          <w:sz w:val="26"/>
          <w:szCs w:val="26"/>
        </w:rPr>
        <w:t>Nợ</w:t>
      </w:r>
      <w:proofErr w:type="spellEnd"/>
      <w:r w:rsidRPr="009630AA">
        <w:rPr>
          <w:rFonts w:ascii="Times New Roman" w:hAnsi="Times New Roman" w:cs="Times New Roman"/>
          <w:sz w:val="26"/>
          <w:szCs w:val="26"/>
        </w:rPr>
        <w:t xml:space="preserve"> TK 811-Chi </w:t>
      </w:r>
      <w:proofErr w:type="spellStart"/>
      <w:r w:rsidRPr="009630AA">
        <w:rPr>
          <w:rFonts w:ascii="Times New Roman" w:hAnsi="Times New Roman" w:cs="Times New Roman"/>
          <w:sz w:val="26"/>
          <w:szCs w:val="26"/>
        </w:rPr>
        <w:t>phí</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khác</w:t>
      </w:r>
      <w:proofErr w:type="spellEnd"/>
    </w:p>
    <w:p w14:paraId="5F88524B" w14:textId="77777777" w:rsidR="009212C5" w:rsidRPr="009630AA" w:rsidRDefault="009212C5" w:rsidP="009630AA">
      <w:pPr>
        <w:spacing w:after="0" w:line="312" w:lineRule="auto"/>
        <w:rPr>
          <w:rFonts w:ascii="Times New Roman" w:hAnsi="Times New Roman" w:cs="Times New Roman"/>
          <w:sz w:val="26"/>
          <w:szCs w:val="26"/>
        </w:rPr>
      </w:pPr>
      <w:r w:rsidRPr="009630AA">
        <w:rPr>
          <w:rFonts w:ascii="Times New Roman" w:hAnsi="Times New Roman" w:cs="Times New Roman"/>
          <w:sz w:val="26"/>
          <w:szCs w:val="26"/>
        </w:rPr>
        <w:tab/>
      </w:r>
      <w:proofErr w:type="spellStart"/>
      <w:r w:rsidRPr="009630AA">
        <w:rPr>
          <w:rFonts w:ascii="Times New Roman" w:hAnsi="Times New Roman" w:cs="Times New Roman"/>
          <w:sz w:val="26"/>
          <w:szCs w:val="26"/>
        </w:rPr>
        <w:t>Có</w:t>
      </w:r>
      <w:proofErr w:type="spellEnd"/>
      <w:r w:rsidRPr="009630AA">
        <w:rPr>
          <w:rFonts w:ascii="Times New Roman" w:hAnsi="Times New Roman" w:cs="Times New Roman"/>
          <w:sz w:val="26"/>
          <w:szCs w:val="26"/>
        </w:rPr>
        <w:t xml:space="preserve"> TK 112- </w:t>
      </w:r>
      <w:proofErr w:type="spellStart"/>
      <w:r w:rsidRPr="009630AA">
        <w:rPr>
          <w:rFonts w:ascii="Times New Roman" w:hAnsi="Times New Roman" w:cs="Times New Roman"/>
          <w:sz w:val="26"/>
          <w:szCs w:val="26"/>
        </w:rPr>
        <w:t>Tiền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gửi</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Ngân</w:t>
      </w:r>
      <w:proofErr w:type="spellEnd"/>
      <w:r w:rsidRPr="009630AA">
        <w:rPr>
          <w:rFonts w:ascii="Times New Roman" w:hAnsi="Times New Roman" w:cs="Times New Roman"/>
          <w:sz w:val="26"/>
          <w:szCs w:val="26"/>
        </w:rPr>
        <w:t xml:space="preserve"> </w:t>
      </w:r>
      <w:proofErr w:type="spellStart"/>
      <w:r w:rsidRPr="009630AA">
        <w:rPr>
          <w:rFonts w:ascii="Times New Roman" w:hAnsi="Times New Roman" w:cs="Times New Roman"/>
          <w:sz w:val="26"/>
          <w:szCs w:val="26"/>
        </w:rPr>
        <w:t>hàng</w:t>
      </w:r>
      <w:proofErr w:type="spellEnd"/>
      <w:r w:rsidRPr="009630AA">
        <w:rPr>
          <w:rFonts w:ascii="Times New Roman" w:hAnsi="Times New Roman" w:cs="Times New Roman"/>
          <w:sz w:val="26"/>
          <w:szCs w:val="26"/>
        </w:rPr>
        <w:t xml:space="preserve">, Kho </w:t>
      </w:r>
      <w:proofErr w:type="spellStart"/>
      <w:r w:rsidRPr="009630AA">
        <w:rPr>
          <w:rFonts w:ascii="Times New Roman" w:hAnsi="Times New Roman" w:cs="Times New Roman"/>
          <w:sz w:val="26"/>
          <w:szCs w:val="26"/>
        </w:rPr>
        <w:t>bạc</w:t>
      </w:r>
      <w:proofErr w:type="spellEnd"/>
      <w:r w:rsidRPr="009630AA">
        <w:rPr>
          <w:rFonts w:ascii="Times New Roman" w:hAnsi="Times New Roman" w:cs="Times New Roman"/>
          <w:sz w:val="26"/>
          <w:szCs w:val="26"/>
        </w:rPr>
        <w:t>.</w:t>
      </w:r>
    </w:p>
    <w:p w14:paraId="1427686D" w14:textId="77777777" w:rsidR="000C6415"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2.</w:t>
      </w:r>
      <w:r w:rsidR="003A37D4" w:rsidRPr="009B1B79">
        <w:rPr>
          <w:rFonts w:ascii="Times New Roman" w:eastAsia="Times New Roman" w:hAnsi="Times New Roman" w:cs="Times New Roman"/>
          <w:b/>
          <w:noProof/>
          <w:sz w:val="26"/>
          <w:szCs w:val="26"/>
          <w:lang w:val="vi-VN"/>
        </w:rPr>
        <w:t>Kế toán nguyên vật liệu và công cụ dụng cụ</w:t>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t xml:space="preserve">          </w:t>
      </w:r>
    </w:p>
    <w:p w14:paraId="46DDDDE3" w14:textId="5CB3A2BF" w:rsidR="003A37D4" w:rsidRPr="009B1B79"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2.1</w:t>
      </w:r>
      <w:r w:rsidR="002A3DB5">
        <w:rPr>
          <w:rFonts w:ascii="Times New Roman" w:eastAsia="Times New Roman" w:hAnsi="Times New Roman" w:cs="Times New Roman"/>
          <w:b/>
          <w:noProof/>
          <w:sz w:val="26"/>
          <w:szCs w:val="26"/>
        </w:rPr>
        <w:t>.</w:t>
      </w:r>
      <w:r w:rsidR="003A37D4" w:rsidRPr="009B1B79">
        <w:rPr>
          <w:rFonts w:ascii="Times New Roman" w:eastAsia="Times New Roman" w:hAnsi="Times New Roman" w:cs="Times New Roman"/>
          <w:b/>
          <w:noProof/>
          <w:sz w:val="26"/>
          <w:szCs w:val="26"/>
          <w:lang w:val="vi-VN"/>
        </w:rPr>
        <w:t>Nguyên tắc kế toán nguyên vật liêu và công cụ dụng cụ</w:t>
      </w:r>
    </w:p>
    <w:p w14:paraId="48962176" w14:textId="77777777" w:rsidR="004A60B2" w:rsidRDefault="009630AA" w:rsidP="0003040A">
      <w:pPr>
        <w:spacing w:after="0" w:line="312" w:lineRule="auto"/>
      </w:pPr>
      <w:r w:rsidRPr="009630AA">
        <w:rPr>
          <w:rFonts w:ascii="Times New Roman" w:eastAsia="Times New Roman" w:hAnsi="Times New Roman" w:cs="Times New Roman"/>
          <w:noProof/>
          <w:sz w:val="26"/>
          <w:szCs w:val="26"/>
          <w:lang w:val="vi-VN"/>
        </w:rPr>
        <w:t>.</w:t>
      </w:r>
      <w:r w:rsidR="004A60B2" w:rsidRPr="004A60B2">
        <w:t xml:space="preserve"> </w:t>
      </w:r>
      <w:r w:rsidR="004A60B2">
        <w:rPr>
          <w:lang w:val="vi-VN"/>
        </w:rPr>
        <w:t>-</w:t>
      </w:r>
      <w:r w:rsidR="004A60B2" w:rsidRPr="004A60B2">
        <w:rPr>
          <w:rFonts w:ascii="Times New Roman" w:eastAsia="Times New Roman" w:hAnsi="Times New Roman" w:cs="Times New Roman"/>
          <w:noProof/>
          <w:sz w:val="26"/>
          <w:szCs w:val="26"/>
          <w:lang w:val="vi-VN"/>
        </w:rPr>
        <w:t>Tài khoản</w:t>
      </w:r>
      <w:r w:rsidR="004A60B2">
        <w:rPr>
          <w:rFonts w:ascii="Times New Roman" w:eastAsia="Times New Roman" w:hAnsi="Times New Roman" w:cs="Times New Roman"/>
          <w:noProof/>
          <w:sz w:val="26"/>
          <w:szCs w:val="26"/>
          <w:lang w:val="vi-VN"/>
        </w:rPr>
        <w:t xml:space="preserve"> 152</w:t>
      </w:r>
      <w:r w:rsidR="004A60B2" w:rsidRPr="004A60B2">
        <w:rPr>
          <w:rFonts w:ascii="Times New Roman" w:eastAsia="Times New Roman" w:hAnsi="Times New Roman" w:cs="Times New Roman"/>
          <w:noProof/>
          <w:sz w:val="26"/>
          <w:szCs w:val="26"/>
          <w:lang w:val="vi-VN"/>
        </w:rPr>
        <w:t xml:space="preserve"> dùng để phản ánh số hiện có, tình hình biến động giá trị các loại nguyên liệu, vật liệu trong kho để sử dụng cho các hoạt động của đơn vị hành chính, sự nghiệp, như: Hoạt động hành chính, đầu tư XDCB hoặc sản xuất, kinh doanh, dịch vụ và các mục đích khác. Nguyên liệu, vật liệu của các đơn vị hành chính, sự nghiệp được hạch toán vào Tài khoản 152- Nguyên liệu, vật liệu là các loại nguyên liệu, vật liệu thực tế nhập, xuất kho.</w:t>
      </w:r>
      <w:r w:rsidR="004A60B2" w:rsidRPr="004A60B2">
        <w:t xml:space="preserve"> </w:t>
      </w:r>
    </w:p>
    <w:p w14:paraId="428E7718" w14:textId="77777777" w:rsidR="004A60B2" w:rsidRDefault="004A60B2" w:rsidP="0003040A">
      <w:pPr>
        <w:spacing w:after="0" w:line="312" w:lineRule="auto"/>
        <w:rPr>
          <w:rFonts w:ascii="Times New Roman" w:eastAsia="Times New Roman" w:hAnsi="Times New Roman" w:cs="Times New Roman"/>
          <w:noProof/>
          <w:sz w:val="26"/>
          <w:szCs w:val="26"/>
          <w:lang w:val="vi-VN"/>
        </w:rPr>
      </w:pPr>
      <w:r w:rsidRPr="004A60B2">
        <w:rPr>
          <w:rFonts w:ascii="Times New Roman" w:eastAsia="Times New Roman" w:hAnsi="Times New Roman" w:cs="Times New Roman"/>
          <w:noProof/>
          <w:sz w:val="26"/>
          <w:szCs w:val="26"/>
          <w:lang w:val="vi-VN"/>
        </w:rPr>
        <w:t>- Công cụ, dụng cụ của các đơn vị hành chính, sự nghiệp được hạch toán vào Tài khoản 153 “Công cụ, dụng cụ”, gồm các loại công cụ, dụng cụ trang bị trong các phòng làm việc, phòng điều trị, thí nghiệm, giảng đường, phòng họp, phòng nghỉ...</w:t>
      </w:r>
    </w:p>
    <w:p w14:paraId="6E7BBBA4" w14:textId="77777777" w:rsidR="0003040A" w:rsidRPr="0003040A" w:rsidRDefault="0003040A" w:rsidP="0003040A">
      <w:pPr>
        <w:spacing w:after="0" w:line="312" w:lineRule="auto"/>
        <w:rPr>
          <w:rFonts w:ascii="Times New Roman" w:eastAsia="Times New Roman" w:hAnsi="Times New Roman" w:cs="Times New Roman"/>
          <w:noProof/>
          <w:sz w:val="26"/>
          <w:szCs w:val="26"/>
          <w:lang w:val="vi-VN"/>
        </w:rPr>
      </w:pPr>
      <w:r w:rsidRPr="0003040A">
        <w:t xml:space="preserve"> </w:t>
      </w:r>
      <w:r w:rsidRPr="0003040A">
        <w:rPr>
          <w:rFonts w:ascii="Times New Roman" w:eastAsia="Times New Roman" w:hAnsi="Times New Roman" w:cs="Times New Roman"/>
          <w:noProof/>
          <w:sz w:val="26"/>
          <w:szCs w:val="26"/>
          <w:lang w:val="vi-VN"/>
        </w:rPr>
        <w:t>- Phải chấp hành đầy đủ các quy định về quản lý nhập, xuất kho nguyên liệu, vật liệu</w:t>
      </w:r>
      <w:r w:rsidR="004A60B2">
        <w:rPr>
          <w:rFonts w:ascii="Times New Roman" w:eastAsia="Times New Roman" w:hAnsi="Times New Roman" w:cs="Times New Roman"/>
          <w:noProof/>
          <w:sz w:val="26"/>
          <w:szCs w:val="26"/>
          <w:lang w:val="vi-VN"/>
        </w:rPr>
        <w:t>, CCDC</w:t>
      </w:r>
      <w:r w:rsidRPr="0003040A">
        <w:rPr>
          <w:rFonts w:ascii="Times New Roman" w:eastAsia="Times New Roman" w:hAnsi="Times New Roman" w:cs="Times New Roman"/>
          <w:noProof/>
          <w:sz w:val="26"/>
          <w:szCs w:val="26"/>
          <w:lang w:val="vi-VN"/>
        </w:rPr>
        <w:t>. Tất cả các loại nguyên liệu, vật liệu khi nhập, xuất kho đều phải làm đầy đủ thủ tục: Cân, đong, đo, đếm và bắt buộc phải lập Phiếu nhập kho, Phiếu xuất kho. Đối với một số loại vật liệu đặc biệt như dược liệu, hóa chất,....trước khi nhập, xuất phải kiểm nghiệm số lượng, chất lượng.</w:t>
      </w:r>
    </w:p>
    <w:p w14:paraId="1BDA804F" w14:textId="3515BCA2" w:rsidR="0003040A" w:rsidRDefault="0003040A" w:rsidP="0003040A">
      <w:pPr>
        <w:spacing w:after="0" w:line="312" w:lineRule="auto"/>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w:t>
      </w:r>
      <w:r w:rsidRPr="0003040A">
        <w:rPr>
          <w:rFonts w:ascii="Times New Roman" w:eastAsia="Times New Roman" w:hAnsi="Times New Roman" w:cs="Times New Roman"/>
          <w:noProof/>
          <w:sz w:val="26"/>
          <w:szCs w:val="26"/>
          <w:lang w:val="vi-VN"/>
        </w:rPr>
        <w:t xml:space="preserve">Chỉ hạch toán vào Tài khoản 152 “Nguyên liệu, vật liệu” giá trị của nguyên liệu, vật liệu </w:t>
      </w:r>
      <w:r w:rsidR="00AC622B">
        <w:rPr>
          <w:rFonts w:ascii="Times New Roman" w:eastAsia="Times New Roman" w:hAnsi="Times New Roman" w:cs="Times New Roman"/>
          <w:noProof/>
          <w:sz w:val="26"/>
          <w:szCs w:val="26"/>
        </w:rPr>
        <w:t>;</w:t>
      </w:r>
      <w:r w:rsidR="00AC622B" w:rsidRPr="00AC622B">
        <w:rPr>
          <w:rFonts w:ascii="Times New Roman" w:eastAsia="Times New Roman" w:hAnsi="Times New Roman" w:cs="Times New Roman"/>
          <w:noProof/>
          <w:sz w:val="26"/>
          <w:szCs w:val="26"/>
          <w:lang w:val="vi-VN"/>
        </w:rPr>
        <w:t xml:space="preserve"> </w:t>
      </w:r>
      <w:r w:rsidR="00AC622B" w:rsidRPr="004A60B2">
        <w:rPr>
          <w:rFonts w:ascii="Times New Roman" w:eastAsia="Times New Roman" w:hAnsi="Times New Roman" w:cs="Times New Roman"/>
          <w:noProof/>
          <w:sz w:val="26"/>
          <w:szCs w:val="26"/>
          <w:lang w:val="vi-VN"/>
        </w:rPr>
        <w:t xml:space="preserve">vào Tài khoản 153 “Công cụ, dụng cụ” giá trị của công cụ, dụng cụ </w:t>
      </w:r>
      <w:r w:rsidRPr="0003040A">
        <w:rPr>
          <w:rFonts w:ascii="Times New Roman" w:eastAsia="Times New Roman" w:hAnsi="Times New Roman" w:cs="Times New Roman"/>
          <w:noProof/>
          <w:sz w:val="26"/>
          <w:szCs w:val="26"/>
          <w:lang w:val="vi-VN"/>
        </w:rPr>
        <w:t>thực tế nhập, xuất qua kho. Các loại nguyên liệu, vật liệu</w:t>
      </w:r>
      <w:r w:rsidR="00AC622B">
        <w:rPr>
          <w:rFonts w:ascii="Times New Roman" w:eastAsia="Times New Roman" w:hAnsi="Times New Roman" w:cs="Times New Roman"/>
          <w:noProof/>
          <w:sz w:val="26"/>
          <w:szCs w:val="26"/>
        </w:rPr>
        <w:t>, CCDC</w:t>
      </w:r>
      <w:r w:rsidRPr="0003040A">
        <w:rPr>
          <w:rFonts w:ascii="Times New Roman" w:eastAsia="Times New Roman" w:hAnsi="Times New Roman" w:cs="Times New Roman"/>
          <w:noProof/>
          <w:sz w:val="26"/>
          <w:szCs w:val="26"/>
          <w:lang w:val="vi-VN"/>
        </w:rPr>
        <w:t xml:space="preserve"> mua về đưa vào sử dụng ngay (không qua kho) thì không hạch toán vào tài khoản này. Nguyên liệu, vật liệu được mua bằng nguồn nào thì phải phản ánh vào nguồn đó mặc dù có thể sử dụng cho các mục đích khác nhau (tính vào các TK chi phí khác nhau).</w:t>
      </w:r>
    </w:p>
    <w:p w14:paraId="4B1CFD41" w14:textId="77777777" w:rsidR="0003040A" w:rsidRPr="0003040A" w:rsidRDefault="0003040A" w:rsidP="0003040A">
      <w:pPr>
        <w:spacing w:after="0" w:line="312" w:lineRule="auto"/>
        <w:rPr>
          <w:rFonts w:ascii="Times New Roman" w:eastAsia="Times New Roman" w:hAnsi="Times New Roman" w:cs="Times New Roman"/>
          <w:noProof/>
          <w:sz w:val="26"/>
          <w:szCs w:val="26"/>
          <w:lang w:val="vi-VN"/>
        </w:rPr>
      </w:pPr>
      <w:r w:rsidRPr="0003040A">
        <w:rPr>
          <w:rFonts w:ascii="Times New Roman" w:eastAsia="Times New Roman" w:hAnsi="Times New Roman" w:cs="Times New Roman"/>
          <w:noProof/>
          <w:sz w:val="26"/>
          <w:szCs w:val="26"/>
          <w:lang w:val="vi-VN"/>
        </w:rPr>
        <w:t>- Hạch toán chi tiết nguyên liệu, vật liệu</w:t>
      </w:r>
      <w:r w:rsidR="004A60B2">
        <w:rPr>
          <w:rFonts w:ascii="Times New Roman" w:eastAsia="Times New Roman" w:hAnsi="Times New Roman" w:cs="Times New Roman"/>
          <w:noProof/>
          <w:sz w:val="26"/>
          <w:szCs w:val="26"/>
          <w:lang w:val="vi-VN"/>
        </w:rPr>
        <w:t xml:space="preserve">, CCDC </w:t>
      </w:r>
      <w:r w:rsidRPr="0003040A">
        <w:rPr>
          <w:rFonts w:ascii="Times New Roman" w:eastAsia="Times New Roman" w:hAnsi="Times New Roman" w:cs="Times New Roman"/>
          <w:noProof/>
          <w:sz w:val="26"/>
          <w:szCs w:val="26"/>
          <w:lang w:val="vi-VN"/>
        </w:rPr>
        <w:t xml:space="preserve"> phải thực hiện đồng thời ở kho và ở phòng kế toán. Ở kho, thủ kho phải mở sổ hoặc thẻ kho theo dõi số lượng nhập, xuất, tồn kho từng thứ nguyên liệu, vật liệu. Ở phòng kế toán phải mở sổ chi tiết nguyên liệu, vật liệu để ghi chép cả về số lượng, giá trị từng thứ nguyên liệu, vật liệu nhập, xuất, tồn kho. Định kỳ kế toán và thủ kho phải đối chiếu về số lượng nhập, xuất, tồn kho của từng thứ </w:t>
      </w:r>
      <w:r w:rsidRPr="0003040A">
        <w:rPr>
          <w:rFonts w:ascii="Times New Roman" w:eastAsia="Times New Roman" w:hAnsi="Times New Roman" w:cs="Times New Roman"/>
          <w:noProof/>
          <w:sz w:val="26"/>
          <w:szCs w:val="26"/>
          <w:lang w:val="vi-VN"/>
        </w:rPr>
        <w:lastRenderedPageBreak/>
        <w:t>nguyên liệu, vật liệu</w:t>
      </w:r>
      <w:r w:rsidR="004A60B2">
        <w:rPr>
          <w:rFonts w:ascii="Times New Roman" w:eastAsia="Times New Roman" w:hAnsi="Times New Roman" w:cs="Times New Roman"/>
          <w:noProof/>
          <w:sz w:val="26"/>
          <w:szCs w:val="26"/>
          <w:lang w:val="vi-VN"/>
        </w:rPr>
        <w:t>,</w:t>
      </w:r>
      <w:r w:rsidR="004A60B2" w:rsidRPr="004A60B2">
        <w:rPr>
          <w:rFonts w:ascii="Times New Roman" w:eastAsia="Times New Roman" w:hAnsi="Times New Roman" w:cs="Times New Roman"/>
          <w:noProof/>
          <w:sz w:val="26"/>
          <w:szCs w:val="26"/>
          <w:lang w:val="vi-VN"/>
        </w:rPr>
        <w:t xml:space="preserve"> </w:t>
      </w:r>
      <w:r w:rsidR="004A60B2">
        <w:rPr>
          <w:rFonts w:ascii="Times New Roman" w:eastAsia="Times New Roman" w:hAnsi="Times New Roman" w:cs="Times New Roman"/>
          <w:noProof/>
          <w:sz w:val="26"/>
          <w:szCs w:val="26"/>
          <w:lang w:val="vi-VN"/>
        </w:rPr>
        <w:t>CCDC</w:t>
      </w:r>
      <w:r w:rsidRPr="0003040A">
        <w:rPr>
          <w:rFonts w:ascii="Times New Roman" w:eastAsia="Times New Roman" w:hAnsi="Times New Roman" w:cs="Times New Roman"/>
          <w:noProof/>
          <w:sz w:val="26"/>
          <w:szCs w:val="26"/>
          <w:lang w:val="vi-VN"/>
        </w:rPr>
        <w:t>. Trường hợp phát hiện chênh lệch phải xác định nguyên nhân và báo ngay cho kế toán trưởng hoặc phụ trách kế toán và Thủ trưởng đơn vị biết để kịp thời có biện pháp xử lý.</w:t>
      </w:r>
    </w:p>
    <w:p w14:paraId="322C8699" w14:textId="77777777" w:rsidR="0003040A" w:rsidRPr="0003040A" w:rsidRDefault="0003040A" w:rsidP="0003040A">
      <w:pPr>
        <w:spacing w:after="0" w:line="312" w:lineRule="auto"/>
        <w:rPr>
          <w:rFonts w:ascii="Times New Roman" w:eastAsia="Times New Roman" w:hAnsi="Times New Roman" w:cs="Times New Roman"/>
          <w:noProof/>
          <w:sz w:val="26"/>
          <w:szCs w:val="26"/>
          <w:lang w:val="vi-VN"/>
        </w:rPr>
      </w:pPr>
      <w:r w:rsidRPr="0003040A">
        <w:rPr>
          <w:rFonts w:ascii="Times New Roman" w:eastAsia="Times New Roman" w:hAnsi="Times New Roman" w:cs="Times New Roman"/>
          <w:noProof/>
          <w:sz w:val="26"/>
          <w:szCs w:val="26"/>
          <w:lang w:val="vi-VN"/>
        </w:rPr>
        <w:t>- Hạch toán nhập, xuất, tồn kho nguyên liệu, vật liệu</w:t>
      </w:r>
      <w:r w:rsidR="004A60B2">
        <w:rPr>
          <w:rFonts w:ascii="Times New Roman" w:eastAsia="Times New Roman" w:hAnsi="Times New Roman" w:cs="Times New Roman"/>
          <w:noProof/>
          <w:sz w:val="26"/>
          <w:szCs w:val="26"/>
          <w:lang w:val="vi-VN"/>
        </w:rPr>
        <w:t>,</w:t>
      </w:r>
      <w:r w:rsidR="004A60B2" w:rsidRPr="004A60B2">
        <w:rPr>
          <w:rFonts w:ascii="Times New Roman" w:eastAsia="Times New Roman" w:hAnsi="Times New Roman" w:cs="Times New Roman"/>
          <w:noProof/>
          <w:sz w:val="26"/>
          <w:szCs w:val="26"/>
          <w:lang w:val="vi-VN"/>
        </w:rPr>
        <w:t xml:space="preserve"> </w:t>
      </w:r>
      <w:r w:rsidR="004A60B2">
        <w:rPr>
          <w:rFonts w:ascii="Times New Roman" w:eastAsia="Times New Roman" w:hAnsi="Times New Roman" w:cs="Times New Roman"/>
          <w:noProof/>
          <w:sz w:val="26"/>
          <w:szCs w:val="26"/>
          <w:lang w:val="vi-VN"/>
        </w:rPr>
        <w:t>CCDC</w:t>
      </w:r>
      <w:r w:rsidRPr="0003040A">
        <w:rPr>
          <w:rFonts w:ascii="Times New Roman" w:eastAsia="Times New Roman" w:hAnsi="Times New Roman" w:cs="Times New Roman"/>
          <w:noProof/>
          <w:sz w:val="26"/>
          <w:szCs w:val="26"/>
          <w:lang w:val="vi-VN"/>
        </w:rPr>
        <w:t xml:space="preserve"> phải theo giá thực tế. Việc xác định giá thực tế dùng làm căn cứ ghi sổ kế toán được quy định cho từng trường hợp cụ thể sau:</w:t>
      </w:r>
    </w:p>
    <w:p w14:paraId="71346934" w14:textId="77777777" w:rsidR="0003040A" w:rsidRPr="0003040A" w:rsidRDefault="0003040A" w:rsidP="0003040A">
      <w:pPr>
        <w:spacing w:after="0" w:line="312" w:lineRule="auto"/>
        <w:rPr>
          <w:rFonts w:ascii="Times New Roman" w:eastAsia="Times New Roman" w:hAnsi="Times New Roman" w:cs="Times New Roman"/>
          <w:noProof/>
          <w:sz w:val="26"/>
          <w:szCs w:val="26"/>
          <w:lang w:val="vi-VN"/>
        </w:rPr>
      </w:pPr>
      <w:r w:rsidRPr="0003040A">
        <w:rPr>
          <w:rFonts w:ascii="Times New Roman" w:eastAsia="Times New Roman" w:hAnsi="Times New Roman" w:cs="Times New Roman"/>
          <w:noProof/>
          <w:sz w:val="26"/>
          <w:szCs w:val="26"/>
          <w:lang w:val="vi-VN"/>
        </w:rPr>
        <w:t>a) Giá thực tế nhập kho:</w:t>
      </w:r>
    </w:p>
    <w:p w14:paraId="02B4F6FE" w14:textId="77777777" w:rsidR="0003040A" w:rsidRPr="0003040A" w:rsidRDefault="0003040A" w:rsidP="0003040A">
      <w:pPr>
        <w:spacing w:after="0" w:line="312" w:lineRule="auto"/>
        <w:rPr>
          <w:rFonts w:ascii="Times New Roman" w:eastAsia="Times New Roman" w:hAnsi="Times New Roman" w:cs="Times New Roman"/>
          <w:noProof/>
          <w:sz w:val="26"/>
          <w:szCs w:val="26"/>
          <w:lang w:val="vi-VN"/>
        </w:rPr>
      </w:pPr>
      <w:r w:rsidRPr="0003040A">
        <w:rPr>
          <w:rFonts w:ascii="Times New Roman" w:eastAsia="Times New Roman" w:hAnsi="Times New Roman" w:cs="Times New Roman"/>
          <w:noProof/>
          <w:sz w:val="26"/>
          <w:szCs w:val="26"/>
          <w:lang w:val="vi-VN"/>
        </w:rPr>
        <w:t>- Giá thực tế nguyên liệu, vật liệu</w:t>
      </w:r>
      <w:r w:rsidR="004A60B2">
        <w:rPr>
          <w:rFonts w:ascii="Times New Roman" w:eastAsia="Times New Roman" w:hAnsi="Times New Roman" w:cs="Times New Roman"/>
          <w:noProof/>
          <w:sz w:val="26"/>
          <w:szCs w:val="26"/>
          <w:lang w:val="vi-VN"/>
        </w:rPr>
        <w:t>,</w:t>
      </w:r>
      <w:r w:rsidR="004A60B2" w:rsidRPr="004A60B2">
        <w:rPr>
          <w:rFonts w:ascii="Times New Roman" w:eastAsia="Times New Roman" w:hAnsi="Times New Roman" w:cs="Times New Roman"/>
          <w:noProof/>
          <w:sz w:val="26"/>
          <w:szCs w:val="26"/>
          <w:lang w:val="vi-VN"/>
        </w:rPr>
        <w:t xml:space="preserve"> </w:t>
      </w:r>
      <w:r w:rsidR="004A60B2">
        <w:rPr>
          <w:rFonts w:ascii="Times New Roman" w:eastAsia="Times New Roman" w:hAnsi="Times New Roman" w:cs="Times New Roman"/>
          <w:noProof/>
          <w:sz w:val="26"/>
          <w:szCs w:val="26"/>
          <w:lang w:val="vi-VN"/>
        </w:rPr>
        <w:t>CCDC</w:t>
      </w:r>
      <w:r w:rsidRPr="0003040A">
        <w:rPr>
          <w:rFonts w:ascii="Times New Roman" w:eastAsia="Times New Roman" w:hAnsi="Times New Roman" w:cs="Times New Roman"/>
          <w:noProof/>
          <w:sz w:val="26"/>
          <w:szCs w:val="26"/>
          <w:lang w:val="vi-VN"/>
        </w:rPr>
        <w:t xml:space="preserve"> mua ngoài nhập kho để sử dụng cho hoạt động hành chính, sự nghiệp, dự án hoặc sử dụng cho hoạt động đầu tư XDCB được tính theo giá mua thực tế ghi trên hóa đơn (bao gồm các loại thuế gián thu) cộng với (+) các chi phí liên quan đến việc mua nguyên liệu, vật liệu</w:t>
      </w:r>
      <w:r w:rsidR="004A60B2">
        <w:rPr>
          <w:rFonts w:ascii="Times New Roman" w:eastAsia="Times New Roman" w:hAnsi="Times New Roman" w:cs="Times New Roman"/>
          <w:noProof/>
          <w:sz w:val="26"/>
          <w:szCs w:val="26"/>
          <w:lang w:val="vi-VN"/>
        </w:rPr>
        <w:t>,</w:t>
      </w:r>
      <w:r w:rsidR="004A60B2" w:rsidRPr="004A60B2">
        <w:rPr>
          <w:rFonts w:ascii="Times New Roman" w:eastAsia="Times New Roman" w:hAnsi="Times New Roman" w:cs="Times New Roman"/>
          <w:noProof/>
          <w:sz w:val="26"/>
          <w:szCs w:val="26"/>
          <w:lang w:val="vi-VN"/>
        </w:rPr>
        <w:t xml:space="preserve"> </w:t>
      </w:r>
      <w:r w:rsidR="004A60B2">
        <w:rPr>
          <w:rFonts w:ascii="Times New Roman" w:eastAsia="Times New Roman" w:hAnsi="Times New Roman" w:cs="Times New Roman"/>
          <w:noProof/>
          <w:sz w:val="26"/>
          <w:szCs w:val="26"/>
          <w:lang w:val="vi-VN"/>
        </w:rPr>
        <w:t>CCDC</w:t>
      </w:r>
      <w:r w:rsidRPr="0003040A">
        <w:rPr>
          <w:rFonts w:ascii="Times New Roman" w:eastAsia="Times New Roman" w:hAnsi="Times New Roman" w:cs="Times New Roman"/>
          <w:noProof/>
          <w:sz w:val="26"/>
          <w:szCs w:val="26"/>
          <w:lang w:val="vi-VN"/>
        </w:rPr>
        <w:t xml:space="preserve"> (chi phí thu mua, vận chuyển, bốc xếp...);</w:t>
      </w:r>
    </w:p>
    <w:p w14:paraId="73740E91" w14:textId="77777777" w:rsidR="0003040A" w:rsidRPr="0003040A" w:rsidRDefault="0003040A" w:rsidP="0003040A">
      <w:pPr>
        <w:spacing w:after="0" w:line="312" w:lineRule="auto"/>
        <w:rPr>
          <w:rFonts w:ascii="Times New Roman" w:eastAsia="Times New Roman" w:hAnsi="Times New Roman" w:cs="Times New Roman"/>
          <w:noProof/>
          <w:sz w:val="26"/>
          <w:szCs w:val="26"/>
          <w:lang w:val="vi-VN"/>
        </w:rPr>
      </w:pPr>
      <w:r w:rsidRPr="0003040A">
        <w:rPr>
          <w:rFonts w:ascii="Times New Roman" w:eastAsia="Times New Roman" w:hAnsi="Times New Roman" w:cs="Times New Roman"/>
          <w:noProof/>
          <w:sz w:val="26"/>
          <w:szCs w:val="26"/>
          <w:lang w:val="vi-VN"/>
        </w:rPr>
        <w:t>- Giá thực tế nguyên liệu, vật liệu</w:t>
      </w:r>
      <w:r w:rsidR="004A60B2">
        <w:rPr>
          <w:rFonts w:ascii="Times New Roman" w:eastAsia="Times New Roman" w:hAnsi="Times New Roman" w:cs="Times New Roman"/>
          <w:noProof/>
          <w:sz w:val="26"/>
          <w:szCs w:val="26"/>
          <w:lang w:val="vi-VN"/>
        </w:rPr>
        <w:t>,</w:t>
      </w:r>
      <w:r w:rsidR="004A60B2" w:rsidRPr="004A60B2">
        <w:rPr>
          <w:rFonts w:ascii="Times New Roman" w:eastAsia="Times New Roman" w:hAnsi="Times New Roman" w:cs="Times New Roman"/>
          <w:noProof/>
          <w:sz w:val="26"/>
          <w:szCs w:val="26"/>
          <w:lang w:val="vi-VN"/>
        </w:rPr>
        <w:t xml:space="preserve"> </w:t>
      </w:r>
      <w:r w:rsidR="004A60B2">
        <w:rPr>
          <w:rFonts w:ascii="Times New Roman" w:eastAsia="Times New Roman" w:hAnsi="Times New Roman" w:cs="Times New Roman"/>
          <w:noProof/>
          <w:sz w:val="26"/>
          <w:szCs w:val="26"/>
          <w:lang w:val="vi-VN"/>
        </w:rPr>
        <w:t>CCDC</w:t>
      </w:r>
      <w:r w:rsidRPr="0003040A">
        <w:rPr>
          <w:rFonts w:ascii="Times New Roman" w:eastAsia="Times New Roman" w:hAnsi="Times New Roman" w:cs="Times New Roman"/>
          <w:noProof/>
          <w:sz w:val="26"/>
          <w:szCs w:val="26"/>
          <w:lang w:val="vi-VN"/>
        </w:rPr>
        <w:t xml:space="preserve"> mua ngoài nhập kho để sử dụng cho sản xuất, kinh doanh:</w:t>
      </w:r>
    </w:p>
    <w:p w14:paraId="465FB588" w14:textId="77777777" w:rsidR="0003040A" w:rsidRPr="0003040A" w:rsidRDefault="0003040A" w:rsidP="0003040A">
      <w:pPr>
        <w:spacing w:after="0" w:line="312" w:lineRule="auto"/>
        <w:rPr>
          <w:rFonts w:ascii="Times New Roman" w:eastAsia="Times New Roman" w:hAnsi="Times New Roman" w:cs="Times New Roman"/>
          <w:noProof/>
          <w:sz w:val="26"/>
          <w:szCs w:val="26"/>
          <w:lang w:val="vi-VN"/>
        </w:rPr>
      </w:pPr>
      <w:r w:rsidRPr="0003040A">
        <w:rPr>
          <w:rFonts w:ascii="Times New Roman" w:eastAsia="Times New Roman" w:hAnsi="Times New Roman" w:cs="Times New Roman"/>
          <w:noProof/>
          <w:sz w:val="26"/>
          <w:szCs w:val="26"/>
          <w:lang w:val="vi-VN"/>
        </w:rPr>
        <w:t>+ Trường hợp nguyên liệu, vật liệu</w:t>
      </w:r>
      <w:r w:rsidR="004A60B2">
        <w:rPr>
          <w:rFonts w:ascii="Times New Roman" w:eastAsia="Times New Roman" w:hAnsi="Times New Roman" w:cs="Times New Roman"/>
          <w:noProof/>
          <w:sz w:val="26"/>
          <w:szCs w:val="26"/>
          <w:lang w:val="vi-VN"/>
        </w:rPr>
        <w:t>,</w:t>
      </w:r>
      <w:r w:rsidR="004A60B2" w:rsidRPr="004A60B2">
        <w:rPr>
          <w:rFonts w:ascii="Times New Roman" w:eastAsia="Times New Roman" w:hAnsi="Times New Roman" w:cs="Times New Roman"/>
          <w:noProof/>
          <w:sz w:val="26"/>
          <w:szCs w:val="26"/>
          <w:lang w:val="vi-VN"/>
        </w:rPr>
        <w:t xml:space="preserve"> </w:t>
      </w:r>
      <w:r w:rsidR="004A60B2">
        <w:rPr>
          <w:rFonts w:ascii="Times New Roman" w:eastAsia="Times New Roman" w:hAnsi="Times New Roman" w:cs="Times New Roman"/>
          <w:noProof/>
          <w:sz w:val="26"/>
          <w:szCs w:val="26"/>
          <w:lang w:val="vi-VN"/>
        </w:rPr>
        <w:t>CCDC</w:t>
      </w:r>
      <w:r w:rsidRPr="0003040A">
        <w:rPr>
          <w:rFonts w:ascii="Times New Roman" w:eastAsia="Times New Roman" w:hAnsi="Times New Roman" w:cs="Times New Roman"/>
          <w:noProof/>
          <w:sz w:val="26"/>
          <w:szCs w:val="26"/>
          <w:lang w:val="vi-VN"/>
        </w:rPr>
        <w:t xml:space="preserve"> mua về sử dụng cho hoạt động sản xuất, kinh doanh hàng hóa, dịch vụ thuộc đối tượng chịu thuế GTGT tính theo phương pháp khấu trừ thì giá trị của nguyên liệu, vật liệu</w:t>
      </w:r>
      <w:r w:rsidR="004A60B2">
        <w:rPr>
          <w:rFonts w:ascii="Times New Roman" w:eastAsia="Times New Roman" w:hAnsi="Times New Roman" w:cs="Times New Roman"/>
          <w:noProof/>
          <w:sz w:val="26"/>
          <w:szCs w:val="26"/>
          <w:lang w:val="vi-VN"/>
        </w:rPr>
        <w:t>,</w:t>
      </w:r>
      <w:r w:rsidR="004A60B2" w:rsidRPr="004A60B2">
        <w:rPr>
          <w:rFonts w:ascii="Times New Roman" w:eastAsia="Times New Roman" w:hAnsi="Times New Roman" w:cs="Times New Roman"/>
          <w:noProof/>
          <w:sz w:val="26"/>
          <w:szCs w:val="26"/>
          <w:lang w:val="vi-VN"/>
        </w:rPr>
        <w:t xml:space="preserve"> </w:t>
      </w:r>
      <w:r w:rsidR="004A60B2">
        <w:rPr>
          <w:rFonts w:ascii="Times New Roman" w:eastAsia="Times New Roman" w:hAnsi="Times New Roman" w:cs="Times New Roman"/>
          <w:noProof/>
          <w:sz w:val="26"/>
          <w:szCs w:val="26"/>
          <w:lang w:val="vi-VN"/>
        </w:rPr>
        <w:t>CCDC</w:t>
      </w:r>
      <w:r w:rsidRPr="0003040A">
        <w:rPr>
          <w:rFonts w:ascii="Times New Roman" w:eastAsia="Times New Roman" w:hAnsi="Times New Roman" w:cs="Times New Roman"/>
          <w:noProof/>
          <w:sz w:val="26"/>
          <w:szCs w:val="26"/>
          <w:lang w:val="vi-VN"/>
        </w:rPr>
        <w:t xml:space="preserve"> mua vào được phản ánh theo giá mua chưa có thuế GTGT (thuế GTGT đầu vào của nguyên liệu, vật liệu sẽ được hạch toán vào Tài khoản 133 “Thuế GTGT được khấu trừ”;</w:t>
      </w:r>
    </w:p>
    <w:p w14:paraId="60C3FFB1" w14:textId="77777777" w:rsidR="0003040A" w:rsidRPr="0003040A" w:rsidRDefault="0003040A" w:rsidP="0003040A">
      <w:pPr>
        <w:spacing w:after="0" w:line="312" w:lineRule="auto"/>
        <w:rPr>
          <w:rFonts w:ascii="Times New Roman" w:eastAsia="Times New Roman" w:hAnsi="Times New Roman" w:cs="Times New Roman"/>
          <w:noProof/>
          <w:sz w:val="26"/>
          <w:szCs w:val="26"/>
          <w:lang w:val="vi-VN"/>
        </w:rPr>
      </w:pPr>
      <w:r w:rsidRPr="0003040A">
        <w:rPr>
          <w:rFonts w:ascii="Times New Roman" w:eastAsia="Times New Roman" w:hAnsi="Times New Roman" w:cs="Times New Roman"/>
          <w:noProof/>
          <w:sz w:val="26"/>
          <w:szCs w:val="26"/>
          <w:lang w:val="vi-VN"/>
        </w:rPr>
        <w:t>+ Trường hợp nguyên liệu, vật liệu</w:t>
      </w:r>
      <w:r w:rsidR="004A60B2">
        <w:rPr>
          <w:rFonts w:ascii="Times New Roman" w:eastAsia="Times New Roman" w:hAnsi="Times New Roman" w:cs="Times New Roman"/>
          <w:noProof/>
          <w:sz w:val="26"/>
          <w:szCs w:val="26"/>
          <w:lang w:val="vi-VN"/>
        </w:rPr>
        <w:t>,</w:t>
      </w:r>
      <w:r w:rsidR="004A60B2" w:rsidRPr="004A60B2">
        <w:rPr>
          <w:rFonts w:ascii="Times New Roman" w:eastAsia="Times New Roman" w:hAnsi="Times New Roman" w:cs="Times New Roman"/>
          <w:noProof/>
          <w:sz w:val="26"/>
          <w:szCs w:val="26"/>
          <w:lang w:val="vi-VN"/>
        </w:rPr>
        <w:t xml:space="preserve"> </w:t>
      </w:r>
      <w:r w:rsidR="004A60B2">
        <w:rPr>
          <w:rFonts w:ascii="Times New Roman" w:eastAsia="Times New Roman" w:hAnsi="Times New Roman" w:cs="Times New Roman"/>
          <w:noProof/>
          <w:sz w:val="26"/>
          <w:szCs w:val="26"/>
          <w:lang w:val="vi-VN"/>
        </w:rPr>
        <w:t>CCDC</w:t>
      </w:r>
      <w:r w:rsidRPr="0003040A">
        <w:rPr>
          <w:rFonts w:ascii="Times New Roman" w:eastAsia="Times New Roman" w:hAnsi="Times New Roman" w:cs="Times New Roman"/>
          <w:noProof/>
          <w:sz w:val="26"/>
          <w:szCs w:val="26"/>
          <w:lang w:val="vi-VN"/>
        </w:rPr>
        <w:t xml:space="preserve"> mua về dùng cho hoạt động sản xuất, kinh doanh hàng hóa, dịch vụ thuộc đối tượng chịu thuế GTGT tính theo phương pháp trực tiếp hoặc dùng cho hoạt động sản xuất, kinh doanh hàng hóa, dịch vụ không thuộc đối tượng chịu thuế GTGT thì giá trị nguyên liệu, vật liệu</w:t>
      </w:r>
      <w:r w:rsidR="004A60B2">
        <w:rPr>
          <w:rFonts w:ascii="Times New Roman" w:eastAsia="Times New Roman" w:hAnsi="Times New Roman" w:cs="Times New Roman"/>
          <w:noProof/>
          <w:sz w:val="26"/>
          <w:szCs w:val="26"/>
          <w:lang w:val="vi-VN"/>
        </w:rPr>
        <w:t>,</w:t>
      </w:r>
      <w:r w:rsidR="004A60B2" w:rsidRPr="004A60B2">
        <w:rPr>
          <w:rFonts w:ascii="Times New Roman" w:eastAsia="Times New Roman" w:hAnsi="Times New Roman" w:cs="Times New Roman"/>
          <w:noProof/>
          <w:sz w:val="26"/>
          <w:szCs w:val="26"/>
          <w:lang w:val="vi-VN"/>
        </w:rPr>
        <w:t xml:space="preserve"> </w:t>
      </w:r>
      <w:r w:rsidR="004A60B2">
        <w:rPr>
          <w:rFonts w:ascii="Times New Roman" w:eastAsia="Times New Roman" w:hAnsi="Times New Roman" w:cs="Times New Roman"/>
          <w:noProof/>
          <w:sz w:val="26"/>
          <w:szCs w:val="26"/>
          <w:lang w:val="vi-VN"/>
        </w:rPr>
        <w:t>CCDC</w:t>
      </w:r>
      <w:r w:rsidRPr="0003040A">
        <w:rPr>
          <w:rFonts w:ascii="Times New Roman" w:eastAsia="Times New Roman" w:hAnsi="Times New Roman" w:cs="Times New Roman"/>
          <w:noProof/>
          <w:sz w:val="26"/>
          <w:szCs w:val="26"/>
          <w:lang w:val="vi-VN"/>
        </w:rPr>
        <w:t xml:space="preserve"> mua vào được phản ánh theo giá mua bao gồm cả thuế GTGT (tổng giá thanh toán).</w:t>
      </w:r>
    </w:p>
    <w:p w14:paraId="5A35089C" w14:textId="77777777" w:rsidR="0003040A" w:rsidRPr="0003040A" w:rsidRDefault="0003040A" w:rsidP="0003040A">
      <w:pPr>
        <w:spacing w:after="0" w:line="312" w:lineRule="auto"/>
        <w:rPr>
          <w:rFonts w:ascii="Times New Roman" w:eastAsia="Times New Roman" w:hAnsi="Times New Roman" w:cs="Times New Roman"/>
          <w:noProof/>
          <w:sz w:val="26"/>
          <w:szCs w:val="26"/>
          <w:lang w:val="vi-VN"/>
        </w:rPr>
      </w:pPr>
      <w:r w:rsidRPr="0003040A">
        <w:rPr>
          <w:rFonts w:ascii="Times New Roman" w:eastAsia="Times New Roman" w:hAnsi="Times New Roman" w:cs="Times New Roman"/>
          <w:noProof/>
          <w:sz w:val="26"/>
          <w:szCs w:val="26"/>
          <w:lang w:val="vi-VN"/>
        </w:rPr>
        <w:t>- Giá thực tế của nguyên liệu, vật liệu</w:t>
      </w:r>
      <w:r w:rsidR="004A60B2">
        <w:rPr>
          <w:rFonts w:ascii="Times New Roman" w:eastAsia="Times New Roman" w:hAnsi="Times New Roman" w:cs="Times New Roman"/>
          <w:noProof/>
          <w:sz w:val="26"/>
          <w:szCs w:val="26"/>
          <w:lang w:val="vi-VN"/>
        </w:rPr>
        <w:t>,</w:t>
      </w:r>
      <w:r w:rsidR="004A60B2" w:rsidRPr="004A60B2">
        <w:rPr>
          <w:rFonts w:ascii="Times New Roman" w:eastAsia="Times New Roman" w:hAnsi="Times New Roman" w:cs="Times New Roman"/>
          <w:noProof/>
          <w:sz w:val="26"/>
          <w:szCs w:val="26"/>
          <w:lang w:val="vi-VN"/>
        </w:rPr>
        <w:t xml:space="preserve"> </w:t>
      </w:r>
      <w:r w:rsidR="004A60B2">
        <w:rPr>
          <w:rFonts w:ascii="Times New Roman" w:eastAsia="Times New Roman" w:hAnsi="Times New Roman" w:cs="Times New Roman"/>
          <w:noProof/>
          <w:sz w:val="26"/>
          <w:szCs w:val="26"/>
          <w:lang w:val="vi-VN"/>
        </w:rPr>
        <w:t>CCDC</w:t>
      </w:r>
      <w:r w:rsidRPr="0003040A">
        <w:rPr>
          <w:rFonts w:ascii="Times New Roman" w:eastAsia="Times New Roman" w:hAnsi="Times New Roman" w:cs="Times New Roman"/>
          <w:noProof/>
          <w:sz w:val="26"/>
          <w:szCs w:val="26"/>
          <w:lang w:val="vi-VN"/>
        </w:rPr>
        <w:t xml:space="preserve"> tự sản xuất nhập kho là toàn bộ chi phí đơn vị bỏ ra để chế biến nguyên liệu, vật liệu</w:t>
      </w:r>
      <w:r w:rsidR="004A60B2">
        <w:rPr>
          <w:rFonts w:ascii="Times New Roman" w:eastAsia="Times New Roman" w:hAnsi="Times New Roman" w:cs="Times New Roman"/>
          <w:noProof/>
          <w:sz w:val="26"/>
          <w:szCs w:val="26"/>
          <w:lang w:val="vi-VN"/>
        </w:rPr>
        <w:t>,</w:t>
      </w:r>
      <w:r w:rsidR="004A60B2" w:rsidRPr="004A60B2">
        <w:rPr>
          <w:rFonts w:ascii="Times New Roman" w:eastAsia="Times New Roman" w:hAnsi="Times New Roman" w:cs="Times New Roman"/>
          <w:noProof/>
          <w:sz w:val="26"/>
          <w:szCs w:val="26"/>
          <w:lang w:val="vi-VN"/>
        </w:rPr>
        <w:t xml:space="preserve"> </w:t>
      </w:r>
      <w:r w:rsidR="004A60B2">
        <w:rPr>
          <w:rFonts w:ascii="Times New Roman" w:eastAsia="Times New Roman" w:hAnsi="Times New Roman" w:cs="Times New Roman"/>
          <w:noProof/>
          <w:sz w:val="26"/>
          <w:szCs w:val="26"/>
          <w:lang w:val="vi-VN"/>
        </w:rPr>
        <w:t>CCDC</w:t>
      </w:r>
      <w:r w:rsidRPr="0003040A">
        <w:rPr>
          <w:rFonts w:ascii="Times New Roman" w:eastAsia="Times New Roman" w:hAnsi="Times New Roman" w:cs="Times New Roman"/>
          <w:noProof/>
          <w:sz w:val="26"/>
          <w:szCs w:val="26"/>
          <w:lang w:val="vi-VN"/>
        </w:rPr>
        <w:t xml:space="preserve"> đó.</w:t>
      </w:r>
    </w:p>
    <w:p w14:paraId="3F98244F" w14:textId="77777777" w:rsidR="0003040A" w:rsidRDefault="0003040A" w:rsidP="0003040A">
      <w:pPr>
        <w:spacing w:after="0" w:line="312" w:lineRule="auto"/>
        <w:rPr>
          <w:rFonts w:ascii="Times New Roman" w:eastAsia="Times New Roman" w:hAnsi="Times New Roman" w:cs="Times New Roman"/>
          <w:noProof/>
          <w:sz w:val="26"/>
          <w:szCs w:val="26"/>
          <w:lang w:val="vi-VN"/>
        </w:rPr>
      </w:pPr>
      <w:r w:rsidRPr="0003040A">
        <w:rPr>
          <w:rFonts w:ascii="Times New Roman" w:eastAsia="Times New Roman" w:hAnsi="Times New Roman" w:cs="Times New Roman"/>
          <w:noProof/>
          <w:sz w:val="26"/>
          <w:szCs w:val="26"/>
          <w:lang w:val="vi-VN"/>
        </w:rPr>
        <w:t>- Giá thực tế của nguyên liệu, vật liệu thu hồi là giá do Hội đồng đánh giá tài sản của đơn vị xác định (trên cơ sở đánh giá giá trị của vật liệu thu hồi).</w:t>
      </w:r>
    </w:p>
    <w:p w14:paraId="4AB5CA28" w14:textId="77777777" w:rsidR="00544898" w:rsidRPr="0003040A" w:rsidRDefault="00544898" w:rsidP="0003040A">
      <w:pPr>
        <w:spacing w:after="0" w:line="312" w:lineRule="auto"/>
        <w:rPr>
          <w:rFonts w:ascii="Times New Roman" w:eastAsia="Times New Roman" w:hAnsi="Times New Roman" w:cs="Times New Roman"/>
          <w:noProof/>
          <w:sz w:val="26"/>
          <w:szCs w:val="26"/>
          <w:lang w:val="vi-VN"/>
        </w:rPr>
      </w:pPr>
      <w:r w:rsidRPr="00544898">
        <w:rPr>
          <w:rFonts w:ascii="Times New Roman" w:eastAsia="Times New Roman" w:hAnsi="Times New Roman" w:cs="Times New Roman"/>
          <w:noProof/>
          <w:sz w:val="26"/>
          <w:szCs w:val="26"/>
          <w:lang w:val="vi-VN"/>
        </w:rPr>
        <w:t>+ Giá thực tế của công cụ, dụng cụ thu hồi là giá do Hội đồng đánh giá tài sản của đơn vị xác định (trên cơ sở giá trị hiện còn của công cụ, dụng cụ)</w:t>
      </w:r>
    </w:p>
    <w:p w14:paraId="3B194A1B" w14:textId="77777777" w:rsidR="0003040A" w:rsidRDefault="0003040A" w:rsidP="0003040A">
      <w:pPr>
        <w:spacing w:after="0" w:line="312" w:lineRule="auto"/>
        <w:rPr>
          <w:rFonts w:ascii="Times New Roman" w:eastAsia="Times New Roman" w:hAnsi="Times New Roman" w:cs="Times New Roman"/>
          <w:noProof/>
          <w:sz w:val="26"/>
          <w:szCs w:val="26"/>
          <w:lang w:val="vi-VN"/>
        </w:rPr>
      </w:pPr>
      <w:r w:rsidRPr="0003040A">
        <w:rPr>
          <w:rFonts w:ascii="Times New Roman" w:eastAsia="Times New Roman" w:hAnsi="Times New Roman" w:cs="Times New Roman"/>
          <w:noProof/>
          <w:sz w:val="26"/>
          <w:szCs w:val="26"/>
          <w:lang w:val="vi-VN"/>
        </w:rPr>
        <w:t>b) Giá thực tế nguyên liệu, vật liệu</w:t>
      </w:r>
      <w:r w:rsidR="004A60B2">
        <w:rPr>
          <w:rFonts w:ascii="Times New Roman" w:eastAsia="Times New Roman" w:hAnsi="Times New Roman" w:cs="Times New Roman"/>
          <w:noProof/>
          <w:sz w:val="26"/>
          <w:szCs w:val="26"/>
          <w:lang w:val="vi-VN"/>
        </w:rPr>
        <w:t>,</w:t>
      </w:r>
      <w:r w:rsidR="004A60B2" w:rsidRPr="004A60B2">
        <w:rPr>
          <w:rFonts w:ascii="Times New Roman" w:eastAsia="Times New Roman" w:hAnsi="Times New Roman" w:cs="Times New Roman"/>
          <w:noProof/>
          <w:sz w:val="26"/>
          <w:szCs w:val="26"/>
          <w:lang w:val="vi-VN"/>
        </w:rPr>
        <w:t xml:space="preserve"> </w:t>
      </w:r>
      <w:r w:rsidR="004A60B2">
        <w:rPr>
          <w:rFonts w:ascii="Times New Roman" w:eastAsia="Times New Roman" w:hAnsi="Times New Roman" w:cs="Times New Roman"/>
          <w:noProof/>
          <w:sz w:val="26"/>
          <w:szCs w:val="26"/>
          <w:lang w:val="vi-VN"/>
        </w:rPr>
        <w:t>CCDC</w:t>
      </w:r>
      <w:r w:rsidRPr="0003040A">
        <w:rPr>
          <w:rFonts w:ascii="Times New Roman" w:eastAsia="Times New Roman" w:hAnsi="Times New Roman" w:cs="Times New Roman"/>
          <w:noProof/>
          <w:sz w:val="26"/>
          <w:szCs w:val="26"/>
          <w:lang w:val="vi-VN"/>
        </w:rPr>
        <w:t xml:space="preserve"> xuất kho có thể áp dụng một trong các phương pháp xác định sau: Giá thực tế bình quân gia quyền sau mỗi lần nhập hoặc cuối kỳ; giá thực tế đích danh (nhập giá nào, xuất giá đó); giá nhập trước, xuất trước.</w:t>
      </w:r>
    </w:p>
    <w:p w14:paraId="543CC506" w14:textId="77777777" w:rsidR="00544898" w:rsidRPr="0003040A" w:rsidRDefault="00544898" w:rsidP="0003040A">
      <w:pPr>
        <w:spacing w:after="0" w:line="312" w:lineRule="auto"/>
        <w:rPr>
          <w:rFonts w:ascii="Times New Roman" w:eastAsia="Times New Roman" w:hAnsi="Times New Roman" w:cs="Times New Roman"/>
          <w:noProof/>
          <w:sz w:val="26"/>
          <w:szCs w:val="26"/>
          <w:lang w:val="vi-VN"/>
        </w:rPr>
      </w:pPr>
      <w:r w:rsidRPr="00544898">
        <w:rPr>
          <w:rFonts w:ascii="Times New Roman" w:eastAsia="Times New Roman" w:hAnsi="Times New Roman" w:cs="Times New Roman"/>
          <w:noProof/>
          <w:sz w:val="26"/>
          <w:szCs w:val="26"/>
          <w:lang w:val="vi-VN"/>
        </w:rPr>
        <w:t>- Trường hợp nhập kho công cụ, dụng cụ do mua bằng nguồn kinh phí NSNN; nguồn viện trợ, vay nợ nước ngoài; nguồn phí được khấu trừ, để lại, khi xuất kho sử dụng tính vào chi phí của từng hoạt động đến đâu thì tính vào doanh thu tương ứng đến đó.</w:t>
      </w:r>
    </w:p>
    <w:p w14:paraId="7C9818E3" w14:textId="77777777" w:rsidR="003A37D4"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2.2.</w:t>
      </w:r>
      <w:r w:rsidR="003A37D4" w:rsidRPr="009B1B79">
        <w:rPr>
          <w:rFonts w:ascii="Times New Roman" w:eastAsia="Times New Roman" w:hAnsi="Times New Roman" w:cs="Times New Roman"/>
          <w:b/>
          <w:noProof/>
          <w:sz w:val="26"/>
          <w:szCs w:val="26"/>
          <w:lang w:val="vi-VN"/>
        </w:rPr>
        <w:t>Phương pháp Kế toán nguyên vật liệu và công cụ dụng cụ</w:t>
      </w:r>
    </w:p>
    <w:p w14:paraId="71FFA510" w14:textId="77777777" w:rsidR="009B1B79" w:rsidRDefault="009B1B79"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lastRenderedPageBreak/>
        <w:t>2.2.1. Kết cấu và nội dung phản ánh</w:t>
      </w:r>
    </w:p>
    <w:p w14:paraId="776C4687" w14:textId="77777777" w:rsidR="00882FEE" w:rsidRPr="00882FEE" w:rsidRDefault="00882FEE" w:rsidP="00882FEE">
      <w:pPr>
        <w:spacing w:after="0" w:line="312" w:lineRule="auto"/>
        <w:rPr>
          <w:rFonts w:ascii="Times New Roman" w:eastAsia="Times New Roman" w:hAnsi="Times New Roman" w:cs="Times New Roman"/>
          <w:b/>
          <w:noProof/>
          <w:sz w:val="26"/>
          <w:szCs w:val="26"/>
          <w:lang w:val="vi-VN"/>
        </w:rPr>
      </w:pPr>
      <w:r w:rsidRPr="00882FEE">
        <w:rPr>
          <w:rFonts w:ascii="Times New Roman" w:eastAsia="Times New Roman" w:hAnsi="Times New Roman" w:cs="Times New Roman"/>
          <w:b/>
          <w:noProof/>
          <w:sz w:val="26"/>
          <w:szCs w:val="26"/>
          <w:lang w:val="vi-VN"/>
        </w:rPr>
        <w:t>Kết cấu và nội dung phản ánh của Tài khoản 152- Nguyên liệu, vật liệu</w:t>
      </w:r>
    </w:p>
    <w:p w14:paraId="0FDAA2A8" w14:textId="77777777" w:rsidR="00882FEE" w:rsidRPr="00882FEE" w:rsidRDefault="00882FEE" w:rsidP="00882FEE">
      <w:pPr>
        <w:spacing w:after="0" w:line="312" w:lineRule="auto"/>
        <w:rPr>
          <w:rFonts w:ascii="Times New Roman" w:eastAsia="Times New Roman" w:hAnsi="Times New Roman" w:cs="Times New Roman"/>
          <w:b/>
          <w:noProof/>
          <w:sz w:val="26"/>
          <w:szCs w:val="26"/>
          <w:lang w:val="vi-VN"/>
        </w:rPr>
      </w:pPr>
      <w:r w:rsidRPr="00882FEE">
        <w:rPr>
          <w:rFonts w:ascii="Times New Roman" w:eastAsia="Times New Roman" w:hAnsi="Times New Roman" w:cs="Times New Roman"/>
          <w:b/>
          <w:noProof/>
          <w:sz w:val="26"/>
          <w:szCs w:val="26"/>
          <w:lang w:val="vi-VN"/>
        </w:rPr>
        <w:t>Bên Nợ:</w:t>
      </w:r>
    </w:p>
    <w:p w14:paraId="519EB303" w14:textId="77777777" w:rsidR="00882FEE" w:rsidRPr="00A9177E" w:rsidRDefault="00882FEE" w:rsidP="00882FE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Giá trị thực tế của nguyên liệu, vật liệu, ấn chỉ nhập kho (do mua ngoài, cấp trên cấp, tự chế, tự in...);</w:t>
      </w:r>
    </w:p>
    <w:p w14:paraId="50466BD5" w14:textId="77777777" w:rsidR="00882FEE" w:rsidRPr="00A9177E" w:rsidRDefault="00882FEE" w:rsidP="00882FE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Giá trị thực tế nguyên liệu, vật liệu thừa phát hiện khi kiểm kê.</w:t>
      </w:r>
    </w:p>
    <w:p w14:paraId="38A399E1" w14:textId="77777777" w:rsidR="00882FEE" w:rsidRPr="00882FEE" w:rsidRDefault="00882FEE" w:rsidP="00882FEE">
      <w:pPr>
        <w:spacing w:after="0" w:line="312" w:lineRule="auto"/>
        <w:rPr>
          <w:rFonts w:ascii="Times New Roman" w:eastAsia="Times New Roman" w:hAnsi="Times New Roman" w:cs="Times New Roman"/>
          <w:b/>
          <w:noProof/>
          <w:sz w:val="26"/>
          <w:szCs w:val="26"/>
          <w:lang w:val="vi-VN"/>
        </w:rPr>
      </w:pPr>
      <w:r w:rsidRPr="00882FEE">
        <w:rPr>
          <w:rFonts w:ascii="Times New Roman" w:eastAsia="Times New Roman" w:hAnsi="Times New Roman" w:cs="Times New Roman"/>
          <w:b/>
          <w:noProof/>
          <w:sz w:val="26"/>
          <w:szCs w:val="26"/>
          <w:lang w:val="vi-VN"/>
        </w:rPr>
        <w:t>Bên Có:</w:t>
      </w:r>
    </w:p>
    <w:p w14:paraId="77531BDC" w14:textId="77777777" w:rsidR="00882FEE" w:rsidRPr="00A9177E" w:rsidRDefault="00882FEE" w:rsidP="00882FE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Giá trị thực tế của nguyên liệu, vật liệu, ấn chỉ xuất kho;</w:t>
      </w:r>
    </w:p>
    <w:p w14:paraId="4A60BFEE" w14:textId="77777777" w:rsidR="00882FEE" w:rsidRPr="00A9177E" w:rsidRDefault="00882FEE" w:rsidP="00882FE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Giá trị thực tế của nguyên liệu, vật liệu thiếu phát hiện khi kiểm kê.</w:t>
      </w:r>
    </w:p>
    <w:p w14:paraId="7CAFF4C9" w14:textId="77777777" w:rsidR="00882FEE" w:rsidRPr="00882FEE" w:rsidRDefault="00882FEE" w:rsidP="00882FEE">
      <w:pPr>
        <w:spacing w:after="0" w:line="312" w:lineRule="auto"/>
        <w:rPr>
          <w:rFonts w:ascii="Times New Roman" w:eastAsia="Times New Roman" w:hAnsi="Times New Roman" w:cs="Times New Roman"/>
          <w:b/>
          <w:noProof/>
          <w:sz w:val="26"/>
          <w:szCs w:val="26"/>
          <w:lang w:val="vi-VN"/>
        </w:rPr>
      </w:pPr>
      <w:r w:rsidRPr="00882FEE">
        <w:rPr>
          <w:rFonts w:ascii="Times New Roman" w:eastAsia="Times New Roman" w:hAnsi="Times New Roman" w:cs="Times New Roman"/>
          <w:b/>
          <w:noProof/>
          <w:sz w:val="26"/>
          <w:szCs w:val="26"/>
          <w:lang w:val="vi-VN"/>
        </w:rPr>
        <w:t>Số dư bên Nợ:</w:t>
      </w:r>
    </w:p>
    <w:p w14:paraId="054EAF5F" w14:textId="77777777" w:rsidR="00882FEE" w:rsidRDefault="00882FEE" w:rsidP="00882FE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Giá trị thực tế của nguyên liệu, vật liệu, ấn chỉ hiện còn trong kho của đơn vị.</w:t>
      </w:r>
    </w:p>
    <w:p w14:paraId="36AA75CD" w14:textId="77777777" w:rsidR="00A9177E" w:rsidRPr="00A9177E" w:rsidRDefault="00A9177E" w:rsidP="00A9177E">
      <w:pPr>
        <w:spacing w:after="0" w:line="312" w:lineRule="auto"/>
        <w:rPr>
          <w:rFonts w:ascii="Times New Roman" w:eastAsia="Times New Roman" w:hAnsi="Times New Roman" w:cs="Times New Roman"/>
          <w:b/>
          <w:noProof/>
          <w:sz w:val="26"/>
          <w:szCs w:val="26"/>
          <w:lang w:val="vi-VN"/>
        </w:rPr>
      </w:pPr>
      <w:r w:rsidRPr="00A9177E">
        <w:rPr>
          <w:rFonts w:ascii="Times New Roman" w:eastAsia="Times New Roman" w:hAnsi="Times New Roman" w:cs="Times New Roman"/>
          <w:b/>
          <w:noProof/>
          <w:sz w:val="26"/>
          <w:szCs w:val="26"/>
          <w:lang w:val="vi-VN"/>
        </w:rPr>
        <w:t>- Kết cấu và nội dung phản ánh của Tài khoản 153- Công cụ, dụng cụ</w:t>
      </w:r>
    </w:p>
    <w:p w14:paraId="44760C58" w14:textId="77777777" w:rsidR="00A9177E" w:rsidRPr="00A9177E" w:rsidRDefault="00A9177E" w:rsidP="00A9177E">
      <w:pPr>
        <w:spacing w:after="0" w:line="312" w:lineRule="auto"/>
        <w:rPr>
          <w:rFonts w:ascii="Times New Roman" w:eastAsia="Times New Roman" w:hAnsi="Times New Roman" w:cs="Times New Roman"/>
          <w:b/>
          <w:noProof/>
          <w:sz w:val="26"/>
          <w:szCs w:val="26"/>
          <w:lang w:val="vi-VN"/>
        </w:rPr>
      </w:pPr>
      <w:r w:rsidRPr="00A9177E">
        <w:rPr>
          <w:rFonts w:ascii="Times New Roman" w:eastAsia="Times New Roman" w:hAnsi="Times New Roman" w:cs="Times New Roman"/>
          <w:b/>
          <w:noProof/>
          <w:sz w:val="26"/>
          <w:szCs w:val="26"/>
          <w:lang w:val="vi-VN"/>
        </w:rPr>
        <w:t>Bên Nợ:</w:t>
      </w:r>
    </w:p>
    <w:p w14:paraId="7FC461C2"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Giá trị thực tế của công cụ, dụng cụ nhập kho (do mua ngoài, cấp trên cấp, tự chế...);</w:t>
      </w:r>
    </w:p>
    <w:p w14:paraId="2BE74EDB"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Giá trị thực tế của công cụ, dụng cụ thừa phát hiện khi kiểm kê.</w:t>
      </w:r>
    </w:p>
    <w:p w14:paraId="63C8F94E" w14:textId="77777777" w:rsidR="00A9177E" w:rsidRPr="00A9177E" w:rsidRDefault="00A9177E" w:rsidP="00A9177E">
      <w:pPr>
        <w:spacing w:after="0" w:line="312" w:lineRule="auto"/>
        <w:rPr>
          <w:rFonts w:ascii="Times New Roman" w:eastAsia="Times New Roman" w:hAnsi="Times New Roman" w:cs="Times New Roman"/>
          <w:b/>
          <w:noProof/>
          <w:sz w:val="26"/>
          <w:szCs w:val="26"/>
          <w:lang w:val="vi-VN"/>
        </w:rPr>
      </w:pPr>
      <w:r w:rsidRPr="00A9177E">
        <w:rPr>
          <w:rFonts w:ascii="Times New Roman" w:eastAsia="Times New Roman" w:hAnsi="Times New Roman" w:cs="Times New Roman"/>
          <w:b/>
          <w:noProof/>
          <w:sz w:val="26"/>
          <w:szCs w:val="26"/>
          <w:lang w:val="vi-VN"/>
        </w:rPr>
        <w:t>Bên Có:</w:t>
      </w:r>
    </w:p>
    <w:p w14:paraId="301105B2"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Giá trị thực tế của công cụ, dụng cụ xuất kho;</w:t>
      </w:r>
    </w:p>
    <w:p w14:paraId="181447C5"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Giá trị thực tế của công cụ, dụng cụ thiếu phát hiện khi kiểm kê.</w:t>
      </w:r>
    </w:p>
    <w:p w14:paraId="5D121CB1" w14:textId="77777777" w:rsidR="00A9177E" w:rsidRPr="00A9177E" w:rsidRDefault="00A9177E" w:rsidP="00A9177E">
      <w:pPr>
        <w:spacing w:after="0" w:line="312" w:lineRule="auto"/>
        <w:rPr>
          <w:rFonts w:ascii="Times New Roman" w:eastAsia="Times New Roman" w:hAnsi="Times New Roman" w:cs="Times New Roman"/>
          <w:b/>
          <w:noProof/>
          <w:sz w:val="26"/>
          <w:szCs w:val="26"/>
          <w:lang w:val="vi-VN"/>
        </w:rPr>
      </w:pPr>
      <w:r w:rsidRPr="00A9177E">
        <w:rPr>
          <w:rFonts w:ascii="Times New Roman" w:eastAsia="Times New Roman" w:hAnsi="Times New Roman" w:cs="Times New Roman"/>
          <w:b/>
          <w:noProof/>
          <w:sz w:val="26"/>
          <w:szCs w:val="26"/>
          <w:lang w:val="vi-VN"/>
        </w:rPr>
        <w:t>Số dư bên Nợ: Giá trị thực tế của công cụ, dụng cụ hiện còn trong kho của đơn vị.</w:t>
      </w:r>
    </w:p>
    <w:p w14:paraId="1AE3A11F" w14:textId="77777777" w:rsidR="009B1B79" w:rsidRDefault="009B1B79" w:rsidP="009630AA">
      <w:pPr>
        <w:spacing w:after="0" w:line="312" w:lineRule="auto"/>
        <w:rPr>
          <w:rFonts w:ascii="Times New Roman" w:hAnsi="Times New Roman" w:cs="Times New Roman"/>
          <w:b/>
          <w:sz w:val="26"/>
          <w:szCs w:val="26"/>
          <w:lang w:val="vi-VN"/>
        </w:rPr>
      </w:pPr>
      <w:r w:rsidRPr="009B1B79">
        <w:rPr>
          <w:rFonts w:ascii="Times New Roman" w:hAnsi="Times New Roman" w:cs="Times New Roman"/>
          <w:b/>
          <w:sz w:val="26"/>
          <w:szCs w:val="26"/>
          <w:lang w:val="vi-VN"/>
        </w:rPr>
        <w:t>2.2.2.Các nghiệp vụ kinh tế phát sinh</w:t>
      </w:r>
    </w:p>
    <w:p w14:paraId="29A8EE8A" w14:textId="77777777" w:rsidR="00A9177E" w:rsidRDefault="00A9177E"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2.2.</w:t>
      </w:r>
      <w:r>
        <w:rPr>
          <w:rFonts w:ascii="Times New Roman" w:eastAsia="Times New Roman" w:hAnsi="Times New Roman" w:cs="Times New Roman"/>
          <w:b/>
          <w:noProof/>
          <w:sz w:val="26"/>
          <w:szCs w:val="26"/>
          <w:lang w:val="vi-VN"/>
        </w:rPr>
        <w:t>2.1.</w:t>
      </w:r>
      <w:r w:rsidRPr="009B1B79">
        <w:rPr>
          <w:rFonts w:ascii="Times New Roman" w:eastAsia="Times New Roman" w:hAnsi="Times New Roman" w:cs="Times New Roman"/>
          <w:b/>
          <w:noProof/>
          <w:sz w:val="26"/>
          <w:szCs w:val="26"/>
          <w:lang w:val="vi-VN"/>
        </w:rPr>
        <w:t xml:space="preserve"> Kế toán nguyên vật liệu</w:t>
      </w:r>
    </w:p>
    <w:p w14:paraId="50D3FA86"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xml:space="preserve">1- Mua nguyên liệu, vật liệu nhập kho bằng nguồn NSNN </w:t>
      </w:r>
    </w:p>
    <w:p w14:paraId="6F3ED113"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 Rút dự toán mua nguyên liệu, vật liệu, ghi:</w:t>
      </w:r>
    </w:p>
    <w:p w14:paraId="57E7C368"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w:t>
      </w:r>
    </w:p>
    <w:p w14:paraId="71405035"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366- Các khoản nhận trước chưa ghi thu (36612).</w:t>
      </w:r>
    </w:p>
    <w:p w14:paraId="4B5202E1"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Đồng thời, ghi:</w:t>
      </w:r>
    </w:p>
    <w:p w14:paraId="244554DF"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008- Dự toán chi hoạt động.</w:t>
      </w:r>
    </w:p>
    <w:p w14:paraId="12D5AE67"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b) Rút tiền gửi (kể cả tiền gửi được cấp bằng Lệnh chi tiền thực chi) mua nguyên liệu, vật liệu, ghi:</w:t>
      </w:r>
    </w:p>
    <w:p w14:paraId="2A907285"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w:t>
      </w:r>
    </w:p>
    <w:p w14:paraId="02862EA3"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112- Tiền gửi Ngân hàng, Kho bạc.</w:t>
      </w:r>
    </w:p>
    <w:p w14:paraId="70B7E047"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Đồng thời, ghi:</w:t>
      </w:r>
    </w:p>
    <w:p w14:paraId="5924056C"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337- Tạm thu (3371)</w:t>
      </w:r>
    </w:p>
    <w:p w14:paraId="55F0D3EE"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366- Các khoản nhận trước chưa ghi thu (36612).</w:t>
      </w:r>
    </w:p>
    <w:p w14:paraId="12FF272F"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Đồng thời, ghi:</w:t>
      </w:r>
    </w:p>
    <w:p w14:paraId="618EE1C1"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012- Lệnh chi tiền thực chi (nếu mua bằng kinh phí từ Lệnh chi tiền thực chi), hoặc</w:t>
      </w:r>
    </w:p>
    <w:p w14:paraId="4177A558"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lastRenderedPageBreak/>
        <w:tab/>
        <w:t>Có TK 018- Thu hoạt động khác được để lại (nếu mua bằng nguồn thu hoạt động khác được để lại).</w:t>
      </w:r>
    </w:p>
    <w:p w14:paraId="260F00F4"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c) Khi xuất nguyên liệu, vật liệu, ghi:</w:t>
      </w:r>
    </w:p>
    <w:p w14:paraId="28A45E45"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611- Chi phí hoạt động</w:t>
      </w:r>
    </w:p>
    <w:p w14:paraId="44C13770"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152- Nguyên liệu, vật liệu.</w:t>
      </w:r>
    </w:p>
    <w:p w14:paraId="43788A45"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2- Nhập kho nguyên liệu, vật liệu mua bằng nguồn viện trợ, vay nợ nước ngoài:</w:t>
      </w:r>
    </w:p>
    <w:p w14:paraId="025D56F5"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Khi chuyển tiền mua nguyên liệu, vật liệu, ghi:</w:t>
      </w:r>
    </w:p>
    <w:p w14:paraId="51DD98F8"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w:t>
      </w:r>
    </w:p>
    <w:p w14:paraId="3D424321"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các TK 112, 331, 366 (36622)...</w:t>
      </w:r>
    </w:p>
    <w:p w14:paraId="32161C16"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Đồng thời, ghi:</w:t>
      </w:r>
    </w:p>
    <w:p w14:paraId="15403C54"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337- Tạm thu (3372)</w:t>
      </w:r>
    </w:p>
    <w:p w14:paraId="5C572F2A"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366- Các khoản nhận trước chưa ghi thu (36622).</w:t>
      </w:r>
    </w:p>
    <w:p w14:paraId="17B9577F"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Khi xuất nguyên liệu, vật liệu ra sử dụng, ghi:</w:t>
      </w:r>
    </w:p>
    <w:p w14:paraId="3C5E5291"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xml:space="preserve">Nợ TK 612- Chi từ nguồn viện trợ, vay nợ nước ngoài </w:t>
      </w:r>
    </w:p>
    <w:p w14:paraId="09925DB2"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152- Nguyên liệu, vật liệu.</w:t>
      </w:r>
    </w:p>
    <w:p w14:paraId="4F21210C"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3- Nhập kho NL, VL mua bằng nguồn phí được khấu trừ, để lại:</w:t>
      </w:r>
    </w:p>
    <w:p w14:paraId="44FDA9B8"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Khi chuyển tiền mua nguyên liệu, vật liệu, ghi:</w:t>
      </w:r>
    </w:p>
    <w:p w14:paraId="5264C1F2"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w:t>
      </w:r>
    </w:p>
    <w:p w14:paraId="7E715367"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các TK 111, 112, 331,....</w:t>
      </w:r>
    </w:p>
    <w:p w14:paraId="5C99853C"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Đồng thời, ghi:</w:t>
      </w:r>
    </w:p>
    <w:p w14:paraId="08994184"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337- Tạm thu (3373)</w:t>
      </w:r>
    </w:p>
    <w:p w14:paraId="7A731BF2"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366- Các khoản nhận trước chưa ghi thu (36632).</w:t>
      </w:r>
    </w:p>
    <w:p w14:paraId="2D041F8E"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Đồng thời, ghi:</w:t>
      </w:r>
    </w:p>
    <w:p w14:paraId="123B622E"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014- Phí được khấu trừ, để lại.</w:t>
      </w:r>
    </w:p>
    <w:p w14:paraId="0B323F27"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Khi xuất nguyên liệu, vật liệu ra sử dụng, ghi:</w:t>
      </w:r>
    </w:p>
    <w:p w14:paraId="21AD76BD"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614- Chi phí hoạt động thu phí</w:t>
      </w:r>
    </w:p>
    <w:p w14:paraId="16B0F3A6"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152- Nguyên liệu, vật liệu.</w:t>
      </w:r>
    </w:p>
    <w:p w14:paraId="1D7FE99E"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4- Nhập kho nguyên liệu, vật liệu do mua chịu dùng cho các hoạt động hành chính, sự nghiệp, ghi:</w:t>
      </w:r>
    </w:p>
    <w:p w14:paraId="4F3222B9"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 (tổng giá thanh toán)</w:t>
      </w:r>
    </w:p>
    <w:p w14:paraId="516AE241"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331- Phải trả cho người bán.</w:t>
      </w:r>
    </w:p>
    <w:p w14:paraId="0C76C9A8"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Khi thanh toán các khoản mua chịu, ghi:</w:t>
      </w:r>
    </w:p>
    <w:p w14:paraId="4422F70A"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331- Phải trả cho người bán</w:t>
      </w:r>
    </w:p>
    <w:p w14:paraId="0C6C1FA4"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các TK 111, 112.</w:t>
      </w:r>
    </w:p>
    <w:p w14:paraId="2B06845C"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Đồng thời nếu mua từ nguồn NSNN; nguồn viện trợ, vay nợ nước ngoài; nguồn phí được khấu trừ, để lại, ghi:</w:t>
      </w:r>
    </w:p>
    <w:p w14:paraId="34109696"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337- Tạm thu (3371, 3372, 3373)</w:t>
      </w:r>
    </w:p>
    <w:p w14:paraId="7B6DD82C"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lastRenderedPageBreak/>
        <w:tab/>
        <w:t>Có TK 366- Các khoản nhận trước chưa ghi thu (36612, 36622, 36632). Đồng thời, ghi:</w:t>
      </w:r>
    </w:p>
    <w:p w14:paraId="400B0E77"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012- Lệnh chi tiền thực chi (nếu được cấp bằng Lệnh chi tiền thực chi)</w:t>
      </w:r>
    </w:p>
    <w:p w14:paraId="0336B616"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014- Phí được khấu trừ, để lại (nếu được cấp bằng nguồn phí được khấu trừ, để lại).</w:t>
      </w:r>
    </w:p>
    <w:p w14:paraId="64F42F13"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5- Nhập kho nguyên liệu, vật liệu mua ngoài bằng tiền tạm ứng, ghi:</w:t>
      </w:r>
    </w:p>
    <w:p w14:paraId="06BED7E1"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 (tổng giá thanh toán)</w:t>
      </w:r>
    </w:p>
    <w:p w14:paraId="626C9366"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141- Tạm ứng.</w:t>
      </w:r>
    </w:p>
    <w:p w14:paraId="7A5FA6E3"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Đồng thời nếu mua từ nguồn NSNN; nguồn viện trợ, vay nợ nước ngoài; nguồn phí được khấu trừ, để lại, ghi:</w:t>
      </w:r>
    </w:p>
    <w:p w14:paraId="429255D0"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337- Tạm thu (3371, 3372, 3373)</w:t>
      </w:r>
    </w:p>
    <w:p w14:paraId="02F2F671"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366- Các khoản nhận trước chưa ghi thu (36612, 36622, 36632).</w:t>
      </w:r>
    </w:p>
    <w:p w14:paraId="3DE4F36A"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Đồng thời, ghi:</w:t>
      </w:r>
    </w:p>
    <w:p w14:paraId="135B035A"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012- Lệnh chi tiền thực chi (nếu được cấp bằng Lệnh chi tiền thực chi)</w:t>
      </w:r>
    </w:p>
    <w:p w14:paraId="259C5602"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014- Phí được khấu trừ, để lại (nếu được cấp bằng nguồn phí được khấu trừ, để lại).</w:t>
      </w:r>
    </w:p>
    <w:p w14:paraId="799C5B0C"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6- Các loại nguyên liệu, vật liệu đã xuất dùng nhưng sử dụng không hết nhập lại kho, ghi:</w:t>
      </w:r>
    </w:p>
    <w:p w14:paraId="7E5DD0C5"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 (theo giá xuất kho)</w:t>
      </w:r>
    </w:p>
    <w:p w14:paraId="701F07AE"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các TK 154, 241, 611, 612, 614.</w:t>
      </w:r>
    </w:p>
    <w:p w14:paraId="717690A0"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7- Nhập kho nguyên liệu, vật liệu vay mượn của các đơn vị khác, ghi:</w:t>
      </w:r>
    </w:p>
    <w:p w14:paraId="6C97320C"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w:t>
      </w:r>
    </w:p>
    <w:p w14:paraId="7F67F429"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338- Phải trả khác (3388).</w:t>
      </w:r>
    </w:p>
    <w:p w14:paraId="520EC832"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8- Nhập kho nguyên liệu, vật liệu do được viện trợ không hoàn lại hoặc do được tài trợ, biếu, tặng nhỏ lẻ, ghi:</w:t>
      </w:r>
    </w:p>
    <w:p w14:paraId="1C231762"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w:t>
      </w:r>
    </w:p>
    <w:p w14:paraId="0944CFB0"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366- Các khoản nhận trước chưa ghi thu (36621, 36622).</w:t>
      </w:r>
    </w:p>
    <w:p w14:paraId="2FE0588C"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9- Nguyên liệu, vật liệu mua ngoài nhập kho để sử dụng cho hoạt động sản xuất, kinh doanh, dịch vụ</w:t>
      </w:r>
    </w:p>
    <w:p w14:paraId="4CB1C2E2"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Nguyên liệu, vật liệu nhập kho sử dụng cho hoạt động sản xuất, kinh doanh hàng hóa, dịch vụ nếu được khấu trừ thuế GTGT, ghi:</w:t>
      </w:r>
    </w:p>
    <w:p w14:paraId="5A8E31A4"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 (giá chưa có thuế GTGT)</w:t>
      </w:r>
    </w:p>
    <w:p w14:paraId="1C133CBE"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133- Thuế GTGT được khấu trừ</w:t>
      </w:r>
    </w:p>
    <w:p w14:paraId="290E0889"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các TK 111, 112, 331,... (tổng giá thanh toán).</w:t>
      </w:r>
    </w:p>
    <w:p w14:paraId="1A6A3C80"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Nguyên liệu, vật liệu nhập kho sử dụng cho hoạt động sản xuất, kinh doanh hàng hóa, dịch vụ không thuộc đối tượng chịu thuế GTGT hoặc không được khấu trừ thuế GTGT, ghi:</w:t>
      </w:r>
    </w:p>
    <w:p w14:paraId="789FADF9"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lastRenderedPageBreak/>
        <w:t>Nợ TK 152- Nguyên liệu, vật liệu (tổng giá thanh toán)</w:t>
      </w:r>
    </w:p>
    <w:p w14:paraId="20E2217F"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các TK 111, 112, 331,... (tổng giá thanh toán).</w:t>
      </w:r>
    </w:p>
    <w:p w14:paraId="1E2BB851"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10- Khi nhập khẩu nguyên liệu, vật liệu để dùng cho hoạt động sản xuất, kinh doanh hàng hóa, dịch vụ được khấu trừ thuế GTGT, ghi:</w:t>
      </w:r>
    </w:p>
    <w:p w14:paraId="0E4AB13A"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w:t>
      </w:r>
    </w:p>
    <w:p w14:paraId="627DC194"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333- Các khoản phải nộp Nhà nước (3337) (nếu có)</w:t>
      </w:r>
    </w:p>
    <w:p w14:paraId="0D783DDC"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các TK 111, 112, 331,... (tổng giá thanh toán).</w:t>
      </w:r>
    </w:p>
    <w:p w14:paraId="58E9D465"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Số thuế GTGT đầu vào của hàng nhập khẩu được khấu trừ với số thuế GTGT phải nộp, ghi:</w:t>
      </w:r>
    </w:p>
    <w:p w14:paraId="1D861EBB"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133- Thuế GTGT được khấu trừ</w:t>
      </w:r>
    </w:p>
    <w:p w14:paraId="3D559EF6"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333- Thuế GTGT phải nộp (33312).</w:t>
      </w:r>
    </w:p>
    <w:p w14:paraId="18C01198"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11- Khi nhập khẩu nguyên liệu, vật liệu để dùng cho hoạt động sản xuất, kinh doanh hàng hóa, dịch vụ không thuộc đối tượng chịu thuế GTGT hoặc không được khấu trừ thuế GTGT, ghi:</w:t>
      </w:r>
    </w:p>
    <w:p w14:paraId="1B6FBFF9"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 (tổng giá thanh toán)</w:t>
      </w:r>
    </w:p>
    <w:p w14:paraId="29247F70"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333- Các khoản phải nộp nhà nước (33312)</w:t>
      </w:r>
    </w:p>
    <w:p w14:paraId="7839A634"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333- Các khoản phải nộp Nhà nước (3337) (chi tiết thuế nhập khẩu, thuế tiêu thụ đặc biệt) (nếu có)</w:t>
      </w:r>
    </w:p>
    <w:p w14:paraId="56AA13C6"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các TK 111, 112, 331,... (số tiền phải trả người bán).</w:t>
      </w:r>
    </w:p>
    <w:p w14:paraId="55C56892"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12- Xuất kho nguyên liệu, vật liệu sử dụng cho hoạt động sản xuất kinh doanh dịch vụ và đầu tư xây dựng cơ bản của đơn vị, căn cứ vào mục đích sử dụng, ghi:</w:t>
      </w:r>
    </w:p>
    <w:p w14:paraId="11499A7C"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các TK 154, 241, 642</w:t>
      </w:r>
    </w:p>
    <w:p w14:paraId="4FB83AAC"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152- Nguyên liệu, vật liệu.</w:t>
      </w:r>
    </w:p>
    <w:p w14:paraId="69AFB817"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13- Nguyên liệu, vật liệu thiếu, thừa phát hiện khi kiểm kê, chưa xác định nguyên nhân chờ xử lý:</w:t>
      </w:r>
    </w:p>
    <w:p w14:paraId="153641DE"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Nguyên liệu, vật liệu phát hiện thiếu, ghi:</w:t>
      </w:r>
    </w:p>
    <w:p w14:paraId="5D89B09F"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138- Phải thu khác (1388)</w:t>
      </w:r>
    </w:p>
    <w:p w14:paraId="0649AED7"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152- Nguyên liệu, vật liệu.</w:t>
      </w:r>
    </w:p>
    <w:p w14:paraId="53C510DF"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 Nguyên liệu, vật liệu phát hiện thừa, ghi:</w:t>
      </w:r>
    </w:p>
    <w:p w14:paraId="4A251FA4"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152- Nguyên liệu, vật liệu</w:t>
      </w:r>
    </w:p>
    <w:p w14:paraId="0D3BAE3F"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TK 338- Phải trả khác (3388).</w:t>
      </w:r>
    </w:p>
    <w:p w14:paraId="2E9A7DDB" w14:textId="474BF4D8" w:rsidR="00A9177E" w:rsidRPr="00A9177E" w:rsidRDefault="00AC622B" w:rsidP="00A9177E">
      <w:pPr>
        <w:spacing w:after="0" w:line="312" w:lineRule="auto"/>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rPr>
        <w:t>14</w:t>
      </w:r>
      <w:r w:rsidR="00A9177E" w:rsidRPr="00A9177E">
        <w:rPr>
          <w:rFonts w:ascii="Times New Roman" w:eastAsia="Times New Roman" w:hAnsi="Times New Roman" w:cs="Times New Roman"/>
          <w:noProof/>
          <w:sz w:val="26"/>
          <w:szCs w:val="26"/>
          <w:lang w:val="vi-VN"/>
        </w:rPr>
        <w:t>- Cuối năm, kế toán tính toán kết chuyển từ TK các khoản nhận trước chưa ghi thu sang các TK thu (doanh thu) tương ứng với số nguyên vật liệu hình thành từ nguồn NSNN cấp; phí được khấu trừ, để lại hoặc nguồn viện trợ, vay nợ nước ngoài đã xuất ra sử dụng trong năm, ghi:</w:t>
      </w:r>
    </w:p>
    <w:p w14:paraId="77DB099B" w14:textId="77777777" w:rsidR="00A9177E" w:rsidRP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Nợ TK 366- Các khoản nhận trước chưa ghi thu (36612, 36622, 36632)</w:t>
      </w:r>
    </w:p>
    <w:p w14:paraId="290C715A" w14:textId="77777777" w:rsidR="00A9177E" w:rsidRDefault="00A9177E" w:rsidP="00A9177E">
      <w:pPr>
        <w:spacing w:after="0" w:line="312" w:lineRule="auto"/>
        <w:rPr>
          <w:rFonts w:ascii="Times New Roman" w:eastAsia="Times New Roman" w:hAnsi="Times New Roman" w:cs="Times New Roman"/>
          <w:noProof/>
          <w:sz w:val="26"/>
          <w:szCs w:val="26"/>
          <w:lang w:val="vi-VN"/>
        </w:rPr>
      </w:pPr>
      <w:r w:rsidRPr="00A9177E">
        <w:rPr>
          <w:rFonts w:ascii="Times New Roman" w:eastAsia="Times New Roman" w:hAnsi="Times New Roman" w:cs="Times New Roman"/>
          <w:noProof/>
          <w:sz w:val="26"/>
          <w:szCs w:val="26"/>
          <w:lang w:val="vi-VN"/>
        </w:rPr>
        <w:tab/>
        <w:t>Có các TK 511, 512, 514.</w:t>
      </w:r>
    </w:p>
    <w:p w14:paraId="5D654EDA" w14:textId="77777777" w:rsidR="00A9177E" w:rsidRDefault="00A9177E" w:rsidP="00A9177E">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lastRenderedPageBreak/>
        <w:t>2.2.</w:t>
      </w:r>
      <w:r>
        <w:rPr>
          <w:rFonts w:ascii="Times New Roman" w:eastAsia="Times New Roman" w:hAnsi="Times New Roman" w:cs="Times New Roman"/>
          <w:b/>
          <w:noProof/>
          <w:sz w:val="26"/>
          <w:szCs w:val="26"/>
          <w:lang w:val="vi-VN"/>
        </w:rPr>
        <w:t>2.2.</w:t>
      </w:r>
      <w:r w:rsidRPr="009B1B79">
        <w:rPr>
          <w:rFonts w:ascii="Times New Roman" w:eastAsia="Times New Roman" w:hAnsi="Times New Roman" w:cs="Times New Roman"/>
          <w:b/>
          <w:noProof/>
          <w:sz w:val="26"/>
          <w:szCs w:val="26"/>
          <w:lang w:val="vi-VN"/>
        </w:rPr>
        <w:t xml:space="preserve"> Kế toán </w:t>
      </w:r>
      <w:r>
        <w:rPr>
          <w:rFonts w:ascii="Times New Roman" w:eastAsia="Times New Roman" w:hAnsi="Times New Roman" w:cs="Times New Roman"/>
          <w:b/>
          <w:noProof/>
          <w:sz w:val="26"/>
          <w:szCs w:val="26"/>
          <w:lang w:val="vi-VN"/>
        </w:rPr>
        <w:t>công cụ dụng cụ</w:t>
      </w:r>
    </w:p>
    <w:p w14:paraId="128EF423"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1- Mua công cụ, dụng cụ nhập kho bằng nguồn NSNN.</w:t>
      </w:r>
    </w:p>
    <w:p w14:paraId="1138AE9F"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 Rút dự toán mua công cụ, dụng cụ, ghi:</w:t>
      </w:r>
    </w:p>
    <w:p w14:paraId="468FBD50"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153- Công cụ, dụng cụ</w:t>
      </w:r>
    </w:p>
    <w:p w14:paraId="135E7EB5"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366- Các khoản nhận trước chưa ghi thu (36612).</w:t>
      </w:r>
    </w:p>
    <w:p w14:paraId="2B2F94A9"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Đồng thời, ghi:</w:t>
      </w:r>
    </w:p>
    <w:p w14:paraId="5B66E5FE"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008- Dự toán chi hoạt động (nếu rút dự toán chi hoạt động).</w:t>
      </w:r>
    </w:p>
    <w:p w14:paraId="15922FDF"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b) Rút tiền gửi (kể cả tiền gửi được cấp bằng Lệnh chi tiền thực chi) mua công cụ, dụng cụ, ghi:</w:t>
      </w:r>
    </w:p>
    <w:p w14:paraId="24433563"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153- Công cụ, dụng cụ</w:t>
      </w:r>
    </w:p>
    <w:p w14:paraId="4163D35B"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112- Tiền gửi Ngân hàng, Kho bạc.</w:t>
      </w:r>
    </w:p>
    <w:p w14:paraId="2DB03356"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Đồng thời, ghi:</w:t>
      </w:r>
    </w:p>
    <w:p w14:paraId="5BAE2596"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337- Tạm thu (3371)</w:t>
      </w:r>
    </w:p>
    <w:p w14:paraId="42E4BFF0"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366- Các khoản nhận trước chưa ghi thu (36612).</w:t>
      </w:r>
    </w:p>
    <w:p w14:paraId="5CA428DC"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Đồng thời, ghi:</w:t>
      </w:r>
    </w:p>
    <w:p w14:paraId="20C0757D"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012- Lệnh chi tiền thực chi (nếu mua bằng kinh phí cấp bằng Lệnh chi tiền thực chi), hoặc</w:t>
      </w:r>
    </w:p>
    <w:p w14:paraId="1267EFAA"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018- Thu hoạt động khác được để lại (nếu mua bằng nguồn thu hoạt động khác được để lại).</w:t>
      </w:r>
    </w:p>
    <w:p w14:paraId="38620987"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c) Khi xuất công cụ, dụng cụ ra sử dụng, ghi:</w:t>
      </w:r>
    </w:p>
    <w:p w14:paraId="24143F6F"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611- Chi phí hoạt động</w:t>
      </w:r>
    </w:p>
    <w:p w14:paraId="37D2526D"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153- Công cụ, dụng cụ.</w:t>
      </w:r>
    </w:p>
    <w:p w14:paraId="1AB0F5EB"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2- Nhập kho công cụ, dụng cụ mua bằng nguồn viện trợ, vay nợ nước ngoài:</w:t>
      </w:r>
    </w:p>
    <w:p w14:paraId="11D6F571"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Khi chuyển tiền mua nguyên liệu, vật liệu, công cụ, dụng cụ, ghi:</w:t>
      </w:r>
    </w:p>
    <w:p w14:paraId="7E92A4F2"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153- Công cụ, dụng cụ</w:t>
      </w:r>
    </w:p>
    <w:p w14:paraId="5ACEE142"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các TK 112, 331,....</w:t>
      </w:r>
    </w:p>
    <w:p w14:paraId="4DA478DE"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Đồng thời, ghi:</w:t>
      </w:r>
    </w:p>
    <w:p w14:paraId="39BDB8F6"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337- Tạm thu (3372)</w:t>
      </w:r>
    </w:p>
    <w:p w14:paraId="3E6D86D1"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366- Các khoản nhận trước chưa ghi thu (36622).</w:t>
      </w:r>
    </w:p>
    <w:p w14:paraId="0AD9C46A"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Khi xuất công cụ, dụng cụ ra sử dụng, ghi:</w:t>
      </w:r>
    </w:p>
    <w:p w14:paraId="5F50CABB"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xml:space="preserve">Nợ TK 612- Chi từ nguồn viện trợ, vay nợ nước ngoài </w:t>
      </w:r>
    </w:p>
    <w:p w14:paraId="397E58ED"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153- Công cụ, dụng cụ.</w:t>
      </w:r>
    </w:p>
    <w:p w14:paraId="3F2652A4"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3- Nhập kho công cụ, dụng cụ mua bằng nguồn phí được khấu trừ, để lại:</w:t>
      </w:r>
    </w:p>
    <w:p w14:paraId="3C3D2F8D"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Khi chuyển tiền mua công cụ, dụng cụ, ghi:</w:t>
      </w:r>
    </w:p>
    <w:p w14:paraId="12560320"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153- Công cụ, dụng cụ</w:t>
      </w:r>
    </w:p>
    <w:p w14:paraId="08C2A05F"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các TK 111, 112, 331,....</w:t>
      </w:r>
    </w:p>
    <w:p w14:paraId="2D8F0367"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Đồng thời, ghi:</w:t>
      </w:r>
    </w:p>
    <w:p w14:paraId="6282444F"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lastRenderedPageBreak/>
        <w:t>Nợ TK 337- Tạm thu (3373)</w:t>
      </w:r>
    </w:p>
    <w:p w14:paraId="3A8365E3"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366- Các khoản nhận trước chưa ghi thu (36632).</w:t>
      </w:r>
    </w:p>
    <w:p w14:paraId="5DE8917A"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Khi xuất công cụ, dụng cụ ra sử dụng, ghi:</w:t>
      </w:r>
    </w:p>
    <w:p w14:paraId="3E21D142"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614- Chi phí hoạt động thu phí</w:t>
      </w:r>
    </w:p>
    <w:p w14:paraId="3265A5F2"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153- Công cụ, dụng cụ.</w:t>
      </w:r>
    </w:p>
    <w:p w14:paraId="009C0E02"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4- Nhập kho công cụ, dụng cụ do mua chịu dùng cho các hoạt động hành chính, sự nghiệp, ghi:</w:t>
      </w:r>
    </w:p>
    <w:p w14:paraId="7DD21513"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153- Công cụ, dụng cụ (tổng giá thanh toán)</w:t>
      </w:r>
    </w:p>
    <w:p w14:paraId="7F7F7C80"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331- Phải trả cho người bán.</w:t>
      </w:r>
    </w:p>
    <w:p w14:paraId="58D836F4"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Khi thanh toán các khoản mua chịu, ghi:</w:t>
      </w:r>
    </w:p>
    <w:p w14:paraId="79C1239A"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331- Phải trả cho người bán</w:t>
      </w:r>
    </w:p>
    <w:p w14:paraId="017FB98B"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các TK 111, 112.</w:t>
      </w:r>
    </w:p>
    <w:p w14:paraId="1BFDC0DF"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5- Nhập kho công cụ, dụng cụ mua ngoài bằng tiền tạm ứng, ghi:</w:t>
      </w:r>
    </w:p>
    <w:p w14:paraId="70DCE767"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TK 153- Công cụ, dụng cụ (tổng giá thanh toán)</w:t>
      </w:r>
    </w:p>
    <w:p w14:paraId="65A64F31"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141- Tạm ứng.</w:t>
      </w:r>
    </w:p>
    <w:p w14:paraId="3838FB45"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6- Các loại công cụ, dụng cụ đã xuất dùng nhưng sử dụng không hết nhập lại kho, ghi:</w:t>
      </w:r>
    </w:p>
    <w:p w14:paraId="7D0C5231"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153- Công cụ, dụng cụ (theo giá xuất kho)</w:t>
      </w:r>
    </w:p>
    <w:p w14:paraId="5CBA109E"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các TK 154, 241, 611, 612, 614.</w:t>
      </w:r>
    </w:p>
    <w:p w14:paraId="691C701D"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7- Công cụ, dụng cụ thừa phát hiện khi kiểm kê, chưa xác định được nguyên nhân, ghi:</w:t>
      </w:r>
    </w:p>
    <w:p w14:paraId="0305E5E6"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153- Công cụ, dụng cụ</w:t>
      </w:r>
    </w:p>
    <w:p w14:paraId="14516879"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338- Phải trả khác (3388).</w:t>
      </w:r>
    </w:p>
    <w:p w14:paraId="12219B1E"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8- Nhập kho công cụ, dụng cụ vay mượn của các đơn vị khác, ghi:</w:t>
      </w:r>
    </w:p>
    <w:p w14:paraId="2E487802"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153- Công cụ, dụng cụ</w:t>
      </w:r>
    </w:p>
    <w:p w14:paraId="2D30C1B7"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338- Phải trả khác (3388).</w:t>
      </w:r>
    </w:p>
    <w:p w14:paraId="42844CEB"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9- Nhập kho công cụ, dụng cụ do được tài trợ, biếu, tặng nhỏ lẻ, ghi:</w:t>
      </w:r>
    </w:p>
    <w:p w14:paraId="68879921"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153- Công cụ, dụng cụ</w:t>
      </w:r>
    </w:p>
    <w:p w14:paraId="350A64F3"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366- Các khoản nhận trước chưa ghi thu (36621).</w:t>
      </w:r>
    </w:p>
    <w:p w14:paraId="6ACF8F92"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10- Công cụ, dụng cụ mua ngoài nhập kho để sử dụng cho hoạt động sản xuất, kinh doanh.</w:t>
      </w:r>
    </w:p>
    <w:p w14:paraId="37C3D750"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Công cụ, dụng cụ nhập kho để dùng vào hoạt động sản xuất, kinh doanh hàng hóa, dịch vụ thuộc đối tượng chịu thuế GTGT tính theo phương pháp khấu trừ, ghi:</w:t>
      </w:r>
    </w:p>
    <w:p w14:paraId="6F27FAE4"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153- Công cụ, dụng cụ (giá chưa có thuế GTGT)</w:t>
      </w:r>
    </w:p>
    <w:p w14:paraId="6BD0ED12"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133- Thuế GTGT được khấu trừ (thuế GTGT đầu vào)</w:t>
      </w:r>
    </w:p>
    <w:p w14:paraId="4923A946"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các TK 111, 112, 331,... (tổng giá thanh toán).</w:t>
      </w:r>
    </w:p>
    <w:p w14:paraId="7821C542"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Công cụ, dụng cụ nhập kho để dùng vào hoạt động sản xuất, kinh doanh hàng hóa, dịch vụ không thuộc đối tượng chịu thuế GTGT hoặc thuộc đối tượng chịu thuế GTGT tính theo phương pháp trực tiếp, ghi:</w:t>
      </w:r>
    </w:p>
    <w:p w14:paraId="42996538"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lastRenderedPageBreak/>
        <w:t>Nợ TK 153- Công cụ, dụng cụ</w:t>
      </w:r>
    </w:p>
    <w:p w14:paraId="11CCF315"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các TK 111, 112, 331,... (tổng số tiền thanh toán cho người bán).</w:t>
      </w:r>
    </w:p>
    <w:p w14:paraId="7E962905"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11- Khi nhập khẩu công cụ, dụng cụ để dùng cho hoạt động sản xuất, kinh doanh hàng hóa, dịch vụ thuộc đối tượng chịu thuế GTGT tính theo phương pháp khấu trừ thuế, ghi:</w:t>
      </w:r>
    </w:p>
    <w:p w14:paraId="61B08E17"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153 - Công cụ, dụng cụ</w:t>
      </w:r>
    </w:p>
    <w:p w14:paraId="4D47EA23"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333- Các khoản phải nộp nhà nước (3337) (chi tiết thuế nhập khẩu)</w:t>
      </w:r>
    </w:p>
    <w:p w14:paraId="5AEE1C20"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các TK 111, 112, 331,... (tổng giá thanh toán).</w:t>
      </w:r>
    </w:p>
    <w:p w14:paraId="7BB9E88A"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Đồng thời, phản ánh thuế GTGT hàng nhập khẩu phải nộp được khấu trừ, ghi:</w:t>
      </w:r>
    </w:p>
    <w:p w14:paraId="261AEC12"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133- Thuế GTGT được khấu trừ</w:t>
      </w:r>
    </w:p>
    <w:p w14:paraId="71DF44C7"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333- Các khoản phải nộp nhà nước (33312).</w:t>
      </w:r>
    </w:p>
    <w:p w14:paraId="1D5E891F"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12- Khi nhập khẩu công cụ, dụng cụ để dùng cho hoạt động sản xuất, kinh doanh hàng hóa, dịch vụ không thuộc đối tượng chịu thuế GTGT hoặc thuộc đối tượng chịu thuế GTGT tính theo phương pháp trực tiếp, ghi:</w:t>
      </w:r>
    </w:p>
    <w:p w14:paraId="4EBF236E"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153- Công cụ, dụng cụ (tổng giá thanh toán có cả thuế GTGT và thuế nhập khẩu)</w:t>
      </w:r>
    </w:p>
    <w:p w14:paraId="15BF2382"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333- Các khoản phải nộp nhà nước (33312)</w:t>
      </w:r>
    </w:p>
    <w:p w14:paraId="60C1DEF5"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333 - Các khoản phải nộp nhà nước (3337)</w:t>
      </w:r>
    </w:p>
    <w:p w14:paraId="089347B5"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các TK 111, 112, 331 (Số tiền phải trả người bán).</w:t>
      </w:r>
    </w:p>
    <w:p w14:paraId="1532910C"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13- Xuất kho công cụ, dụng cụ sử dụng cho hoạt động sản xuất kinh doanh và đầu tư xây dựng cơ bản của đơn vị, căn cứ vào mục đích sử dụng, ghi:</w:t>
      </w:r>
    </w:p>
    <w:p w14:paraId="4FF325DE"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các TK 154, 241, 642...</w:t>
      </w:r>
    </w:p>
    <w:p w14:paraId="3E008B71"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153- Công cụ, dụng cụ.</w:t>
      </w:r>
    </w:p>
    <w:p w14:paraId="35F24711"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14- Công cụ, dụng cụ phát hiện thiếu khi kiểm kê, chưa xác định được nguyên nhân chờ xử lý, ghi:</w:t>
      </w:r>
    </w:p>
    <w:p w14:paraId="2A9D28ED"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Nợ TK 138- Phải thu khác (1388)</w:t>
      </w:r>
    </w:p>
    <w:p w14:paraId="6A37C617"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TK 153- Công cụ, dụng cụ.</w:t>
      </w:r>
    </w:p>
    <w:p w14:paraId="78B750D2"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15- Cuối năm, kế toán tính toán kết chuyển sang các TK thu (doanh thu) tương ứng với số công cụ, dụng cụ hình thành từ nguồn NSNN cấp; phí được khấu trừ, để lại hoặc nguồn viện trợ, vay nợ nước ngoài đã xuất ra sử dụng trong năm, ghi:</w:t>
      </w:r>
    </w:p>
    <w:p w14:paraId="2BA47AC8"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xml:space="preserve">Nợ TK 366- Các khoản nhận trước chưa ghi thu </w:t>
      </w:r>
    </w:p>
    <w:p w14:paraId="6007131C" w14:textId="77777777" w:rsid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ab/>
        <w:t>Có các TK 511, 512, 514.</w:t>
      </w:r>
    </w:p>
    <w:p w14:paraId="0A750BD1" w14:textId="77777777" w:rsidR="000C6415"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3.</w:t>
      </w:r>
      <w:r w:rsidR="003A37D4" w:rsidRPr="009B1B79">
        <w:rPr>
          <w:rFonts w:ascii="Times New Roman" w:eastAsia="Times New Roman" w:hAnsi="Times New Roman" w:cs="Times New Roman"/>
          <w:b/>
          <w:noProof/>
          <w:sz w:val="26"/>
          <w:szCs w:val="26"/>
          <w:lang w:val="vi-VN"/>
        </w:rPr>
        <w:t>Kế toán sản phẩm</w:t>
      </w:r>
      <w:r w:rsidR="008C607D">
        <w:rPr>
          <w:rFonts w:ascii="Times New Roman" w:eastAsia="Times New Roman" w:hAnsi="Times New Roman" w:cs="Times New Roman"/>
          <w:b/>
          <w:noProof/>
          <w:sz w:val="26"/>
          <w:szCs w:val="26"/>
          <w:lang w:val="vi-VN"/>
        </w:rPr>
        <w:t>,</w:t>
      </w:r>
      <w:r w:rsidR="003A37D4" w:rsidRPr="009B1B79">
        <w:rPr>
          <w:rFonts w:ascii="Times New Roman" w:eastAsia="Times New Roman" w:hAnsi="Times New Roman" w:cs="Times New Roman"/>
          <w:b/>
          <w:noProof/>
          <w:sz w:val="26"/>
          <w:szCs w:val="26"/>
          <w:lang w:val="vi-VN"/>
        </w:rPr>
        <w:t xml:space="preserve"> hàng hóa</w:t>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p>
    <w:p w14:paraId="475300F4" w14:textId="77777777" w:rsidR="003A37D4"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3.1.</w:t>
      </w:r>
      <w:r w:rsidR="003A37D4" w:rsidRPr="009B1B79">
        <w:rPr>
          <w:rFonts w:ascii="Times New Roman" w:eastAsia="Times New Roman" w:hAnsi="Times New Roman" w:cs="Times New Roman"/>
          <w:b/>
          <w:noProof/>
          <w:sz w:val="26"/>
          <w:szCs w:val="26"/>
          <w:lang w:val="vi-VN"/>
        </w:rPr>
        <w:t xml:space="preserve">Nguyên tắc kế toán </w:t>
      </w:r>
      <w:r w:rsidR="008C607D">
        <w:rPr>
          <w:rFonts w:ascii="Times New Roman" w:eastAsia="Times New Roman" w:hAnsi="Times New Roman" w:cs="Times New Roman"/>
          <w:b/>
          <w:noProof/>
          <w:sz w:val="26"/>
          <w:szCs w:val="26"/>
          <w:lang w:val="vi-VN"/>
        </w:rPr>
        <w:t>sản phẩm, hàng hóa</w:t>
      </w:r>
    </w:p>
    <w:p w14:paraId="56587B0A" w14:textId="77777777" w:rsid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xml:space="preserve">- Tài khoản </w:t>
      </w:r>
      <w:r w:rsidR="00DE32EB">
        <w:rPr>
          <w:rFonts w:ascii="Times New Roman" w:eastAsia="Times New Roman" w:hAnsi="Times New Roman" w:cs="Times New Roman"/>
          <w:noProof/>
          <w:sz w:val="26"/>
          <w:szCs w:val="26"/>
          <w:lang w:val="vi-VN"/>
        </w:rPr>
        <w:t xml:space="preserve">155” Sản phẩm” </w:t>
      </w:r>
      <w:r w:rsidRPr="008C607D">
        <w:rPr>
          <w:rFonts w:ascii="Times New Roman" w:eastAsia="Times New Roman" w:hAnsi="Times New Roman" w:cs="Times New Roman"/>
          <w:noProof/>
          <w:sz w:val="26"/>
          <w:szCs w:val="26"/>
          <w:lang w:val="vi-VN"/>
        </w:rPr>
        <w:t xml:space="preserve"> dùng để phản ánh số hiện có và tình hình biến động giá trị các loại sản phẩm của đơn vị hành chính, sự nghiệp có hoạt động sản xuất, kinh doanh hoặc có hoạt động nghiên cứu thí nghiệm, có sản phẩm tận thu.</w:t>
      </w:r>
    </w:p>
    <w:p w14:paraId="1B7505C7" w14:textId="77777777" w:rsidR="00DE32EB" w:rsidRPr="008C607D" w:rsidRDefault="00DE32EB" w:rsidP="008C607D">
      <w:pPr>
        <w:spacing w:after="0" w:line="312" w:lineRule="auto"/>
        <w:rPr>
          <w:rFonts w:ascii="Times New Roman" w:eastAsia="Times New Roman" w:hAnsi="Times New Roman" w:cs="Times New Roman"/>
          <w:noProof/>
          <w:sz w:val="26"/>
          <w:szCs w:val="26"/>
          <w:lang w:val="vi-VN"/>
        </w:rPr>
      </w:pPr>
      <w:r w:rsidRPr="00DE32EB">
        <w:rPr>
          <w:rFonts w:ascii="Times New Roman" w:eastAsia="Times New Roman" w:hAnsi="Times New Roman" w:cs="Times New Roman"/>
          <w:noProof/>
          <w:sz w:val="26"/>
          <w:szCs w:val="26"/>
          <w:lang w:val="vi-VN"/>
        </w:rPr>
        <w:t>- Tài khoản 156 “Hàng hóa” chỉ sử dụng cho các đơn vị hành chính, sự nghiệp có tổ chức hoạt động mua hàng hóa về để bán.</w:t>
      </w:r>
    </w:p>
    <w:p w14:paraId="736B6048" w14:textId="77777777" w:rsid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lastRenderedPageBreak/>
        <w:t>- Tài khoản 155 “Sản phẩm” chỉ sử dụng cho các đơn vị hành chính, sự nghiệp có tổ chức hoạt động sản xuất, kinh doanh, đơn vị hành chính, sự nghiệp có sản phẩm tận thu từ các hoạt động nghiên cứu, thí nghiệm,</w:t>
      </w:r>
    </w:p>
    <w:p w14:paraId="7959A4D0"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w:t>
      </w:r>
      <w:r w:rsidRPr="008C607D">
        <w:rPr>
          <w:rFonts w:ascii="Times New Roman" w:eastAsia="Times New Roman" w:hAnsi="Times New Roman" w:cs="Times New Roman"/>
          <w:noProof/>
          <w:sz w:val="26"/>
          <w:szCs w:val="26"/>
          <w:lang w:val="vi-VN"/>
        </w:rPr>
        <w:t>Tài khoản 156 “Hàng hóa” chỉ sử dụng cho các đơn vị hành chính, sự nghiệp có tổ chức hoạt động mua hàng hóa về để bán</w:t>
      </w:r>
    </w:p>
    <w:p w14:paraId="7F14A6BC"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Chỉ hạch toán vào Tài khoản 155</w:t>
      </w:r>
      <w:r>
        <w:rPr>
          <w:rFonts w:ascii="Times New Roman" w:eastAsia="Times New Roman" w:hAnsi="Times New Roman" w:cs="Times New Roman"/>
          <w:noProof/>
          <w:sz w:val="26"/>
          <w:szCs w:val="26"/>
          <w:lang w:val="vi-VN"/>
        </w:rPr>
        <w:t>,156</w:t>
      </w:r>
      <w:r w:rsidRPr="008C607D">
        <w:rPr>
          <w:rFonts w:ascii="Times New Roman" w:eastAsia="Times New Roman" w:hAnsi="Times New Roman" w:cs="Times New Roman"/>
          <w:noProof/>
          <w:sz w:val="26"/>
          <w:szCs w:val="26"/>
          <w:lang w:val="vi-VN"/>
        </w:rPr>
        <w:t xml:space="preserve"> giá trị của sản phẩm thực tế nhập, xuất qua kho của đơn vị. Sản phẩm sản xuất ra bán ngay, không qua nhập kho thì không hạch toán vào tài khoản này.</w:t>
      </w:r>
    </w:p>
    <w:p w14:paraId="564D7F25"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Hạch toán nhập, xuất, tồn kho các loại sản phẩm phải theo giá thực tế. Việc xác định giá thực tế dùng làm căn cứ ghi sổ kế toán được quy định cụ thể cho từng trường hợp như sau:</w:t>
      </w:r>
    </w:p>
    <w:p w14:paraId="76138A3A"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w:t>
      </w:r>
      <w:r w:rsidRPr="008C607D">
        <w:rPr>
          <w:rFonts w:ascii="Times New Roman" w:eastAsia="Times New Roman" w:hAnsi="Times New Roman" w:cs="Times New Roman"/>
          <w:noProof/>
          <w:sz w:val="26"/>
          <w:szCs w:val="26"/>
          <w:lang w:val="vi-VN"/>
        </w:rPr>
        <w:t>Sản phẩm do đơn vị tự sản xuất, giá thực tế nhập kho là giá thành thực tế của sản phẩm hoàn thành nhập kho.</w:t>
      </w:r>
    </w:p>
    <w:p w14:paraId="66AAC077" w14:textId="77777777" w:rsidR="008C607D" w:rsidRDefault="008C607D" w:rsidP="008C607D">
      <w:pPr>
        <w:spacing w:after="0" w:line="312" w:lineRule="auto"/>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w:t>
      </w:r>
      <w:r w:rsidRPr="008C607D">
        <w:rPr>
          <w:rFonts w:ascii="Times New Roman" w:eastAsia="Times New Roman" w:hAnsi="Times New Roman" w:cs="Times New Roman"/>
          <w:noProof/>
          <w:sz w:val="26"/>
          <w:szCs w:val="26"/>
          <w:lang w:val="vi-VN"/>
        </w:rPr>
        <w:t xml:space="preserve"> Sản phẩm thu hồi được trong nghiên cứu, chế thử, thí nghiệm: Giá nhập kho được xác định trên cơ sở giá có thể mua bán được trên thị trường (do Hội đồng định giá của đơn vị xác định).</w:t>
      </w:r>
    </w:p>
    <w:p w14:paraId="3FA67690"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Hạch toán nhập, xuất, tồn kho các loại hàng hóa phải theo giá thực tế. Việc xác định giá thực tế dùng làm căn cứ ghi sổ kế toán được quy định cụ thể cho từng trường h</w:t>
      </w:r>
      <w:r>
        <w:rPr>
          <w:rFonts w:ascii="Times New Roman" w:eastAsia="Times New Roman" w:hAnsi="Times New Roman" w:cs="Times New Roman"/>
          <w:noProof/>
          <w:sz w:val="26"/>
          <w:szCs w:val="26"/>
          <w:lang w:val="vi-VN"/>
        </w:rPr>
        <w:t xml:space="preserve">ợp như sau: </w:t>
      </w:r>
      <w:r w:rsidRPr="008C607D">
        <w:rPr>
          <w:rFonts w:ascii="Times New Roman" w:eastAsia="Times New Roman" w:hAnsi="Times New Roman" w:cs="Times New Roman"/>
          <w:noProof/>
          <w:sz w:val="26"/>
          <w:szCs w:val="26"/>
          <w:lang w:val="vi-VN"/>
        </w:rPr>
        <w:t>Hàng hóa mua về để bán: là giá thực tế hàng hóa mua vào nhập kho cộng chi phí thu mua, vận chuyển, bốc xếp, bảo hiểm, chi phí gia công thêm (nếu có) cộng với các loại thuế gián thu (nếu có như thuế TTĐB, thuế nhập khẩu, thuế BVMT), thuế GTGT hàng nhập khẩu nếu không được khấu trừ...</w:t>
      </w:r>
    </w:p>
    <w:p w14:paraId="701F4A47" w14:textId="77777777" w:rsidR="008C607D" w:rsidRPr="008C607D" w:rsidRDefault="008C607D" w:rsidP="008C607D">
      <w:pPr>
        <w:spacing w:after="0" w:line="312" w:lineRule="auto"/>
        <w:rPr>
          <w:rFonts w:ascii="Times New Roman" w:eastAsia="Times New Roman" w:hAnsi="Times New Roman" w:cs="Times New Roman"/>
          <w:noProof/>
          <w:sz w:val="26"/>
          <w:szCs w:val="26"/>
          <w:lang w:val="vi-VN"/>
        </w:rPr>
      </w:pPr>
      <w:r w:rsidRPr="008C607D">
        <w:rPr>
          <w:rFonts w:ascii="Times New Roman" w:eastAsia="Times New Roman" w:hAnsi="Times New Roman" w:cs="Times New Roman"/>
          <w:noProof/>
          <w:sz w:val="26"/>
          <w:szCs w:val="26"/>
          <w:lang w:val="vi-VN"/>
        </w:rPr>
        <w:t>- Giá thực tế của sản phẩm</w:t>
      </w:r>
      <w:r w:rsidR="001B41F8">
        <w:rPr>
          <w:rFonts w:ascii="Times New Roman" w:eastAsia="Times New Roman" w:hAnsi="Times New Roman" w:cs="Times New Roman"/>
          <w:noProof/>
          <w:sz w:val="26"/>
          <w:szCs w:val="26"/>
          <w:lang w:val="vi-VN"/>
        </w:rPr>
        <w:t>, hàng hóa</w:t>
      </w:r>
      <w:r w:rsidRPr="008C607D">
        <w:rPr>
          <w:rFonts w:ascii="Times New Roman" w:eastAsia="Times New Roman" w:hAnsi="Times New Roman" w:cs="Times New Roman"/>
          <w:noProof/>
          <w:sz w:val="26"/>
          <w:szCs w:val="26"/>
          <w:lang w:val="vi-VN"/>
        </w:rPr>
        <w:t xml:space="preserve"> xuất kho có thể được áp dụng 1 trong các phương pháp sau: Giá bình quân gia quyền; Giá thực tế đích danh; Giá nhập trước, xuất trước.</w:t>
      </w:r>
    </w:p>
    <w:p w14:paraId="7B716912" w14:textId="77777777" w:rsidR="003A37D4"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3.2.</w:t>
      </w:r>
      <w:r w:rsidR="003A37D4" w:rsidRPr="009B1B79">
        <w:rPr>
          <w:rFonts w:ascii="Times New Roman" w:eastAsia="Times New Roman" w:hAnsi="Times New Roman" w:cs="Times New Roman"/>
          <w:b/>
          <w:noProof/>
          <w:sz w:val="26"/>
          <w:szCs w:val="26"/>
          <w:lang w:val="vi-VN"/>
        </w:rPr>
        <w:t xml:space="preserve">Phương pháp kế toán </w:t>
      </w:r>
      <w:r w:rsidR="008C607D">
        <w:rPr>
          <w:rFonts w:ascii="Times New Roman" w:eastAsia="Times New Roman" w:hAnsi="Times New Roman" w:cs="Times New Roman"/>
          <w:b/>
          <w:noProof/>
          <w:sz w:val="26"/>
          <w:szCs w:val="26"/>
          <w:lang w:val="vi-VN"/>
        </w:rPr>
        <w:t>sản phẩm, hàng hóa</w:t>
      </w:r>
    </w:p>
    <w:p w14:paraId="48D8CB4E" w14:textId="77777777" w:rsidR="009B1B79" w:rsidRDefault="009B1B79" w:rsidP="009630AA">
      <w:pPr>
        <w:spacing w:after="0" w:line="312" w:lineRule="auto"/>
        <w:rPr>
          <w:rFonts w:ascii="Times New Roman" w:eastAsia="Times New Roman" w:hAnsi="Times New Roman" w:cs="Times New Roman"/>
          <w:b/>
          <w:noProof/>
          <w:sz w:val="26"/>
          <w:szCs w:val="26"/>
          <w:lang w:val="vi-VN"/>
        </w:rPr>
      </w:pPr>
      <w:r>
        <w:rPr>
          <w:rFonts w:ascii="Times New Roman" w:eastAsia="Times New Roman" w:hAnsi="Times New Roman" w:cs="Times New Roman"/>
          <w:b/>
          <w:noProof/>
          <w:sz w:val="26"/>
          <w:szCs w:val="26"/>
          <w:lang w:val="vi-VN"/>
        </w:rPr>
        <w:t>3</w:t>
      </w:r>
      <w:r w:rsidRPr="009B1B79">
        <w:rPr>
          <w:rFonts w:ascii="Times New Roman" w:eastAsia="Times New Roman" w:hAnsi="Times New Roman" w:cs="Times New Roman"/>
          <w:b/>
          <w:noProof/>
          <w:sz w:val="26"/>
          <w:szCs w:val="26"/>
          <w:lang w:val="vi-VN"/>
        </w:rPr>
        <w:t>.2.1. Kết cấu và nội dung phản ánh</w:t>
      </w:r>
    </w:p>
    <w:p w14:paraId="3FFC3B3D" w14:textId="77777777" w:rsidR="00DE32EB" w:rsidRPr="00DE32EB" w:rsidRDefault="00DE32EB" w:rsidP="00DE32EB">
      <w:pPr>
        <w:spacing w:after="0" w:line="312" w:lineRule="auto"/>
        <w:rPr>
          <w:rFonts w:ascii="Times New Roman" w:eastAsia="Times New Roman" w:hAnsi="Times New Roman" w:cs="Times New Roman"/>
          <w:b/>
          <w:noProof/>
          <w:sz w:val="26"/>
          <w:szCs w:val="26"/>
          <w:lang w:val="vi-VN"/>
        </w:rPr>
      </w:pPr>
      <w:r w:rsidRPr="00DE32EB">
        <w:rPr>
          <w:rFonts w:ascii="Times New Roman" w:eastAsia="Times New Roman" w:hAnsi="Times New Roman" w:cs="Times New Roman"/>
          <w:b/>
          <w:noProof/>
          <w:sz w:val="26"/>
          <w:szCs w:val="26"/>
          <w:lang w:val="vi-VN"/>
        </w:rPr>
        <w:t xml:space="preserve">- Kết cấu và nội dung phản ánh của Tài khoản 155- Sản phẩm </w:t>
      </w:r>
    </w:p>
    <w:p w14:paraId="4A796D13" w14:textId="77777777" w:rsidR="00DE32EB" w:rsidRPr="00DE32EB" w:rsidRDefault="00DE32EB" w:rsidP="00DE32EB">
      <w:pPr>
        <w:spacing w:after="0" w:line="312" w:lineRule="auto"/>
        <w:rPr>
          <w:rFonts w:ascii="Times New Roman" w:eastAsia="Times New Roman" w:hAnsi="Times New Roman" w:cs="Times New Roman"/>
          <w:noProof/>
          <w:sz w:val="26"/>
          <w:szCs w:val="26"/>
          <w:lang w:val="vi-VN"/>
        </w:rPr>
      </w:pPr>
      <w:r w:rsidRPr="00DE32EB">
        <w:rPr>
          <w:rFonts w:ascii="Times New Roman" w:eastAsia="Times New Roman" w:hAnsi="Times New Roman" w:cs="Times New Roman"/>
          <w:noProof/>
          <w:sz w:val="26"/>
          <w:szCs w:val="26"/>
          <w:lang w:val="vi-VN"/>
        </w:rPr>
        <w:t>Bên Nợ:</w:t>
      </w:r>
    </w:p>
    <w:p w14:paraId="2F5A4A8B" w14:textId="77777777" w:rsidR="00DE32EB" w:rsidRPr="00DE32EB" w:rsidRDefault="00DE32EB" w:rsidP="00DE32EB">
      <w:pPr>
        <w:spacing w:after="0" w:line="312" w:lineRule="auto"/>
        <w:rPr>
          <w:rFonts w:ascii="Times New Roman" w:eastAsia="Times New Roman" w:hAnsi="Times New Roman" w:cs="Times New Roman"/>
          <w:noProof/>
          <w:sz w:val="26"/>
          <w:szCs w:val="26"/>
          <w:lang w:val="vi-VN"/>
        </w:rPr>
      </w:pPr>
      <w:r w:rsidRPr="00DE32EB">
        <w:rPr>
          <w:rFonts w:ascii="Times New Roman" w:eastAsia="Times New Roman" w:hAnsi="Times New Roman" w:cs="Times New Roman"/>
          <w:noProof/>
          <w:sz w:val="26"/>
          <w:szCs w:val="26"/>
          <w:lang w:val="vi-VN"/>
        </w:rPr>
        <w:t>- Trị giá thực tế của sản phẩm nhập kho;</w:t>
      </w:r>
    </w:p>
    <w:p w14:paraId="35EA8BC4" w14:textId="77777777" w:rsidR="00DE32EB" w:rsidRPr="00DE32EB" w:rsidRDefault="00DE32EB" w:rsidP="00DE32EB">
      <w:pPr>
        <w:spacing w:after="0" w:line="312" w:lineRule="auto"/>
        <w:rPr>
          <w:rFonts w:ascii="Times New Roman" w:eastAsia="Times New Roman" w:hAnsi="Times New Roman" w:cs="Times New Roman"/>
          <w:noProof/>
          <w:sz w:val="26"/>
          <w:szCs w:val="26"/>
          <w:lang w:val="vi-VN"/>
        </w:rPr>
      </w:pPr>
      <w:r w:rsidRPr="00DE32EB">
        <w:rPr>
          <w:rFonts w:ascii="Times New Roman" w:eastAsia="Times New Roman" w:hAnsi="Times New Roman" w:cs="Times New Roman"/>
          <w:noProof/>
          <w:sz w:val="26"/>
          <w:szCs w:val="26"/>
          <w:lang w:val="vi-VN"/>
        </w:rPr>
        <w:t>- Trị giá sản phẩm thừa phát hiện khi kiểm kê.</w:t>
      </w:r>
    </w:p>
    <w:p w14:paraId="0200ACCF" w14:textId="77777777" w:rsidR="00DE32EB" w:rsidRPr="00DE32EB" w:rsidRDefault="00DE32EB" w:rsidP="00DE32EB">
      <w:pPr>
        <w:spacing w:after="0" w:line="312" w:lineRule="auto"/>
        <w:rPr>
          <w:rFonts w:ascii="Times New Roman" w:eastAsia="Times New Roman" w:hAnsi="Times New Roman" w:cs="Times New Roman"/>
          <w:noProof/>
          <w:sz w:val="26"/>
          <w:szCs w:val="26"/>
          <w:lang w:val="vi-VN"/>
        </w:rPr>
      </w:pPr>
      <w:r w:rsidRPr="00DE32EB">
        <w:rPr>
          <w:rFonts w:ascii="Times New Roman" w:eastAsia="Times New Roman" w:hAnsi="Times New Roman" w:cs="Times New Roman"/>
          <w:noProof/>
          <w:sz w:val="26"/>
          <w:szCs w:val="26"/>
          <w:lang w:val="vi-VN"/>
        </w:rPr>
        <w:t>Bên Có:</w:t>
      </w:r>
    </w:p>
    <w:p w14:paraId="6EF22310" w14:textId="77777777" w:rsidR="00DE32EB" w:rsidRPr="00DE32EB" w:rsidRDefault="00DE32EB" w:rsidP="00DE32EB">
      <w:pPr>
        <w:spacing w:after="0" w:line="312" w:lineRule="auto"/>
        <w:rPr>
          <w:rFonts w:ascii="Times New Roman" w:eastAsia="Times New Roman" w:hAnsi="Times New Roman" w:cs="Times New Roman"/>
          <w:noProof/>
          <w:sz w:val="26"/>
          <w:szCs w:val="26"/>
          <w:lang w:val="vi-VN"/>
        </w:rPr>
      </w:pPr>
      <w:r w:rsidRPr="00DE32EB">
        <w:rPr>
          <w:rFonts w:ascii="Times New Roman" w:eastAsia="Times New Roman" w:hAnsi="Times New Roman" w:cs="Times New Roman"/>
          <w:noProof/>
          <w:sz w:val="26"/>
          <w:szCs w:val="26"/>
          <w:lang w:val="vi-VN"/>
        </w:rPr>
        <w:t>- Trị giá thực tế của sản phẩm xuất kho;</w:t>
      </w:r>
    </w:p>
    <w:p w14:paraId="5A3820EA" w14:textId="77777777" w:rsidR="00DE32EB" w:rsidRPr="00DE32EB" w:rsidRDefault="00DE32EB" w:rsidP="00DE32EB">
      <w:pPr>
        <w:spacing w:after="0" w:line="312" w:lineRule="auto"/>
        <w:rPr>
          <w:rFonts w:ascii="Times New Roman" w:eastAsia="Times New Roman" w:hAnsi="Times New Roman" w:cs="Times New Roman"/>
          <w:noProof/>
          <w:sz w:val="26"/>
          <w:szCs w:val="26"/>
          <w:lang w:val="vi-VN"/>
        </w:rPr>
      </w:pPr>
      <w:r w:rsidRPr="00DE32EB">
        <w:rPr>
          <w:rFonts w:ascii="Times New Roman" w:eastAsia="Times New Roman" w:hAnsi="Times New Roman" w:cs="Times New Roman"/>
          <w:noProof/>
          <w:sz w:val="26"/>
          <w:szCs w:val="26"/>
          <w:lang w:val="vi-VN"/>
        </w:rPr>
        <w:t>- Trị giá sản phẩm thiếu phát hiện khi kiểm kê.</w:t>
      </w:r>
    </w:p>
    <w:p w14:paraId="36538467" w14:textId="77777777" w:rsidR="00DE32EB" w:rsidRDefault="00DE32EB" w:rsidP="00DE32EB">
      <w:pPr>
        <w:spacing w:after="0" w:line="312" w:lineRule="auto"/>
        <w:rPr>
          <w:rFonts w:ascii="Times New Roman" w:eastAsia="Times New Roman" w:hAnsi="Times New Roman" w:cs="Times New Roman"/>
          <w:noProof/>
          <w:sz w:val="26"/>
          <w:szCs w:val="26"/>
          <w:lang w:val="vi-VN"/>
        </w:rPr>
      </w:pPr>
      <w:r w:rsidRPr="00DE32EB">
        <w:rPr>
          <w:rFonts w:ascii="Times New Roman" w:eastAsia="Times New Roman" w:hAnsi="Times New Roman" w:cs="Times New Roman"/>
          <w:noProof/>
          <w:sz w:val="26"/>
          <w:szCs w:val="26"/>
          <w:lang w:val="vi-VN"/>
        </w:rPr>
        <w:t>Số dư Bên Nợ: Trị giá thực tế của sản phẩm hiện có trong kho của đơn vị.</w:t>
      </w:r>
    </w:p>
    <w:p w14:paraId="3D0B43A0" w14:textId="77777777" w:rsidR="001B41F8" w:rsidRPr="001B41F8" w:rsidRDefault="001B41F8" w:rsidP="001B41F8">
      <w:pPr>
        <w:spacing w:after="0" w:line="312" w:lineRule="auto"/>
        <w:rPr>
          <w:rFonts w:ascii="Times New Roman" w:eastAsia="Times New Roman" w:hAnsi="Times New Roman" w:cs="Times New Roman"/>
          <w:b/>
          <w:noProof/>
          <w:sz w:val="26"/>
          <w:szCs w:val="26"/>
          <w:lang w:val="vi-VN"/>
        </w:rPr>
      </w:pPr>
      <w:r w:rsidRPr="001B41F8">
        <w:rPr>
          <w:rFonts w:ascii="Times New Roman" w:eastAsia="Times New Roman" w:hAnsi="Times New Roman" w:cs="Times New Roman"/>
          <w:b/>
          <w:noProof/>
          <w:sz w:val="26"/>
          <w:szCs w:val="26"/>
          <w:lang w:val="vi-VN"/>
        </w:rPr>
        <w:t>Kết cấu và nội dung phản ánh của Tài khoản 156- Hàng hóa</w:t>
      </w:r>
    </w:p>
    <w:p w14:paraId="742E33A7"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Bên Nợ:</w:t>
      </w:r>
    </w:p>
    <w:p w14:paraId="2B808867"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 Trị giá thực tế của hàng hóa nhập kho;</w:t>
      </w:r>
    </w:p>
    <w:p w14:paraId="7CFD9F45"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lastRenderedPageBreak/>
        <w:t>- Trị giá hàng hóa thừa phát hiện khi kiểm kê.</w:t>
      </w:r>
    </w:p>
    <w:p w14:paraId="28D421B0"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Bên Có:</w:t>
      </w:r>
    </w:p>
    <w:p w14:paraId="6D1D2E15"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 Trị giá thực tế của hàng hóa xuất kho;</w:t>
      </w:r>
    </w:p>
    <w:p w14:paraId="137DD0F8"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 Trị giá hàng hóa thiếu phát hiện khi kiểm kê.</w:t>
      </w:r>
    </w:p>
    <w:p w14:paraId="5CC67EF4" w14:textId="77777777" w:rsidR="00DE32EB" w:rsidRPr="00DE32EB" w:rsidRDefault="001B41F8" w:rsidP="00DE32EB">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Số dư Bên Nợ: Trị giá thực tế của hàng hóa hiện có trong kho của đơn vị;</w:t>
      </w:r>
    </w:p>
    <w:p w14:paraId="46012DB5" w14:textId="77777777" w:rsidR="009B1B79" w:rsidRDefault="009B1B79" w:rsidP="009630AA">
      <w:pPr>
        <w:spacing w:after="0" w:line="312" w:lineRule="auto"/>
        <w:rPr>
          <w:rFonts w:ascii="Times New Roman" w:hAnsi="Times New Roman" w:cs="Times New Roman"/>
          <w:b/>
          <w:sz w:val="26"/>
          <w:szCs w:val="26"/>
          <w:lang w:val="vi-VN"/>
        </w:rPr>
      </w:pPr>
      <w:r>
        <w:rPr>
          <w:rFonts w:ascii="Times New Roman" w:hAnsi="Times New Roman" w:cs="Times New Roman"/>
          <w:b/>
          <w:sz w:val="26"/>
          <w:szCs w:val="26"/>
          <w:lang w:val="vi-VN"/>
        </w:rPr>
        <w:t>3</w:t>
      </w:r>
      <w:r w:rsidRPr="009B1B79">
        <w:rPr>
          <w:rFonts w:ascii="Times New Roman" w:hAnsi="Times New Roman" w:cs="Times New Roman"/>
          <w:b/>
          <w:sz w:val="26"/>
          <w:szCs w:val="26"/>
          <w:lang w:val="vi-VN"/>
        </w:rPr>
        <w:t>.2.2.Các nghiệp vụ kinh tế phát sinh</w:t>
      </w:r>
    </w:p>
    <w:p w14:paraId="36435524" w14:textId="77777777" w:rsidR="00DE32EB" w:rsidRDefault="00DE32EB" w:rsidP="009630AA">
      <w:pPr>
        <w:spacing w:after="0" w:line="312" w:lineRule="auto"/>
        <w:rPr>
          <w:rFonts w:ascii="Times New Roman" w:eastAsia="Times New Roman" w:hAnsi="Times New Roman" w:cs="Times New Roman"/>
          <w:b/>
          <w:noProof/>
          <w:sz w:val="26"/>
          <w:szCs w:val="26"/>
          <w:lang w:val="vi-VN"/>
        </w:rPr>
      </w:pPr>
      <w:r>
        <w:rPr>
          <w:rFonts w:ascii="Times New Roman" w:hAnsi="Times New Roman" w:cs="Times New Roman"/>
          <w:b/>
          <w:sz w:val="26"/>
          <w:szCs w:val="26"/>
          <w:lang w:val="vi-VN"/>
        </w:rPr>
        <w:t>3.2.2.1.</w:t>
      </w:r>
      <w:r w:rsidRPr="00DE32EB">
        <w:rPr>
          <w:rFonts w:ascii="Times New Roman" w:eastAsia="Times New Roman" w:hAnsi="Times New Roman" w:cs="Times New Roman"/>
          <w:b/>
          <w:noProof/>
          <w:sz w:val="26"/>
          <w:szCs w:val="26"/>
          <w:lang w:val="vi-VN"/>
        </w:rPr>
        <w:t xml:space="preserve"> </w:t>
      </w:r>
      <w:r>
        <w:rPr>
          <w:rFonts w:ascii="Times New Roman" w:eastAsia="Times New Roman" w:hAnsi="Times New Roman" w:cs="Times New Roman"/>
          <w:b/>
          <w:noProof/>
          <w:sz w:val="26"/>
          <w:szCs w:val="26"/>
          <w:lang w:val="vi-VN"/>
        </w:rPr>
        <w:t>K</w:t>
      </w:r>
      <w:r w:rsidRPr="009B1B79">
        <w:rPr>
          <w:rFonts w:ascii="Times New Roman" w:eastAsia="Times New Roman" w:hAnsi="Times New Roman" w:cs="Times New Roman"/>
          <w:b/>
          <w:noProof/>
          <w:sz w:val="26"/>
          <w:szCs w:val="26"/>
          <w:lang w:val="vi-VN"/>
        </w:rPr>
        <w:t xml:space="preserve">ế toán </w:t>
      </w:r>
      <w:r>
        <w:rPr>
          <w:rFonts w:ascii="Times New Roman" w:eastAsia="Times New Roman" w:hAnsi="Times New Roman" w:cs="Times New Roman"/>
          <w:b/>
          <w:noProof/>
          <w:sz w:val="26"/>
          <w:szCs w:val="26"/>
          <w:lang w:val="vi-VN"/>
        </w:rPr>
        <w:t>sản phẩm</w:t>
      </w:r>
    </w:p>
    <w:p w14:paraId="50261E7E"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1- Nhập kho sản phẩm do bộ phận sản xuất tạo ra, ghi:</w:t>
      </w:r>
    </w:p>
    <w:p w14:paraId="616CAE80"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Nợ TK 155- Sản phẩm</w:t>
      </w:r>
    </w:p>
    <w:p w14:paraId="216F3F77"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ab/>
        <w:t>Có TK 154- Chi phí SXKD, dịch vụ dở dang.</w:t>
      </w:r>
    </w:p>
    <w:p w14:paraId="43E27F56"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2- Sản phẩm thu được từ hoạt động chuyên môn, nghiên cứu, chế thử, thử nghiệm, ghi:</w:t>
      </w:r>
    </w:p>
    <w:p w14:paraId="633BEE8A"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Nợ TK 155- Sản phẩm</w:t>
      </w:r>
    </w:p>
    <w:p w14:paraId="0D3B1E58"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ab/>
        <w:t>Có TK 611- Chi phí hoạt động</w:t>
      </w:r>
    </w:p>
    <w:p w14:paraId="3007D343"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3- Khi xuất kho sản phẩm để bán, ghi:</w:t>
      </w:r>
    </w:p>
    <w:p w14:paraId="37407B25"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Nợ TK 632- Giá vốn hàng bán</w:t>
      </w:r>
    </w:p>
    <w:p w14:paraId="3FC1110F"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ab/>
        <w:t>Có TK 155- Sản phẩm.</w:t>
      </w:r>
    </w:p>
    <w:p w14:paraId="6CB84563"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4- Sản phẩm phát hiện thiếu, thừa khi kiểm kê chưa xác định được nguyên nhân chờ xử lý:</w:t>
      </w:r>
    </w:p>
    <w:p w14:paraId="744AD81B"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 Sản phẩm phát hiện thiếu, ghi:</w:t>
      </w:r>
    </w:p>
    <w:p w14:paraId="7651686F"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Nợ TK 138- Phải thu khác (1388)</w:t>
      </w:r>
    </w:p>
    <w:p w14:paraId="2C20686E"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ab/>
        <w:t>Có TK 155- Sản phẩm.</w:t>
      </w:r>
    </w:p>
    <w:p w14:paraId="72531268"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 Sản phẩm phát hiện thừa, ghi:</w:t>
      </w:r>
    </w:p>
    <w:p w14:paraId="77F626CD" w14:textId="77777777" w:rsidR="00DE32EB" w:rsidRP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Nợ TK 155- Sản phẩm</w:t>
      </w:r>
    </w:p>
    <w:p w14:paraId="393B6C9A" w14:textId="77777777" w:rsidR="00DE32EB" w:rsidRDefault="00DE32EB" w:rsidP="00DE32EB">
      <w:pPr>
        <w:spacing w:after="0" w:line="312" w:lineRule="auto"/>
        <w:rPr>
          <w:rFonts w:ascii="Times New Roman" w:hAnsi="Times New Roman" w:cs="Times New Roman"/>
          <w:sz w:val="26"/>
          <w:szCs w:val="26"/>
          <w:lang w:val="vi-VN"/>
        </w:rPr>
      </w:pPr>
      <w:r w:rsidRPr="00DE32EB">
        <w:rPr>
          <w:rFonts w:ascii="Times New Roman" w:hAnsi="Times New Roman" w:cs="Times New Roman"/>
          <w:sz w:val="26"/>
          <w:szCs w:val="26"/>
          <w:lang w:val="vi-VN"/>
        </w:rPr>
        <w:tab/>
        <w:t>Có TK 338- Phải trả khác (3388).</w:t>
      </w:r>
    </w:p>
    <w:p w14:paraId="37C2199A" w14:textId="77777777" w:rsidR="00DE32EB" w:rsidRDefault="00DE32EB" w:rsidP="00DE32EB">
      <w:pPr>
        <w:spacing w:after="0" w:line="312" w:lineRule="auto"/>
        <w:rPr>
          <w:rFonts w:ascii="Times New Roman" w:eastAsia="Times New Roman" w:hAnsi="Times New Roman" w:cs="Times New Roman"/>
          <w:b/>
          <w:noProof/>
          <w:sz w:val="26"/>
          <w:szCs w:val="26"/>
          <w:lang w:val="vi-VN"/>
        </w:rPr>
      </w:pPr>
      <w:r>
        <w:rPr>
          <w:rFonts w:ascii="Times New Roman" w:hAnsi="Times New Roman" w:cs="Times New Roman"/>
          <w:b/>
          <w:sz w:val="26"/>
          <w:szCs w:val="26"/>
          <w:lang w:val="vi-VN"/>
        </w:rPr>
        <w:t>3.2.2.2.</w:t>
      </w:r>
      <w:r w:rsidRPr="00DE32EB">
        <w:rPr>
          <w:rFonts w:ascii="Times New Roman" w:eastAsia="Times New Roman" w:hAnsi="Times New Roman" w:cs="Times New Roman"/>
          <w:b/>
          <w:noProof/>
          <w:sz w:val="26"/>
          <w:szCs w:val="26"/>
          <w:lang w:val="vi-VN"/>
        </w:rPr>
        <w:t xml:space="preserve"> </w:t>
      </w:r>
      <w:r>
        <w:rPr>
          <w:rFonts w:ascii="Times New Roman" w:eastAsia="Times New Roman" w:hAnsi="Times New Roman" w:cs="Times New Roman"/>
          <w:b/>
          <w:noProof/>
          <w:sz w:val="26"/>
          <w:szCs w:val="26"/>
          <w:lang w:val="vi-VN"/>
        </w:rPr>
        <w:t>K</w:t>
      </w:r>
      <w:r w:rsidRPr="009B1B79">
        <w:rPr>
          <w:rFonts w:ascii="Times New Roman" w:eastAsia="Times New Roman" w:hAnsi="Times New Roman" w:cs="Times New Roman"/>
          <w:b/>
          <w:noProof/>
          <w:sz w:val="26"/>
          <w:szCs w:val="26"/>
          <w:lang w:val="vi-VN"/>
        </w:rPr>
        <w:t xml:space="preserve">ế toán </w:t>
      </w:r>
      <w:r>
        <w:rPr>
          <w:rFonts w:ascii="Times New Roman" w:eastAsia="Times New Roman" w:hAnsi="Times New Roman" w:cs="Times New Roman"/>
          <w:b/>
          <w:noProof/>
          <w:sz w:val="26"/>
          <w:szCs w:val="26"/>
          <w:lang w:val="vi-VN"/>
        </w:rPr>
        <w:t>hàng hóa</w:t>
      </w:r>
    </w:p>
    <w:p w14:paraId="2C5CF1A1"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1- Hàng hóa mua ngoài nhập kho được khấu trừ thuế GTGT, ghi:</w:t>
      </w:r>
    </w:p>
    <w:p w14:paraId="04AE6850"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Nợ TK 156- Hàng hóa (giá mua chưa thuế)</w:t>
      </w:r>
    </w:p>
    <w:p w14:paraId="31E468BB"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Nợ TK 133- Thuế GTGT được khấu trừ (nếu có)</w:t>
      </w:r>
    </w:p>
    <w:p w14:paraId="22929318"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ab/>
        <w:t>Có các TK 111, 112, 331,... (tổng giá thanh toán).</w:t>
      </w:r>
    </w:p>
    <w:p w14:paraId="6C21CC4B"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2- Hàng hóa mua ngoài nhập kho không được khấu trừ thuế GTGT, ghi:</w:t>
      </w:r>
    </w:p>
    <w:p w14:paraId="67A74B82"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Nợ TK 156- Hàng hóa</w:t>
      </w:r>
    </w:p>
    <w:p w14:paraId="1808BA95"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ab/>
        <w:t>Có các TK 111, 112, 331,... (tổng giá thanh toán).</w:t>
      </w:r>
    </w:p>
    <w:p w14:paraId="21EA9F60"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3- Hàng hóa nhập khẩu được khấu trừ thuế GTGT, ghi:</w:t>
      </w:r>
    </w:p>
    <w:p w14:paraId="40F0F706"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Nợ TK 156- Hàng hóa</w:t>
      </w:r>
    </w:p>
    <w:p w14:paraId="77417027"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ab/>
        <w:t>Có TK 333- Các khoản phải nộp nhà nước (3337)</w:t>
      </w:r>
    </w:p>
    <w:p w14:paraId="2478733E"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ab/>
        <w:t>Có các TK 111, 112, 331,...</w:t>
      </w:r>
    </w:p>
    <w:p w14:paraId="3BE9DABB"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lastRenderedPageBreak/>
        <w:t>Đồng thời phản ánh số thuế GTGT hàng nhập khẩu phải nộp Nhà nước được khấu trừ, ghi:</w:t>
      </w:r>
    </w:p>
    <w:p w14:paraId="1578FD2C"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Nợ TK 133- Thuế GTGT được khấu trừ</w:t>
      </w:r>
    </w:p>
    <w:p w14:paraId="5D952E2A"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ab/>
        <w:t>Có TK 333- Các khoản phải nộp nhà nước (33312).</w:t>
      </w:r>
    </w:p>
    <w:p w14:paraId="3F18EF67"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4- Hàng hóa nhập khẩu không được khấu trừ thuế GTGT, ghi:</w:t>
      </w:r>
    </w:p>
    <w:p w14:paraId="3AA51CB5"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Nợ TK 156- Hàng hóa</w:t>
      </w:r>
    </w:p>
    <w:p w14:paraId="6B4B20DF"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ab/>
        <w:t>Có TK 333- Các khoản phải nộp nhà nước (33312)</w:t>
      </w:r>
    </w:p>
    <w:p w14:paraId="3C38F20A"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ab/>
        <w:t>Có TK 333- Các khoản phải nộp nhà nước (3337)</w:t>
      </w:r>
    </w:p>
    <w:p w14:paraId="6FAA3A2E"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ab/>
        <w:t>Có các TK 111, 112, 331,...</w:t>
      </w:r>
    </w:p>
    <w:p w14:paraId="7086DAAA"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5- Trị giá hàng hóa xuất bán được xác định là tiêu thụ, ghi:</w:t>
      </w:r>
    </w:p>
    <w:p w14:paraId="007F9197"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Nợ TK 632- Giá vốn hàng bán</w:t>
      </w:r>
    </w:p>
    <w:p w14:paraId="3900FBA3"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ab/>
        <w:t>Có TK 156-Hàng hóa.</w:t>
      </w:r>
    </w:p>
    <w:p w14:paraId="75C27561"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6- Hàng hóa phát hiện thiếu, thừa khi kiểm kê chưa xác định được nguyên nhân chờ xử lý:</w:t>
      </w:r>
    </w:p>
    <w:p w14:paraId="401DF563"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 Hàng hóa phát hiện thiếu, ghi:</w:t>
      </w:r>
    </w:p>
    <w:p w14:paraId="585BA736"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Nợ TK 138- Phải thu khác (1388)</w:t>
      </w:r>
    </w:p>
    <w:p w14:paraId="4F2AB110"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ab/>
        <w:t>Có TK 156- Hàng hóa.</w:t>
      </w:r>
    </w:p>
    <w:p w14:paraId="33D7829D"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 Hàng hóa phát hiện thừa, ghi:</w:t>
      </w:r>
    </w:p>
    <w:p w14:paraId="6DBA85AB"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Nợ TK 156- Hàng hóa</w:t>
      </w:r>
    </w:p>
    <w:p w14:paraId="27A6D9A6" w14:textId="77777777" w:rsidR="001B41F8" w:rsidRPr="001B41F8" w:rsidRDefault="001B41F8" w:rsidP="001B41F8">
      <w:pPr>
        <w:spacing w:after="0" w:line="312" w:lineRule="auto"/>
        <w:rPr>
          <w:rFonts w:ascii="Times New Roman" w:eastAsia="Times New Roman" w:hAnsi="Times New Roman" w:cs="Times New Roman"/>
          <w:noProof/>
          <w:sz w:val="26"/>
          <w:szCs w:val="26"/>
          <w:lang w:val="vi-VN"/>
        </w:rPr>
      </w:pPr>
      <w:r w:rsidRPr="001B41F8">
        <w:rPr>
          <w:rFonts w:ascii="Times New Roman" w:eastAsia="Times New Roman" w:hAnsi="Times New Roman" w:cs="Times New Roman"/>
          <w:noProof/>
          <w:sz w:val="26"/>
          <w:szCs w:val="26"/>
          <w:lang w:val="vi-VN"/>
        </w:rPr>
        <w:tab/>
        <w:t>Có TK 338- Phải trả khác (3388).</w:t>
      </w:r>
    </w:p>
    <w:p w14:paraId="46F877C4" w14:textId="77777777" w:rsidR="001B41F8"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4</w:t>
      </w:r>
      <w:r w:rsidR="001B41F8">
        <w:rPr>
          <w:rFonts w:ascii="Times New Roman" w:eastAsia="Times New Roman" w:hAnsi="Times New Roman" w:cs="Times New Roman"/>
          <w:b/>
          <w:noProof/>
          <w:sz w:val="26"/>
          <w:szCs w:val="26"/>
          <w:lang w:val="vi-VN"/>
        </w:rPr>
        <w:t>.</w:t>
      </w:r>
      <w:r w:rsidR="003A37D4" w:rsidRPr="009B1B79">
        <w:rPr>
          <w:rFonts w:ascii="Times New Roman" w:eastAsia="Times New Roman" w:hAnsi="Times New Roman" w:cs="Times New Roman"/>
          <w:b/>
          <w:noProof/>
          <w:sz w:val="26"/>
          <w:szCs w:val="26"/>
          <w:lang w:val="vi-VN"/>
        </w:rPr>
        <w:t>Kế toán tài sản cố định</w:t>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p>
    <w:p w14:paraId="45177877" w14:textId="77777777" w:rsidR="003A37D4"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4.1.</w:t>
      </w:r>
      <w:r w:rsidR="003A37D4" w:rsidRPr="009B1B79">
        <w:rPr>
          <w:rFonts w:ascii="Times New Roman" w:eastAsia="Times New Roman" w:hAnsi="Times New Roman" w:cs="Times New Roman"/>
          <w:b/>
          <w:noProof/>
          <w:sz w:val="26"/>
          <w:szCs w:val="26"/>
          <w:lang w:val="vi-VN"/>
        </w:rPr>
        <w:t>Đặc điểm để nhận biết tài sản cố định</w:t>
      </w:r>
    </w:p>
    <w:p w14:paraId="3075340A"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TSCÐ là những tài sản có giá trị lớn và thời gian sử dụng dài. Theo quy định hiện hành, những tài sản sử dụng cho hoạt động chuyên môn, nghiệp vụ của đơn vị HCSN thỏa mãn đồng thời 2 điều kiện sau được coi là TSCÐ:</w:t>
      </w:r>
    </w:p>
    <w:p w14:paraId="1B5A3010"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Có giá trị từ 10.000.000 đồng (mười triệu đồng) trở lên;</w:t>
      </w:r>
    </w:p>
    <w:p w14:paraId="6DF293C7"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Thời gian sử dụng từ 1 năm trở lên.</w:t>
      </w:r>
    </w:p>
    <w:p w14:paraId="0E1C1B74"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Cambria Math" w:eastAsia="Times New Roman" w:hAnsi="Cambria Math" w:cs="Cambria Math"/>
          <w:noProof/>
          <w:sz w:val="26"/>
          <w:szCs w:val="26"/>
          <w:lang w:val="vi-VN"/>
        </w:rPr>
        <w:t>⇒</w:t>
      </w:r>
      <w:r w:rsidRPr="009471DA">
        <w:rPr>
          <w:rFonts w:ascii="Times New Roman" w:eastAsia="Times New Roman" w:hAnsi="Times New Roman" w:cs="Times New Roman"/>
          <w:noProof/>
          <w:sz w:val="26"/>
          <w:szCs w:val="26"/>
          <w:lang w:val="vi-VN"/>
        </w:rPr>
        <w:t xml:space="preserve"> Đối với các TSCĐ sử dụng trong SXKD của đơn vị HCSN, tiêu chuẩn về giá trị và thời gian được quy định như trong các doanh nghiệp.</w:t>
      </w:r>
    </w:p>
    <w:p w14:paraId="6755E2D1"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Trong một số trường hợp đặc biệt, có những tài sản ở đơn vị hành chính sự nghiệp không đủ hai tiêu chuẩn trên nhưng vẫn được xếp vào TSCĐ như các bộ sách quý về chuyên môn, khoa học, lịch sử… ở các viện nghiên cứu, thư viện, bảo tàng; các di vật lịch sử, các kỷ vật, lưu niệm… có giá trị lịch sử và nghệ thuật cao v.v…</w:t>
      </w:r>
    </w:p>
    <w:p w14:paraId="64EB562C"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Các tư liệu lao động sau đây dù có đủ tiêu chuẩn về giá trị nhưng dễ hỏng, dễ vỡ nên không coi là TSCĐ: Các dụng cụ bằng thuỷ tinh, sành sứ… (trừ các dụng cụ thí nghiệm, nghiên cứu khoa học).</w:t>
      </w:r>
    </w:p>
    <w:p w14:paraId="3355C58E" w14:textId="77777777" w:rsidR="001B41F8" w:rsidRPr="009B1B79" w:rsidRDefault="009471DA" w:rsidP="009630AA">
      <w:pPr>
        <w:spacing w:after="0" w:line="312" w:lineRule="auto"/>
        <w:rPr>
          <w:rFonts w:ascii="Times New Roman" w:eastAsia="Times New Roman" w:hAnsi="Times New Roman" w:cs="Times New Roman"/>
          <w:b/>
          <w:noProof/>
          <w:sz w:val="26"/>
          <w:szCs w:val="26"/>
          <w:lang w:val="vi-VN"/>
        </w:rPr>
      </w:pPr>
      <w:r w:rsidRPr="009471DA">
        <w:rPr>
          <w:rFonts w:ascii="Times New Roman" w:eastAsia="Times New Roman" w:hAnsi="Times New Roman" w:cs="Times New Roman"/>
          <w:noProof/>
          <w:sz w:val="26"/>
          <w:szCs w:val="26"/>
          <w:lang w:val="vi-VN"/>
        </w:rPr>
        <w:lastRenderedPageBreak/>
        <w:t>Ngoài ra còn có các TSCĐ vô giá, bao gồm các tài sản đặc biệt, không thể đánh giá được bằng giá trị nhưng yêu cầu phải quản lý chặt chẽ về mặt hiện vật (các cổ vật, các bộ sách cổ, hiện vật trong các bảo tàng…).</w:t>
      </w:r>
    </w:p>
    <w:p w14:paraId="7C889DD1" w14:textId="77777777" w:rsidR="003A37D4"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4.2.</w:t>
      </w:r>
      <w:r w:rsidR="003A37D4" w:rsidRPr="009B1B79">
        <w:rPr>
          <w:rFonts w:ascii="Times New Roman" w:eastAsia="Times New Roman" w:hAnsi="Times New Roman" w:cs="Times New Roman"/>
          <w:b/>
          <w:noProof/>
          <w:sz w:val="26"/>
          <w:szCs w:val="26"/>
          <w:lang w:val="vi-VN"/>
        </w:rPr>
        <w:t>Phân loại và đánh giá tài sản cố định</w:t>
      </w:r>
    </w:p>
    <w:p w14:paraId="201B54D6" w14:textId="77777777" w:rsidR="009471DA" w:rsidRPr="009471DA" w:rsidRDefault="009471DA" w:rsidP="009471DA">
      <w:pPr>
        <w:spacing w:after="0" w:line="312" w:lineRule="auto"/>
        <w:rPr>
          <w:rFonts w:ascii="Times New Roman" w:eastAsia="Times New Roman" w:hAnsi="Times New Roman" w:cs="Times New Roman"/>
          <w:b/>
          <w:noProof/>
          <w:sz w:val="26"/>
          <w:szCs w:val="26"/>
          <w:lang w:val="vi-VN"/>
        </w:rPr>
      </w:pPr>
      <w:r w:rsidRPr="009471DA">
        <w:rPr>
          <w:rFonts w:ascii="Times New Roman" w:eastAsia="Times New Roman" w:hAnsi="Times New Roman" w:cs="Times New Roman"/>
          <w:b/>
          <w:noProof/>
          <w:sz w:val="26"/>
          <w:szCs w:val="26"/>
          <w:lang w:val="vi-VN"/>
        </w:rPr>
        <w:t>4.2.1.Phân loại theo tính chất, đặc điểm tài sản.</w:t>
      </w:r>
    </w:p>
    <w:p w14:paraId="53925D99"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Theo tiêu chí này, tài sản cố định được chia thành TSCĐ hữu hình và TSCĐ vô hình.</w:t>
      </w:r>
    </w:p>
    <w:p w14:paraId="311D97D7"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b/>
          <w:noProof/>
          <w:sz w:val="26"/>
          <w:szCs w:val="26"/>
          <w:lang w:val="vi-VN"/>
        </w:rPr>
        <w:t>Tài sản cố định hữu hình:</w:t>
      </w:r>
      <w:r w:rsidRPr="009471DA">
        <w:rPr>
          <w:rFonts w:ascii="Times New Roman" w:eastAsia="Times New Roman" w:hAnsi="Times New Roman" w:cs="Times New Roman"/>
          <w:noProof/>
          <w:sz w:val="26"/>
          <w:szCs w:val="26"/>
          <w:lang w:val="vi-VN"/>
        </w:rPr>
        <w:t>Theo Thông tư số 45/2018/TT-BTC, tài sản cố định vô hình gồm:</w:t>
      </w:r>
    </w:p>
    <w:p w14:paraId="5756E41A"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Nhà, công trình xây dựng.</w:t>
      </w:r>
    </w:p>
    <w:p w14:paraId="3B79A0D9"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Vật kiến trúc: kho chứa, bể chứa, bãi đỗ, sân phơi, sân chơi, sân thể thao, bể bơi; giếng khoan, giếng đào, tường rào và vật kiến trúc khác.</w:t>
      </w:r>
    </w:p>
    <w:p w14:paraId="441C71C9"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Xe ô tô: Xe ô tô phục vụ công tác các chức danh, xe ô tô phục vụ công tác chung, xe ô tô chuyên dùng, xe ô tô phục vụ lễ tân nhà nước và xe ô tô khác.</w:t>
      </w:r>
    </w:p>
    <w:p w14:paraId="1245F467"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Phương tiện vận tải khác: phương tiện vận tải đường bộ, đường sắt, đường thủy, hàng không, phương tiện vận tải khác.</w:t>
      </w:r>
    </w:p>
    <w:p w14:paraId="20BDD8BB"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Máy móc, thiết bị: máy móc, thiết bị văn phòng phổ biến; máy móc, thiết bị phục vụ hoạt động chung của cơ quan, tổ chức, đơn vị; máy móc, thiết bị chuyên dùng và máy móc, thiết bị khác.</w:t>
      </w:r>
    </w:p>
    <w:p w14:paraId="2E303216"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Cây lâu năm, súc vật làm việc và/hoặc cho sản phẩm.</w:t>
      </w:r>
    </w:p>
    <w:p w14:paraId="09FE39A8"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sản cố định hữu hình khác.</w:t>
      </w:r>
    </w:p>
    <w:p w14:paraId="78F69654" w14:textId="77777777" w:rsidR="009471DA" w:rsidRPr="009471DA" w:rsidRDefault="009471DA" w:rsidP="009471DA">
      <w:pPr>
        <w:spacing w:after="0" w:line="312" w:lineRule="auto"/>
        <w:rPr>
          <w:rFonts w:ascii="Times New Roman" w:eastAsia="Times New Roman" w:hAnsi="Times New Roman" w:cs="Times New Roman"/>
          <w:b/>
          <w:noProof/>
          <w:sz w:val="26"/>
          <w:szCs w:val="26"/>
          <w:lang w:val="vi-VN"/>
        </w:rPr>
      </w:pPr>
      <w:r w:rsidRPr="009471DA">
        <w:rPr>
          <w:rFonts w:ascii="Times New Roman" w:eastAsia="Times New Roman" w:hAnsi="Times New Roman" w:cs="Times New Roman"/>
          <w:b/>
          <w:noProof/>
          <w:sz w:val="26"/>
          <w:szCs w:val="26"/>
          <w:lang w:val="vi-VN"/>
        </w:rPr>
        <w:t>Tài sản cố định vô hình</w:t>
      </w:r>
    </w:p>
    <w:p w14:paraId="26F20C7A"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TSCĐ vô hình trong đơn vị hành chính sự nghiệp gồm:</w:t>
      </w:r>
    </w:p>
    <w:p w14:paraId="2ED576D1"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Quyền sử dụng đất.</w:t>
      </w:r>
    </w:p>
    <w:p w14:paraId="4E3C093D"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Quyền tác giả và quyền liên quan đến quyền tác giả.</w:t>
      </w:r>
    </w:p>
    <w:p w14:paraId="703B56C7"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Quyền sở hữu công nghiệp.</w:t>
      </w:r>
    </w:p>
    <w:p w14:paraId="2F7D0688"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Quyền đối với giống cây trồng.</w:t>
      </w:r>
    </w:p>
    <w:p w14:paraId="6A705B28"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Phần mềm ứng dụng.</w:t>
      </w:r>
    </w:p>
    <w:p w14:paraId="7365FFDE"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Thương hiệu của đơn vị sự nghiệp công lập ( các yếu tố năng lực, chất lượng, uy tín, yếu tố lịch sử, bề dày truyền thống của đơn vị sự nghiệp công lập và các yếu tố khác có khả năng tạo ra các quyền, lợi ích kinh tế cho đơn vị sự nghiệp công lập).</w:t>
      </w:r>
    </w:p>
    <w:p w14:paraId="2B15EEE5"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sản cố định vô hình khác.</w:t>
      </w:r>
    </w:p>
    <w:p w14:paraId="037A9BCA" w14:textId="77777777" w:rsidR="009471DA" w:rsidRPr="009471DA" w:rsidRDefault="009471DA" w:rsidP="009471DA">
      <w:pPr>
        <w:spacing w:after="0" w:line="312" w:lineRule="auto"/>
        <w:rPr>
          <w:rFonts w:ascii="Times New Roman" w:eastAsia="Times New Roman" w:hAnsi="Times New Roman" w:cs="Times New Roman"/>
          <w:b/>
          <w:noProof/>
          <w:sz w:val="26"/>
          <w:szCs w:val="26"/>
          <w:lang w:val="vi-VN"/>
        </w:rPr>
      </w:pPr>
      <w:r>
        <w:rPr>
          <w:rFonts w:ascii="Times New Roman" w:eastAsia="Times New Roman" w:hAnsi="Times New Roman" w:cs="Times New Roman"/>
          <w:b/>
          <w:noProof/>
          <w:sz w:val="26"/>
          <w:szCs w:val="26"/>
          <w:lang w:val="vi-VN"/>
        </w:rPr>
        <w:t>4.2.2</w:t>
      </w:r>
      <w:r w:rsidRPr="009471DA">
        <w:rPr>
          <w:rFonts w:ascii="Times New Roman" w:eastAsia="Times New Roman" w:hAnsi="Times New Roman" w:cs="Times New Roman"/>
          <w:b/>
          <w:noProof/>
          <w:sz w:val="26"/>
          <w:szCs w:val="26"/>
          <w:lang w:val="vi-VN"/>
        </w:rPr>
        <w:t>.Phân loại theo nguồn gốc hình thành tài sản</w:t>
      </w:r>
    </w:p>
    <w:p w14:paraId="11B74AA2"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Theo tiêu chí này, tài sản cố định bao gồm</w:t>
      </w:r>
    </w:p>
    <w:p w14:paraId="3FB6EFCF"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sản cố định hình thành do mua sắm.</w:t>
      </w:r>
    </w:p>
    <w:p w14:paraId="681AB290"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sản cố định hình thành do đầu tư xây dựng.</w:t>
      </w:r>
    </w:p>
    <w:p w14:paraId="63411A66"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sản cố định được giao, nhận điều chuyển.</w:t>
      </w:r>
    </w:p>
    <w:p w14:paraId="539E9DF6"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sản cố định được tặng cho, khuyến mại.</w:t>
      </w:r>
    </w:p>
    <w:p w14:paraId="071EB738"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lastRenderedPageBreak/>
        <w:t>– Tài sản cố định khi kiểm kê phát hiện thừa chưa được theo dõi trên sổ kế toán.</w:t>
      </w:r>
    </w:p>
    <w:p w14:paraId="40679272" w14:textId="77777777" w:rsidR="001B41F8" w:rsidRPr="009B1B79" w:rsidRDefault="009471DA" w:rsidP="009630AA">
      <w:pPr>
        <w:spacing w:after="0" w:line="312" w:lineRule="auto"/>
        <w:rPr>
          <w:rFonts w:ascii="Times New Roman" w:eastAsia="Times New Roman" w:hAnsi="Times New Roman" w:cs="Times New Roman"/>
          <w:b/>
          <w:noProof/>
          <w:sz w:val="26"/>
          <w:szCs w:val="26"/>
          <w:lang w:val="vi-VN"/>
        </w:rPr>
      </w:pPr>
      <w:r w:rsidRPr="009471DA">
        <w:rPr>
          <w:rFonts w:ascii="Times New Roman" w:eastAsia="Times New Roman" w:hAnsi="Times New Roman" w:cs="Times New Roman"/>
          <w:noProof/>
          <w:sz w:val="26"/>
          <w:szCs w:val="26"/>
          <w:lang w:val="vi-VN"/>
        </w:rPr>
        <w:t>– Tài sản cố định được hình thành từ nguồn khác.</w:t>
      </w:r>
    </w:p>
    <w:p w14:paraId="6069F49B" w14:textId="77777777" w:rsidR="003A37D4" w:rsidRDefault="00612534" w:rsidP="009630AA">
      <w:pPr>
        <w:spacing w:after="0" w:line="312" w:lineRule="auto"/>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4.3.</w:t>
      </w:r>
      <w:r w:rsidR="003A37D4" w:rsidRPr="009B1B79">
        <w:rPr>
          <w:rFonts w:ascii="Times New Roman" w:eastAsia="Times New Roman" w:hAnsi="Times New Roman" w:cs="Times New Roman"/>
          <w:b/>
          <w:noProof/>
          <w:sz w:val="26"/>
          <w:szCs w:val="26"/>
          <w:lang w:val="vi-VN"/>
        </w:rPr>
        <w:t>Phương pháp kế toán tài sản cố định</w:t>
      </w:r>
    </w:p>
    <w:p w14:paraId="5BD9CC4D" w14:textId="77777777" w:rsidR="009B1B79" w:rsidRDefault="009B1B79" w:rsidP="009630AA">
      <w:pPr>
        <w:spacing w:after="0" w:line="312" w:lineRule="auto"/>
        <w:rPr>
          <w:rFonts w:ascii="Times New Roman" w:eastAsia="Times New Roman" w:hAnsi="Times New Roman" w:cs="Times New Roman"/>
          <w:b/>
          <w:noProof/>
          <w:sz w:val="26"/>
          <w:szCs w:val="26"/>
          <w:lang w:val="vi-VN"/>
        </w:rPr>
      </w:pPr>
      <w:r>
        <w:rPr>
          <w:rFonts w:ascii="Times New Roman" w:eastAsia="Times New Roman" w:hAnsi="Times New Roman" w:cs="Times New Roman"/>
          <w:b/>
          <w:noProof/>
          <w:sz w:val="26"/>
          <w:szCs w:val="26"/>
          <w:lang w:val="vi-VN"/>
        </w:rPr>
        <w:t>4</w:t>
      </w:r>
      <w:r w:rsidRPr="009B1B79">
        <w:rPr>
          <w:rFonts w:ascii="Times New Roman" w:eastAsia="Times New Roman" w:hAnsi="Times New Roman" w:cs="Times New Roman"/>
          <w:b/>
          <w:noProof/>
          <w:sz w:val="26"/>
          <w:szCs w:val="26"/>
          <w:lang w:val="vi-VN"/>
        </w:rPr>
        <w:t>.2.1. Kết cấu và nội dung phản ánh</w:t>
      </w:r>
    </w:p>
    <w:p w14:paraId="4D7F98B0" w14:textId="77777777" w:rsidR="009471DA" w:rsidRPr="009471DA" w:rsidRDefault="009471DA" w:rsidP="009471DA">
      <w:pPr>
        <w:spacing w:after="0" w:line="312" w:lineRule="auto"/>
        <w:rPr>
          <w:rFonts w:ascii="Times New Roman" w:eastAsia="Times New Roman" w:hAnsi="Times New Roman" w:cs="Times New Roman"/>
          <w:b/>
          <w:noProof/>
          <w:sz w:val="26"/>
          <w:szCs w:val="26"/>
          <w:lang w:val="vi-VN"/>
        </w:rPr>
      </w:pPr>
      <w:r w:rsidRPr="009471DA">
        <w:rPr>
          <w:rFonts w:ascii="Times New Roman" w:eastAsia="Times New Roman" w:hAnsi="Times New Roman" w:cs="Times New Roman"/>
          <w:b/>
          <w:noProof/>
          <w:sz w:val="26"/>
          <w:szCs w:val="26"/>
          <w:lang w:val="vi-VN"/>
        </w:rPr>
        <w:t>- Kết cấu và nội dung phản ánh của Tài khoản 211- Tài sản cố định hữu hình</w:t>
      </w:r>
    </w:p>
    <w:p w14:paraId="3311754D"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Bên Nợ:</w:t>
      </w:r>
    </w:p>
    <w:p w14:paraId="3FCDCAE3"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Nguyên giá của TSCĐ hữu hình tăng do mua sắm, do XDCB hoàn thành bàn giao đưa vào sử dụng, do được cấp, do được tài trợ, tặng, biếu, viện trợ...;</w:t>
      </w:r>
    </w:p>
    <w:p w14:paraId="54ED3DFB"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Điều chỉnh tăng nguyên giá của TSCĐ do nâng cấp tài sản theo dự án;</w:t>
      </w:r>
    </w:p>
    <w:p w14:paraId="2C6FA605"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Các trường hợp khác làm tăng nguyên giá của TSCĐ (Đánh giá lại TSCĐ...).</w:t>
      </w:r>
    </w:p>
    <w:p w14:paraId="5240CD81"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Bên Có:</w:t>
      </w:r>
    </w:p>
    <w:p w14:paraId="1B18B6D7"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Nguyên giá của TSCĐ hữu hình giảm do điều chuyển cho đơn vị khác, do nhượng bán, thanh lý hoặc do những lý do khác (mất...);</w:t>
      </w:r>
    </w:p>
    <w:p w14:paraId="1E2B1BF1"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Nguyên giá của TSCĐ hữu hình giảm do tháo dỡ một hay một số bộ phận;</w:t>
      </w:r>
    </w:p>
    <w:p w14:paraId="76DBAB1D"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Các trường hợp khác làm giảm nguyên giá của TSCĐ (đánh giá lại TSCĐ...).</w:t>
      </w:r>
    </w:p>
    <w:p w14:paraId="64406B13"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Số dư bên Nợ: Nguyên giá TSCĐ hữu hình hiện có ở đơn vị.</w:t>
      </w:r>
    </w:p>
    <w:p w14:paraId="16589557"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Tài khoản 211 - TSCĐ hữu hình, có 7 tài khoản cấp 2:</w:t>
      </w:r>
    </w:p>
    <w:p w14:paraId="5F65F17C"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2111- Nhà cửa, vật kiến trúc: Phản ánh giá trị của các TSCĐ là nhà cửa, vật kiến trúc.</w:t>
      </w:r>
    </w:p>
    <w:p w14:paraId="64EE1BCE"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Tài khoản này có 2 tài khoản cấp 3:</w:t>
      </w:r>
    </w:p>
    <w:p w14:paraId="1DAD8E0C"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21111- Nhà cửa, gồm: Nhà làm việc, nhà kho, nhà hội trường, nhà câu lạc bộ, nhà văn hóa, nhà tập luyện và thi đấu thể thao, nhà bảo tồn bảo tàng, nhà trẻ, nhà mẫu giáo, nhà xưởng, phòng học, nhà giảng đường, nhà ký túc xá, nhà khám bệnh, nhà an dưỡng, nhà khách, nhà ở, nhà công vụ, nhà công thự, nhà khác,...</w:t>
      </w:r>
    </w:p>
    <w:p w14:paraId="262F1E87"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21112- Vật kiến trúc, gồm: Kho chứa, bể chứa, bãi đỗ, sân phơi, sân chơi, sân chơi thể thao, sân vận động, bể bơi, trường bắn, kè, đập, đê, cống, kênh, mương máng, bến cảng, ụ tàu, giếng khoan, giếng đào, tường rào, vật kiến trúc khác.</w:t>
      </w:r>
    </w:p>
    <w:p w14:paraId="78B2F569"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2112- Phương tiện vận tải: Phản ánh giá trị của các TSCĐ là phương tiện vận tải.</w:t>
      </w:r>
    </w:p>
    <w:p w14:paraId="047DAB38"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Tài khoản này có 5 tài khoản cấp 3:</w:t>
      </w:r>
    </w:p>
    <w:p w14:paraId="641E3060"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21121- Phương tiện vận tải đường bộ: Phản ánh giá trị các loại phương tiện vận tải đường bộ như xe ô tô, xe mô tô, xe gắn máy và các phương tiện đường bộ khác.</w:t>
      </w:r>
    </w:p>
    <w:p w14:paraId="7532B314"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xml:space="preserve">+ Tài khoản 21122- Phương tiện vận tải đường thủy: Phản ánh giá trị các loại phương tiện vận tải đường thủy như: Tàu biển chở hàng hóa; tàu biển chở khách; tàu tuần tra, cứu hộ, cứu nạn đường thủy; tàu chở hàng đường thủy nội địa; tàu chở khách đường </w:t>
      </w:r>
      <w:r w:rsidRPr="009471DA">
        <w:rPr>
          <w:rFonts w:ascii="Times New Roman" w:eastAsia="Times New Roman" w:hAnsi="Times New Roman" w:cs="Times New Roman"/>
          <w:noProof/>
          <w:sz w:val="26"/>
          <w:szCs w:val="26"/>
          <w:lang w:val="vi-VN"/>
        </w:rPr>
        <w:lastRenderedPageBreak/>
        <w:t>thủy nội địa; phà đường thủy các loại; ca nô, xuồng máy các loại; ghe, thuyền các loại; phương tiện vận tải đường thủy khác.</w:t>
      </w:r>
    </w:p>
    <w:p w14:paraId="350D0F29"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21123- Phương tiện vận tải đường không: Phản ánh giá trị các loại phương tiện vận tải đường không như máy bay.</w:t>
      </w:r>
    </w:p>
    <w:p w14:paraId="510B6C57"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21124- Phương tiện vận tải đường sắt: Phản ánh giá trị các loại phương tiện vận tải đường sắt.</w:t>
      </w:r>
    </w:p>
    <w:p w14:paraId="3E481448"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21128- Phương tiện vận tải khác: Phản ánh giá trị các loại phương tiện vận tải khác không thuộc các phương tiện nêu trên.</w:t>
      </w:r>
    </w:p>
    <w:p w14:paraId="6E3EDD5A"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2113- Máy móc, thiết bị: Phản ánh giá trị các loại TSCĐ là máy móc, thiết bị dùng cho văn phòng, máy móc, thiết bị động lực, máy móc thiết bị chuyên dùng và máy móc thiết bị khác.</w:t>
      </w:r>
    </w:p>
    <w:p w14:paraId="7CBEC5AB"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Tài khoản này có 3 tài khoản cấp 3:</w:t>
      </w:r>
    </w:p>
    <w:p w14:paraId="3DB23A9D"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21131- Máy móc, thiết bị văn phòng: Phản ánh giá trị các loại TSCĐ là máy móc, thiết bị văn phòng.</w:t>
      </w:r>
    </w:p>
    <w:p w14:paraId="797F7EDC"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21132- Máy móc, thiết bị động lực: Phản ánh giá trị các loại TSCĐ là máy móc, thiết bị động lực.</w:t>
      </w:r>
    </w:p>
    <w:p w14:paraId="2B32B85B"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21133- Máy móc, thiết bị chuyên dùng: Phản ánh giá trị các loại TSCĐ là máy móc, thiết bị chuyên dùng.</w:t>
      </w:r>
    </w:p>
    <w:p w14:paraId="53D74D67"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2114- Thiết bị truyền dẫn: Phản ánh giá trị các loại TSCĐ là thiết bị truyền dẫn như phương tiện truyền dẫn khí đốt, phương tiện truyền dẫn điện, phương tiện truyền dẫn nước, phương tiện truyền dẫn các loại khác.</w:t>
      </w:r>
    </w:p>
    <w:p w14:paraId="05C15A2A"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2115- Thiết bị đo lường, thí nghiệm: Phản ánh giá trị các loại TSCĐ là thiết bị đo lường, thí nghiệm.</w:t>
      </w:r>
    </w:p>
    <w:p w14:paraId="65ACA664" w14:textId="77777777" w:rsidR="009471DA" w:rsidRP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2116- Cây lâu năm, súc vật làm việc và/hoặc cho sản phẩm: Phản ánh giá trị các loại TSCĐ là cơ thể sống, cây lâu năm, súc vật làm việc và/hoặc cho sản phẩm, vườn cây cảnh, súc vật cảnh...</w:t>
      </w:r>
    </w:p>
    <w:p w14:paraId="2B783FD1" w14:textId="77777777" w:rsidR="009471DA" w:rsidRDefault="009471DA" w:rsidP="009471DA">
      <w:pPr>
        <w:spacing w:after="0" w:line="312" w:lineRule="auto"/>
        <w:rPr>
          <w:rFonts w:ascii="Times New Roman" w:eastAsia="Times New Roman" w:hAnsi="Times New Roman" w:cs="Times New Roman"/>
          <w:noProof/>
          <w:sz w:val="26"/>
          <w:szCs w:val="26"/>
          <w:lang w:val="vi-VN"/>
        </w:rPr>
      </w:pPr>
      <w:r w:rsidRPr="009471DA">
        <w:rPr>
          <w:rFonts w:ascii="Times New Roman" w:eastAsia="Times New Roman" w:hAnsi="Times New Roman" w:cs="Times New Roman"/>
          <w:noProof/>
          <w:sz w:val="26"/>
          <w:szCs w:val="26"/>
          <w:lang w:val="vi-VN"/>
        </w:rPr>
        <w:t>- Tài khoản 2118- TSCĐ hữu hình khác: Phản ánh giá trị các loại TSCĐ hữu hình khác chưa phản ánh ở các tài khoản nêu trên (chủ yếu là TSCĐ mang tính đặc thù) như: Tác phẩm nghệ thuật, sách báo khoa học, kỹ thuật trong các thư viện và sách báo phục vụ cho công tác chuyên môn, các vật phẩm trưng bày trong các nhà bảo tàng...</w:t>
      </w:r>
    </w:p>
    <w:p w14:paraId="3F350792" w14:textId="77777777" w:rsidR="00B32470" w:rsidRPr="00B32470" w:rsidRDefault="00B32470" w:rsidP="00B32470">
      <w:pPr>
        <w:spacing w:after="0" w:line="312" w:lineRule="auto"/>
        <w:rPr>
          <w:rFonts w:ascii="Times New Roman" w:eastAsia="Times New Roman" w:hAnsi="Times New Roman" w:cs="Times New Roman"/>
          <w:b/>
          <w:noProof/>
          <w:sz w:val="26"/>
          <w:szCs w:val="26"/>
          <w:lang w:val="vi-VN"/>
        </w:rPr>
      </w:pPr>
      <w:r w:rsidRPr="00B32470">
        <w:rPr>
          <w:rFonts w:ascii="Times New Roman" w:eastAsia="Times New Roman" w:hAnsi="Times New Roman" w:cs="Times New Roman"/>
          <w:b/>
          <w:noProof/>
          <w:sz w:val="26"/>
          <w:szCs w:val="26"/>
          <w:lang w:val="vi-VN"/>
        </w:rPr>
        <w:t>- Kết cấu và nội dung phản ánh của Tài khoản 213- Tài sản cố định vô hình</w:t>
      </w:r>
    </w:p>
    <w:p w14:paraId="7070534A"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Bên Nợ: Nguyên giá TSCĐ vô hình tăng.</w:t>
      </w:r>
    </w:p>
    <w:p w14:paraId="20382343"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Bên Có: Nguyên giá TSCĐ vô hình giảm.</w:t>
      </w:r>
    </w:p>
    <w:p w14:paraId="24AD920A"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Số dư bên Nợ: Nguyên giá TSCĐ vô hình hiện có ở đơn vị.</w:t>
      </w:r>
    </w:p>
    <w:p w14:paraId="31C85529"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Tài khoản này, có 6 tài khoản cấp 2:</w:t>
      </w:r>
    </w:p>
    <w:p w14:paraId="6D77E354"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 Tài khoản 2131- Quyền sử dụng đất: Tài khoản này dùng để phản ánh số hiện có và tình hình biến động giá trị quyền sử dụng đất của đơn vị.</w:t>
      </w:r>
    </w:p>
    <w:p w14:paraId="2B58FAC3"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lastRenderedPageBreak/>
        <w:t>- Tài khoản 2132- Quyền tác quyền: Tài khoản này dùng để phản ánh số hiện có và tình hình biến động giá trị quyền tác quyền của đơn vị.</w:t>
      </w:r>
    </w:p>
    <w:p w14:paraId="0F98DE63"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 Tài khoản 2133- Quyền sở hữu công nghiệp: Tài khoản này dùng để phản ánh số hiện có và tình hình biến động giá trị quyền sở hữu công nghiệp của đơn vị.</w:t>
      </w:r>
    </w:p>
    <w:p w14:paraId="769843BE"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 Tài khoản 2134- Quyền đối với giống cây trồng: Tài khoản này dùng để phản ánh số hiện có và tình hình biến động giá trị quyền đối với giống cây trồng của đơn vị.</w:t>
      </w:r>
    </w:p>
    <w:p w14:paraId="4A6BD0AD"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 Tài khoản 2135- Phần mềm ứng dụng: Tài khoản này dùng để phản ánh số hiện có và tình hình biến động giá trị phần mềm ứng dụng của đơn vị.</w:t>
      </w:r>
    </w:p>
    <w:p w14:paraId="2531520B" w14:textId="77777777" w:rsidR="009471DA" w:rsidRDefault="00B32470" w:rsidP="009630AA">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 Tài khoản 2138- TSCĐ vô hình khác: Tài khoản này dùng để phản ánh số hiện có và tình hình biến động giá trị tài sản vô hình khác chưa được phản ánh ở các TK trên của đơn vị.</w:t>
      </w:r>
    </w:p>
    <w:p w14:paraId="702537A0" w14:textId="77777777" w:rsidR="00B32470" w:rsidRPr="00B32470" w:rsidRDefault="00B32470" w:rsidP="00B32470">
      <w:pPr>
        <w:spacing w:after="0" w:line="312" w:lineRule="auto"/>
        <w:rPr>
          <w:rFonts w:ascii="Times New Roman" w:eastAsia="Times New Roman" w:hAnsi="Times New Roman" w:cs="Times New Roman"/>
          <w:b/>
          <w:noProof/>
          <w:sz w:val="26"/>
          <w:szCs w:val="26"/>
          <w:lang w:val="vi-VN"/>
        </w:rPr>
      </w:pPr>
      <w:r w:rsidRPr="00B32470">
        <w:rPr>
          <w:rFonts w:ascii="Times New Roman" w:eastAsia="Times New Roman" w:hAnsi="Times New Roman" w:cs="Times New Roman"/>
          <w:b/>
          <w:noProof/>
          <w:sz w:val="26"/>
          <w:szCs w:val="26"/>
          <w:lang w:val="vi-VN"/>
        </w:rPr>
        <w:t>- Kết cấu và nội dung phản ánh của Tài khoản 214- Khấu hao và hao mòn lũy kế TSCĐ</w:t>
      </w:r>
    </w:p>
    <w:p w14:paraId="5ED3E7D7"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Bên Nợ:</w:t>
      </w:r>
    </w:p>
    <w:p w14:paraId="0272008C"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 Ghi giảm giá trị khấu hao và hao mòn lũy kế của TSCĐ trong các trường hợp giảm TSCĐ (thanh lý, nhượng bán, điều chuyển đi nơi khác...);</w:t>
      </w:r>
    </w:p>
    <w:p w14:paraId="6A8B9B60"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 Ghi giảm giá trị khấu hao và hao mòn TSCĐ khi đánh giá lại TSCĐ theo quyết định của Nhà nước (trường hợp đánh giá giảm giá trị hao mòn).</w:t>
      </w:r>
    </w:p>
    <w:p w14:paraId="08D4ABA4"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Bên Có:</w:t>
      </w:r>
    </w:p>
    <w:p w14:paraId="61C95D10"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 Ghi tăng giá trị khấu hao và hao mòn TSCĐ trong quá trình sử dụng;</w:t>
      </w:r>
    </w:p>
    <w:p w14:paraId="05040848"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 Ghi tăng giá trị khấu hao và hao mòn TSCĐ khi đánh giá lại TSCĐ theo quyết định của Nhà nước (trường hợp đánh giá tăng giá trị hao mòn).</w:t>
      </w:r>
    </w:p>
    <w:p w14:paraId="06BE60FE"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Số dư bên Có: Giá trị đã khấu hao và hao mòn lũy kế của TSCĐ hiện có.</w:t>
      </w:r>
    </w:p>
    <w:p w14:paraId="509B918A"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Tài khoản 214 - Khấu hao và hao mòn lũy kế TSCĐ, có 2 tài khoản cấp 2:</w:t>
      </w:r>
    </w:p>
    <w:p w14:paraId="7B2B4DD8"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 Tài khoản 2141- Khấu hao và hao mòn lũy kế TSCĐ hữu hình: Phản ánh số hiện có và sự tăng, giảm giá trị khấu hao và hao mòn của các TSCĐ hữu hình trong quá trình sử dụng và do những nguyên nhân khác.</w:t>
      </w:r>
    </w:p>
    <w:p w14:paraId="47565B31" w14:textId="77777777" w:rsidR="00B32470" w:rsidRPr="00B32470" w:rsidRDefault="00B32470" w:rsidP="00B32470">
      <w:pPr>
        <w:spacing w:after="0" w:line="312" w:lineRule="auto"/>
        <w:rPr>
          <w:rFonts w:ascii="Times New Roman" w:eastAsia="Times New Roman" w:hAnsi="Times New Roman" w:cs="Times New Roman"/>
          <w:noProof/>
          <w:sz w:val="26"/>
          <w:szCs w:val="26"/>
          <w:lang w:val="vi-VN"/>
        </w:rPr>
      </w:pPr>
      <w:r w:rsidRPr="00B32470">
        <w:rPr>
          <w:rFonts w:ascii="Times New Roman" w:eastAsia="Times New Roman" w:hAnsi="Times New Roman" w:cs="Times New Roman"/>
          <w:noProof/>
          <w:sz w:val="26"/>
          <w:szCs w:val="26"/>
          <w:lang w:val="vi-VN"/>
        </w:rPr>
        <w:t>- Tài khoản 2142- Khấu hao và hao mòn lũy kế TSCĐ vô hình: Phản ánh số hiện có và sự tăng, giảm giá trị khấu hao và hao mòn của các TSCĐ vô hình trong quá trình sử dụng và do những nguyên nhân khác.</w:t>
      </w:r>
    </w:p>
    <w:p w14:paraId="56F54D3A" w14:textId="77777777" w:rsidR="009B1B79" w:rsidRDefault="009B1B79" w:rsidP="009630AA">
      <w:pPr>
        <w:spacing w:after="0" w:line="312" w:lineRule="auto"/>
        <w:rPr>
          <w:rFonts w:ascii="Times New Roman" w:hAnsi="Times New Roman" w:cs="Times New Roman"/>
          <w:b/>
          <w:sz w:val="26"/>
          <w:szCs w:val="26"/>
          <w:lang w:val="vi-VN"/>
        </w:rPr>
      </w:pPr>
      <w:r>
        <w:rPr>
          <w:rFonts w:ascii="Times New Roman" w:hAnsi="Times New Roman" w:cs="Times New Roman"/>
          <w:b/>
          <w:sz w:val="26"/>
          <w:szCs w:val="26"/>
          <w:lang w:val="vi-VN"/>
        </w:rPr>
        <w:t>4</w:t>
      </w:r>
      <w:r w:rsidRPr="009B1B79">
        <w:rPr>
          <w:rFonts w:ascii="Times New Roman" w:hAnsi="Times New Roman" w:cs="Times New Roman"/>
          <w:b/>
          <w:sz w:val="26"/>
          <w:szCs w:val="26"/>
          <w:lang w:val="vi-VN"/>
        </w:rPr>
        <w:t>.2.2.Các nghiệp vụ kinh tế phát sinh</w:t>
      </w:r>
    </w:p>
    <w:p w14:paraId="1BA08F87" w14:textId="77777777" w:rsidR="009471DA" w:rsidRDefault="009471DA" w:rsidP="009630AA">
      <w:pPr>
        <w:spacing w:after="0" w:line="312" w:lineRule="auto"/>
        <w:rPr>
          <w:rFonts w:ascii="Times New Roman" w:hAnsi="Times New Roman" w:cs="Times New Roman"/>
          <w:b/>
          <w:sz w:val="26"/>
          <w:szCs w:val="26"/>
          <w:lang w:val="vi-VN"/>
        </w:rPr>
      </w:pPr>
      <w:r>
        <w:rPr>
          <w:rFonts w:ascii="Times New Roman" w:hAnsi="Times New Roman" w:cs="Times New Roman"/>
          <w:b/>
          <w:sz w:val="26"/>
          <w:szCs w:val="26"/>
          <w:lang w:val="vi-VN"/>
        </w:rPr>
        <w:t>4.2.2.1. Kế toán tài sản cố định hữu hình</w:t>
      </w:r>
    </w:p>
    <w:p w14:paraId="79AEDF45" w14:textId="77777777" w:rsidR="009471DA" w:rsidRPr="000C6415" w:rsidRDefault="009471DA" w:rsidP="009471DA">
      <w:pPr>
        <w:spacing w:after="0" w:line="312" w:lineRule="auto"/>
        <w:rPr>
          <w:rFonts w:ascii="Times New Roman" w:hAnsi="Times New Roman" w:cs="Times New Roman"/>
          <w:b/>
          <w:sz w:val="26"/>
          <w:szCs w:val="26"/>
          <w:lang w:val="vi-VN"/>
        </w:rPr>
      </w:pPr>
      <w:r w:rsidRPr="000C6415">
        <w:rPr>
          <w:rFonts w:ascii="Times New Roman" w:hAnsi="Times New Roman" w:cs="Times New Roman"/>
          <w:b/>
          <w:sz w:val="26"/>
          <w:szCs w:val="26"/>
          <w:lang w:val="vi-VN"/>
        </w:rPr>
        <w:t>1- Kế toán tăng TSCĐ hữu hình</w:t>
      </w:r>
    </w:p>
    <w:p w14:paraId="44B840D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 Trường hợp mua sắm, đầu tư TSCĐ bằng nguồn thu hoạt động do NSNN cấp (kể cả mua mới hoặc mua lại TSCĐ đã sử dụng). Căn cứ các chứng từ có liên quan đến việc mua sắm TSCĐ hữu hình, kế toán xác định nguyên giá của TSCĐ, lập hồ sơ kế toán, lập biên bản giao nhận TSCĐ và tiến hành ghi sổ kế toán theo các trường hợp sau:</w:t>
      </w:r>
    </w:p>
    <w:p w14:paraId="6B9D669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lastRenderedPageBreak/>
        <w:t>* Trường hợp mua sắm TSCĐ</w:t>
      </w:r>
    </w:p>
    <w:p w14:paraId="1075251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Nếu mua về đưa ngay vào sử dụng, không phải qua lắp đặt, chạy thử, ghi:</w:t>
      </w:r>
    </w:p>
    <w:p w14:paraId="791DB25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w:t>
      </w:r>
    </w:p>
    <w:p w14:paraId="035051B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 366... (chi phí mua, vận chuyển, bốc dỡ...).</w:t>
      </w:r>
    </w:p>
    <w:p w14:paraId="3B5A6D8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1728D4C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 xml:space="preserve">Có TK 008- Dự toán chi hoạt động (nếu rút dự toán), hoặc </w:t>
      </w:r>
    </w:p>
    <w:p w14:paraId="14777CA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012- Lệnh chi tiền thực chi (nếu sử dụng kinh phí được cấp bằng Lệnh chi tiền thực chi), hoặc</w:t>
      </w:r>
    </w:p>
    <w:p w14:paraId="46F612D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018- Thu hoạt động khác được để lại (nếu sử dụng nguồn thu hoạt động khác được để lại).</w:t>
      </w:r>
    </w:p>
    <w:p w14:paraId="693EC6A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Nếu TSCĐ mua về phải qua lắp đặt, chạy thử, ghi:</w:t>
      </w:r>
    </w:p>
    <w:p w14:paraId="285900F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241- XDCB dở dang (2411)</w:t>
      </w:r>
    </w:p>
    <w:p w14:paraId="7986D1F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112, 331, 366... (chi phí mua, lắp đặt, chạy thử...).</w:t>
      </w:r>
    </w:p>
    <w:p w14:paraId="44316FC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3799318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 xml:space="preserve">Có TK 008- Dự toán chi hoạt động (nếu rút dự toán), hoặc </w:t>
      </w:r>
    </w:p>
    <w:p w14:paraId="0B0DEFE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012- Lệnh chi tiền thực chi (nếu sử dụng kinh phí được cấp bằng Lệnh chi tiền thực chi), hoặc</w:t>
      </w:r>
    </w:p>
    <w:p w14:paraId="30B8F49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018- Thu hoạt động khác được để lại (nếu mua bằng nguồn thu hoạt động khác được để lại).</w:t>
      </w:r>
    </w:p>
    <w:p w14:paraId="428C1AE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Khi lắp đặt, chạy thử xong, bàn giao TSCĐ đưa vào sử dụng, ghi:</w:t>
      </w:r>
    </w:p>
    <w:p w14:paraId="13EFCAE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w:t>
      </w:r>
    </w:p>
    <w:p w14:paraId="7148F83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241- XDCB dở dang (2411).</w:t>
      </w:r>
    </w:p>
    <w:p w14:paraId="1766EAB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Tính hao mòn TSCĐ (nếu dùng cho hoạt động hành chính), ghi:</w:t>
      </w:r>
    </w:p>
    <w:p w14:paraId="6248144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611- Chi phí hoạt động</w:t>
      </w:r>
    </w:p>
    <w:p w14:paraId="023EA37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3810C9A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Trích khấu hao TSCĐ (nếu dùng cho hoạt động SXKD, dịch vụ), ghi:</w:t>
      </w:r>
    </w:p>
    <w:p w14:paraId="77147D2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các TK 154, 642</w:t>
      </w:r>
    </w:p>
    <w:p w14:paraId="6811690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7EF8008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Cuối năm, đơn vị kết chuyển số khấu hao, hao mòn đã tính (trích) trong năm sang TK 511- Thu hoạt động do NSNN cấp, ghi:</w:t>
      </w:r>
    </w:p>
    <w:p w14:paraId="0B39D91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(36611)</w:t>
      </w:r>
    </w:p>
    <w:p w14:paraId="454B413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511- Thu hoạt động do NSNN cấp.</w:t>
      </w:r>
    </w:p>
    <w:p w14:paraId="7311DBB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đầu tư XDCB hoàn thành:</w:t>
      </w:r>
    </w:p>
    <w:p w14:paraId="0F268AD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phát sinh chi phí đầu tư XDCB, ghi:</w:t>
      </w:r>
    </w:p>
    <w:p w14:paraId="54A93D1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241- XDCB dở dang (2412)</w:t>
      </w:r>
    </w:p>
    <w:p w14:paraId="7B994CC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331, 366 (3664)....</w:t>
      </w:r>
    </w:p>
    <w:p w14:paraId="4324768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Nếu rút dự toán, đồng thời ghi:</w:t>
      </w:r>
    </w:p>
    <w:p w14:paraId="68E4882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lastRenderedPageBreak/>
        <w:tab/>
        <w:t xml:space="preserve">Có TK 009- Dự toán chi đầu tư XDCB, hoặc </w:t>
      </w:r>
    </w:p>
    <w:p w14:paraId="2247982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018- Thu hoạt động khác được để lại (nếu chi bằng nguồn thu hoạt động khác được để lại).</w:t>
      </w:r>
    </w:p>
    <w:p w14:paraId="2FA5108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Nếu chi từ nguồn thu hoạt động khác được để lại, đồng thời, ghi:</w:t>
      </w:r>
    </w:p>
    <w:p w14:paraId="6A779DE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337- Tạm thu (3371)</w:t>
      </w:r>
    </w:p>
    <w:p w14:paraId="09F25E4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(3364).</w:t>
      </w:r>
    </w:p>
    <w:p w14:paraId="321665D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công trình hoàn thành bàn giao TSCĐ đưa vào sử dụng, căn cứ giá trị quyết toán công trình (hoặc giá tạm tính), ghi:</w:t>
      </w:r>
    </w:p>
    <w:p w14:paraId="204E93F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 TSCĐ hữu hình</w:t>
      </w:r>
    </w:p>
    <w:p w14:paraId="019066C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241- XDCB dở dang (2412).</w:t>
      </w:r>
    </w:p>
    <w:p w14:paraId="1BC351D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2F27300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(3664)</w:t>
      </w:r>
    </w:p>
    <w:p w14:paraId="0D6B0F4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(36611).</w:t>
      </w:r>
    </w:p>
    <w:p w14:paraId="5F35902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Tính hao mòn TSCĐ (nếu dùng cho hoạt động hành chính), ghi:</w:t>
      </w:r>
    </w:p>
    <w:p w14:paraId="24E85F0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611- Chi phí hoạt động</w:t>
      </w:r>
    </w:p>
    <w:p w14:paraId="019287E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6D7391A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Trích khấu hao (nếu dùng cho hoạt động SXKD, dịch vụ), ghi:</w:t>
      </w:r>
    </w:p>
    <w:p w14:paraId="05A6FE5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các TK 154, 642</w:t>
      </w:r>
    </w:p>
    <w:p w14:paraId="7277689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69F3D8F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Cuối năm, đơn vị kết chuyển số khấu hao, hao mòn đã tính (trích) trong năm sang TK 511- Thu hoạt động do NSNN cấp, ghi:</w:t>
      </w:r>
    </w:p>
    <w:p w14:paraId="4AD78ED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(36611)</w:t>
      </w:r>
    </w:p>
    <w:p w14:paraId="4A8EB0E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511- Thu hoạt động do NSNN cấp.</w:t>
      </w:r>
    </w:p>
    <w:p w14:paraId="5F258AF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được viện trợ (không theo chương trình, dự án), tài trợ, biếu tặng nhỏ lẻ bằng tài sản cố định, ghi:</w:t>
      </w:r>
    </w:p>
    <w:p w14:paraId="3E51525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 TSCĐ hữu hình</w:t>
      </w:r>
    </w:p>
    <w:p w14:paraId="50D1A6C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(36611).</w:t>
      </w:r>
    </w:p>
    <w:p w14:paraId="15F911B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Tính hao mòn TSCĐ (nếu dừng cho hoạt động hành chính), ghi:</w:t>
      </w:r>
    </w:p>
    <w:p w14:paraId="0F28798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611 - Chi phí hoạt động</w:t>
      </w:r>
    </w:p>
    <w:p w14:paraId="1ECA51A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52AA92C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xml:space="preserve">- Trích khấu hao TSCĐ (nếu dùng cho hoạt động SXKD, dịch vụ), ghi: </w:t>
      </w:r>
    </w:p>
    <w:p w14:paraId="74CE082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các TK 154, 642</w:t>
      </w:r>
    </w:p>
    <w:p w14:paraId="1F1C9A6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275C95E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Cuối năm, đơn vị kết chuyển số khấu hao, hao mòn đã tính (trích) trong năm sang TK 511- Thu hoạt động do NSNN cấp, ghi:</w:t>
      </w:r>
    </w:p>
    <w:p w14:paraId="25F0482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(36611)</w:t>
      </w:r>
    </w:p>
    <w:p w14:paraId="0E0D4D6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511 - Thu hoạt động do NSNN cấp.</w:t>
      </w:r>
    </w:p>
    <w:p w14:paraId="2F5F093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lastRenderedPageBreak/>
        <w:t>b) Trường hợp mua sắm, đầu tư TSCĐ bằng nguồn viện trợ, vay nợ nước ngoài:</w:t>
      </w:r>
    </w:p>
    <w:p w14:paraId="6BF2321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mua sắm TSCĐ</w:t>
      </w:r>
    </w:p>
    <w:p w14:paraId="457785E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Nếu mua về đưa ngay vào sử dụng, không phải qua lắp đặt, chạy thử, ghi:</w:t>
      </w:r>
    </w:p>
    <w:p w14:paraId="1558AC9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 TSCĐ hữu hình</w:t>
      </w:r>
    </w:p>
    <w:p w14:paraId="05E1BCC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 (chi phí mua, vận chuyển, bốc dỡ...).</w:t>
      </w:r>
    </w:p>
    <w:p w14:paraId="4013E04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5590EB2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337- Tạm thu (3372)</w:t>
      </w:r>
    </w:p>
    <w:p w14:paraId="3399F05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(36621).</w:t>
      </w:r>
    </w:p>
    <w:p w14:paraId="33A603C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Nếu TSCĐ mua về phải qua lắp đặt, chạy thử, ghi:</w:t>
      </w:r>
    </w:p>
    <w:p w14:paraId="02EC091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241- XDCB dở dang (2411)</w:t>
      </w:r>
    </w:p>
    <w:p w14:paraId="3426883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 (chi phí mua, chi phí lắp đặt, chạy thử...).</w:t>
      </w:r>
    </w:p>
    <w:p w14:paraId="4545327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Khi lắp đặt xong, bàn giao đưa vào sử dụng, ghi:</w:t>
      </w:r>
    </w:p>
    <w:p w14:paraId="0AAD4FA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w:t>
      </w:r>
    </w:p>
    <w:p w14:paraId="35D5866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241- XDCB dở dang (2411).</w:t>
      </w:r>
    </w:p>
    <w:p w14:paraId="5B91AA8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7E47F51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337- Tạm thu (3372)</w:t>
      </w:r>
    </w:p>
    <w:p w14:paraId="2991D9A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(36621).</w:t>
      </w:r>
    </w:p>
    <w:p w14:paraId="5B57D05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Tính hao mòn TSCĐ, ghi:</w:t>
      </w:r>
    </w:p>
    <w:p w14:paraId="52E01F9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xml:space="preserve">Nợ TK 612- Chi phí từ nguồn viện trợ, vay nợ nước ngoài </w:t>
      </w:r>
    </w:p>
    <w:p w14:paraId="7B291EC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738F7FB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Cuối năm, đơn vị kết chuyển số hao mòn đã tính trong năm sang TK 512- Thu viện trợ, vay nợ nước ngoài, ghi:</w:t>
      </w:r>
    </w:p>
    <w:p w14:paraId="6323FA1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(36621)</w:t>
      </w:r>
    </w:p>
    <w:p w14:paraId="763DC6A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512- Thu viện trợ, vay nợ nước ngoài.</w:t>
      </w:r>
    </w:p>
    <w:p w14:paraId="3AFBCCE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đầu tư XDCB hoàn thành:</w:t>
      </w:r>
    </w:p>
    <w:p w14:paraId="68F00BF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phát sinh chi phí đầu tư XDCB, ghi:</w:t>
      </w:r>
    </w:p>
    <w:p w14:paraId="5C08B57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241- XDCB dở dang (2412)</w:t>
      </w:r>
    </w:p>
    <w:p w14:paraId="5527485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w:t>
      </w:r>
    </w:p>
    <w:p w14:paraId="5F0DFEF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36FB957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337- Tạm thu (3372)</w:t>
      </w:r>
    </w:p>
    <w:p w14:paraId="6CA1A52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(3664).</w:t>
      </w:r>
    </w:p>
    <w:p w14:paraId="1048FE5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công trình hoàn thành bàn giao TSCĐ vào sử dụng, căn cứ giá trị quyết toán công trình (hoặc giá tạm tính), ghi:</w:t>
      </w:r>
    </w:p>
    <w:p w14:paraId="5B5131B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w:t>
      </w:r>
    </w:p>
    <w:p w14:paraId="54EDB7A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241- XDCB dở dang (2412).</w:t>
      </w:r>
    </w:p>
    <w:p w14:paraId="3EAAC6D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389B5C7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(3664)</w:t>
      </w:r>
    </w:p>
    <w:p w14:paraId="3B37B8D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lastRenderedPageBreak/>
        <w:tab/>
        <w:t>Có TK 366- Các khoản nhận trước chưa ghi thu (36621).</w:t>
      </w:r>
    </w:p>
    <w:p w14:paraId="63BC02D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Tính hao mòn TSCĐ, ghi:</w:t>
      </w:r>
    </w:p>
    <w:p w14:paraId="3EC635B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xml:space="preserve">Nợ TK 612- Chi phí từ nguồn viện trợ, vay nợ nước ngoài </w:t>
      </w:r>
    </w:p>
    <w:p w14:paraId="55089DF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46A1657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Cuối năm, đơn vị kết chuyển số hao mòn đã tính trong năm sang TK 512- Thu viện trợ, vay nợ nước ngoài, ghi:</w:t>
      </w:r>
    </w:p>
    <w:p w14:paraId="38BFA5A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(36621)</w:t>
      </w:r>
    </w:p>
    <w:p w14:paraId="2B42124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512- Thu viện trợ, vay nợ nước ngoài.</w:t>
      </w:r>
    </w:p>
    <w:p w14:paraId="20C483F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c) Trường hợp mua sắm, đầu tư TSCĐ bằng nguồn phí được khấu trừ, để lại</w:t>
      </w:r>
    </w:p>
    <w:p w14:paraId="2E066CF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mua sắm TSCĐ</w:t>
      </w:r>
    </w:p>
    <w:p w14:paraId="478F5DA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Nếu mua về đưa ngay vào sử dụng, không phải qua lắp đặt, chạy thử, ghi:</w:t>
      </w:r>
    </w:p>
    <w:p w14:paraId="6209B22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w:t>
      </w:r>
    </w:p>
    <w:p w14:paraId="2904691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 (chi phí mua, vận chuyển, bốc dỡ...).</w:t>
      </w:r>
    </w:p>
    <w:p w14:paraId="294193C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53CEA74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014- Phí được khấu trừ, để lại (chi phí mua, vận chuyển, bốc dỡ...).</w:t>
      </w:r>
    </w:p>
    <w:p w14:paraId="39F56B2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171B73E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337- Tạm thu (3373)</w:t>
      </w:r>
    </w:p>
    <w:p w14:paraId="133A577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(36631).</w:t>
      </w:r>
    </w:p>
    <w:p w14:paraId="403AFF7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Nếu TSCĐ mua về phải qua lắp đặt, chạy thử, ghi:</w:t>
      </w:r>
    </w:p>
    <w:p w14:paraId="32678D1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241- XDCB dở dang (2411)</w:t>
      </w:r>
    </w:p>
    <w:p w14:paraId="499D684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 (chi phí mua, lắp đặt, chạy thử...).</w:t>
      </w:r>
    </w:p>
    <w:p w14:paraId="36B738D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2E0CC5B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014- Phí được khấu trừ, để lại (chi phí mua, lắp đặt, chạy thử...).</w:t>
      </w:r>
    </w:p>
    <w:p w14:paraId="3B0A7C2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Khi lắp đặt xong, bàn giao đưa vào sử dụng, ghi:</w:t>
      </w:r>
    </w:p>
    <w:p w14:paraId="1C4A19F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w:t>
      </w:r>
    </w:p>
    <w:p w14:paraId="61D225B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241- XDCB dở dang (2411).</w:t>
      </w:r>
    </w:p>
    <w:p w14:paraId="55FDBE4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0279EA7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337- Tạm thu (3373)</w:t>
      </w:r>
    </w:p>
    <w:p w14:paraId="1A237E1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(36631).</w:t>
      </w:r>
    </w:p>
    <w:p w14:paraId="5EA9030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Trích khấu hao TSCĐ, ghi:</w:t>
      </w:r>
    </w:p>
    <w:p w14:paraId="14E74AF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614- Chi phí hoạt động thu phí</w:t>
      </w:r>
    </w:p>
    <w:p w14:paraId="0833AA8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41215A0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Cuối năm, đơn vị kết chuyển số khấu hao đã trích trong năm sang TK 514- Thu phí được khấu trừ, để lại, ghi:</w:t>
      </w:r>
    </w:p>
    <w:p w14:paraId="3788853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(36631)</w:t>
      </w:r>
    </w:p>
    <w:p w14:paraId="0B6C007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514- Thu phí được khấu trừ, để lại.</w:t>
      </w:r>
    </w:p>
    <w:p w14:paraId="495B0C3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đầu tư XDCB hoàn thành:</w:t>
      </w:r>
    </w:p>
    <w:p w14:paraId="44F0167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lastRenderedPageBreak/>
        <w:t>- Khi phát sinh chi phí đầu tư XDCB, ghi:</w:t>
      </w:r>
    </w:p>
    <w:p w14:paraId="499A721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241- XDCB dở dang (2412)</w:t>
      </w:r>
    </w:p>
    <w:p w14:paraId="451822F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w:t>
      </w:r>
    </w:p>
    <w:p w14:paraId="4A03320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77A41D5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014- Phí được khấu trừ, để lại.</w:t>
      </w:r>
    </w:p>
    <w:p w14:paraId="6E07C0F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3A83B74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337- Tạm thu (3373)</w:t>
      </w:r>
    </w:p>
    <w:p w14:paraId="6A1BD58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(3664).</w:t>
      </w:r>
    </w:p>
    <w:p w14:paraId="48DB334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công trình hoàn thành bàn giao TSCĐ vào sử dụng, căn cứ giá trị quyết toán công trình (hoặc giá tạm tính), ghi:</w:t>
      </w:r>
    </w:p>
    <w:p w14:paraId="1C4AC3B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w:t>
      </w:r>
    </w:p>
    <w:p w14:paraId="7B443C8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241- XDCB dở dang (2412).</w:t>
      </w:r>
    </w:p>
    <w:p w14:paraId="03D294C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40A1933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(3664)</w:t>
      </w:r>
    </w:p>
    <w:p w14:paraId="119A974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(36631).</w:t>
      </w:r>
    </w:p>
    <w:p w14:paraId="72AA4BE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Trích khấu hao TSCĐ, ghi:</w:t>
      </w:r>
    </w:p>
    <w:p w14:paraId="0A2E668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614- Chi phí hoạt động thu phí</w:t>
      </w:r>
    </w:p>
    <w:p w14:paraId="311F6CA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1D98444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Cuối năm, đơn vị kết chuyển số khấu hao đã trích trong năm sang TK 514- Thu phí được khấu trừ, để lại, ghi:</w:t>
      </w:r>
    </w:p>
    <w:p w14:paraId="7580D43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(36631)</w:t>
      </w:r>
    </w:p>
    <w:p w14:paraId="6A5A8CE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514- Thu phí được khấu trừ, để lại.</w:t>
      </w:r>
    </w:p>
    <w:p w14:paraId="2EDBB5C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d) Trường hợp TSCĐ được mua sắm, đầu tư bằng Quỹ phúc lợi:</w:t>
      </w:r>
    </w:p>
    <w:p w14:paraId="3DDA9BC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mua sắm TSCĐ</w:t>
      </w:r>
    </w:p>
    <w:p w14:paraId="069698A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mua TSCĐ, ghi:</w:t>
      </w:r>
    </w:p>
    <w:p w14:paraId="5A6C02F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 TSCĐ hữu hình</w:t>
      </w:r>
    </w:p>
    <w:p w14:paraId="7CBA503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 (chi phí mua, vận chuyển, bốc dỡ...).</w:t>
      </w:r>
    </w:p>
    <w:p w14:paraId="12A508D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Đồng thời ghi:</w:t>
      </w:r>
    </w:p>
    <w:p w14:paraId="605090B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431-Các quỹ (43121)</w:t>
      </w:r>
    </w:p>
    <w:p w14:paraId="0DCDC02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431-Các quỹ (43122).</w:t>
      </w:r>
    </w:p>
    <w:p w14:paraId="2951B76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Tính và phản ánh giá trị hao mòn TSCĐ hữu hình hình thành bằng Quỹ phúc lợi, ghi:</w:t>
      </w:r>
    </w:p>
    <w:p w14:paraId="3EF550A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431- Các quỹ (43122)</w:t>
      </w:r>
    </w:p>
    <w:p w14:paraId="6423913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4386216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đầu tư XDCB hoàn thành:</w:t>
      </w:r>
    </w:p>
    <w:p w14:paraId="0BBC380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phát sinh chi phí đầu tư XDCB, ghi:</w:t>
      </w:r>
    </w:p>
    <w:p w14:paraId="4EBDFC3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241- XDCB dở dang (2412)</w:t>
      </w:r>
    </w:p>
    <w:p w14:paraId="6981D97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w:t>
      </w:r>
    </w:p>
    <w:p w14:paraId="3580A45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lastRenderedPageBreak/>
        <w:t>- Khi công trình hoàn thành bàn giao TSCĐ vào sử dụng, căn cứ giá trị quyết toán công trình (hoặc giá tạm tính), ghi:</w:t>
      </w:r>
    </w:p>
    <w:p w14:paraId="232E607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 TSCĐ hữu hình</w:t>
      </w:r>
    </w:p>
    <w:p w14:paraId="4537CFE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241- XDCB dở dang (2412).</w:t>
      </w:r>
    </w:p>
    <w:p w14:paraId="092EE75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Đồng thời ghi:</w:t>
      </w:r>
    </w:p>
    <w:p w14:paraId="676DF76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431 - Các quỹ (43121)</w:t>
      </w:r>
    </w:p>
    <w:p w14:paraId="00BA165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431-Các quỹ (43122).</w:t>
      </w:r>
    </w:p>
    <w:p w14:paraId="7DF8109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Đơn vị tính và phản ánh giá trị hao mòn TSCĐ hữu hình hình thành bằng Quỹ phúc lợi, ghi:</w:t>
      </w:r>
    </w:p>
    <w:p w14:paraId="30A0B2B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431- Các quỹ (43122)</w:t>
      </w:r>
    </w:p>
    <w:p w14:paraId="1FF5F23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 xml:space="preserve">Có TK 214- Khấu hao và hao mòn lũy kế TSCĐ. </w:t>
      </w:r>
    </w:p>
    <w:p w14:paraId="395A4E5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 Trường hợp TSCĐ được mua sắm, đầu tư bằng Quỹ phát triển hoạt động sự nghiệp:</w:t>
      </w:r>
    </w:p>
    <w:p w14:paraId="587B82E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mua sắm TSCĐ</w:t>
      </w:r>
    </w:p>
    <w:p w14:paraId="155A572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mua TSCĐ, ghi:</w:t>
      </w:r>
    </w:p>
    <w:p w14:paraId="45CD33B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 TSCĐ hữu hình</w:t>
      </w:r>
    </w:p>
    <w:p w14:paraId="6C463CE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w:t>
      </w:r>
    </w:p>
    <w:p w14:paraId="5D9AB3E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Đồng thời ghi:</w:t>
      </w:r>
    </w:p>
    <w:p w14:paraId="12F4338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431- Các quỹ (43141)</w:t>
      </w:r>
    </w:p>
    <w:p w14:paraId="3D69ABF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431-Các quỹ (43142).</w:t>
      </w:r>
    </w:p>
    <w:p w14:paraId="19F802F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Tính hao mòn TSCĐ (nếu dùng cho hoạt động hành chính), ghi:</w:t>
      </w:r>
    </w:p>
    <w:p w14:paraId="5A96B9C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611 - Chi phí hoạt động</w:t>
      </w:r>
    </w:p>
    <w:p w14:paraId="6363329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6F99608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Trích khấu hao TSCĐ (nếu dùng cho hoạt động SXKD, dịch vụ), ghi:</w:t>
      </w:r>
    </w:p>
    <w:p w14:paraId="6A196E1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các TK 154, 642</w:t>
      </w:r>
    </w:p>
    <w:p w14:paraId="6CA2429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27E1CF4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Cuối năm, đơn vị kết chuyển số hao mòn, khấu hao đã tính (trích) trong năm, ghi:</w:t>
      </w:r>
    </w:p>
    <w:p w14:paraId="1CD9E5F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431- Các quỹ (43142) (số hao mòn và khấu hao đã tính (trích))</w:t>
      </w:r>
    </w:p>
    <w:p w14:paraId="6E58AC7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421- Thặng dư (thâm hụt) lũy kế (số hao mòn đã tính)</w:t>
      </w:r>
    </w:p>
    <w:p w14:paraId="5ADC583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431- Các quỹ (43141) (số khấu hao đã trích).</w:t>
      </w:r>
    </w:p>
    <w:p w14:paraId="52314F3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TSCĐ hình thành từ đầu tư XDCB:</w:t>
      </w:r>
    </w:p>
    <w:p w14:paraId="48B88F8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phát sinh chi phí đầu tư XDCB, ghi:</w:t>
      </w:r>
    </w:p>
    <w:p w14:paraId="6B67F24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241- XDCB dở dang (2412)</w:t>
      </w:r>
    </w:p>
    <w:p w14:paraId="0DC5A63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w:t>
      </w:r>
    </w:p>
    <w:p w14:paraId="7287717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công trình hoàn thành bàn giao TSCĐ vào sử dụng, căn cứ giá trị quyết toán công trình (hoặc giá tạm tính), ghi:</w:t>
      </w:r>
    </w:p>
    <w:p w14:paraId="5118AD0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w:t>
      </w:r>
    </w:p>
    <w:p w14:paraId="3AB20A5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241- XDCB dở dang (2412).</w:t>
      </w:r>
    </w:p>
    <w:p w14:paraId="5B441CB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lastRenderedPageBreak/>
        <w:t>- Đồng thời ghi:</w:t>
      </w:r>
    </w:p>
    <w:p w14:paraId="5F0ED2F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431-Các quỹ (43141)</w:t>
      </w:r>
    </w:p>
    <w:p w14:paraId="56C09EA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431-Các quỹ (43142).</w:t>
      </w:r>
    </w:p>
    <w:p w14:paraId="3692703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Tính hao mòn TSCĐ (nếu dùng cho hoạt động hành chính), ghi:</w:t>
      </w:r>
    </w:p>
    <w:p w14:paraId="2AE7ACC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611- Chi phí hoạt động</w:t>
      </w:r>
    </w:p>
    <w:p w14:paraId="14DBE3A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52B9283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Trích khấu hao TSCĐ (nếu dùng cho hoạt động SXKD, dịch vụ), ghi:</w:t>
      </w:r>
    </w:p>
    <w:p w14:paraId="2449198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các TK 154, 642</w:t>
      </w:r>
    </w:p>
    <w:p w14:paraId="23643AF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5735D13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Cuối năm, đơn vị kết chuyển số hao mòn, khấu hao đã tính (trích) trong năm, ghi:</w:t>
      </w:r>
    </w:p>
    <w:p w14:paraId="46A733F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431- Các quỹ (43142) (số hao mòn và khấu hao đã tính (trích)</w:t>
      </w:r>
    </w:p>
    <w:p w14:paraId="1782866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421 - Thặng dư (thâm hụt) lũy kế (số hao mòn đã tính)</w:t>
      </w:r>
    </w:p>
    <w:p w14:paraId="056A927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431- Các quỹ (43141) (số khấu hao đã trích).</w:t>
      </w:r>
    </w:p>
    <w:p w14:paraId="64823E9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e) TSCĐ tiếp nhận do được cấp trên cấp kinh phí hoạt động bằng TSCĐ (đơn vị cấp dưới nhận TSCĐ phải quyết toán) hoặc tiếp nhận TSCĐ từ đơn vị khác:</w:t>
      </w:r>
    </w:p>
    <w:p w14:paraId="73A812C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tiếp nhận TSCĐ mới, căn cứ vào quyết định cấp phát kinh phí bằng TSCĐ của cơ quan cấp trên hoặc quyết định điều chuyển tài sản và biên bản bàn giao TSCĐ, ghi:</w:t>
      </w:r>
    </w:p>
    <w:p w14:paraId="11E43F2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w:t>
      </w:r>
    </w:p>
    <w:p w14:paraId="7C58325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(36611).</w:t>
      </w:r>
    </w:p>
    <w:p w14:paraId="5E90AFD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nhận được TSCĐ đã qua sử dụng do cấp trên cấp hoặc đơn vị khác điều chuyển đến về sử dụng ngay, căn cứ vào quyết định, biên bản bàn giao TSCĐ xác định nguyên giá, giá trị hao mòn, giá trị còn lại của TSCĐ, ghi:</w:t>
      </w:r>
    </w:p>
    <w:p w14:paraId="6FB5A7F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 (nguyên giá)</w:t>
      </w:r>
    </w:p>
    <w:p w14:paraId="26FA5E3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 (giá trị hao mòn lũy kế)</w:t>
      </w:r>
    </w:p>
    <w:p w14:paraId="6DFC4A2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(36611) (giá trị còn lại).</w:t>
      </w:r>
    </w:p>
    <w:p w14:paraId="02B5978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g) Trường hợp TSCĐ mua bằng nguồn vốn kinh doanh của đơn vị (không thuộc nguồn NSNN hoặc các Quỹ) về để dùng cho hoạt động SXKD:</w:t>
      </w:r>
    </w:p>
    <w:p w14:paraId="0B82FC7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Nếu TSCĐ mua vào dùng cho hoạt động SXKD hàng hóa, dịch vụ được khấu trừ thuế GTGT thì nguyên giá TSCĐ mua vào là giá mua chưa có thuế GTGT, ghi:</w:t>
      </w:r>
    </w:p>
    <w:p w14:paraId="3B1C6D0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 (giá chưa có thuế GTGT)</w:t>
      </w:r>
    </w:p>
    <w:p w14:paraId="4C9053F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133- Thuế GTGT được khấu trừ</w:t>
      </w:r>
    </w:p>
    <w:p w14:paraId="57F1395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 (tổng giá thanh toán).</w:t>
      </w:r>
    </w:p>
    <w:p w14:paraId="5C32857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Nếu TSCĐ mua vào dùng cho hoạt động sản xuất, kinh doanh hàng hóa, dịch vụ không được khấu trừ thuế GTGT, thì nguyên giá TSCĐ mua vào là tổng giá thanh toán (bao gồm cả thuế GTGT), ghi:</w:t>
      </w:r>
    </w:p>
    <w:p w14:paraId="1936260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 (tổng giá thanh toán)</w:t>
      </w:r>
    </w:p>
    <w:p w14:paraId="4D5DBC8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w:t>
      </w:r>
    </w:p>
    <w:p w14:paraId="2017372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lastRenderedPageBreak/>
        <w:t>h) Khi nhập khẩu TSCĐ dùng cho hoạt động sản xuất, kinh doanh, dịch vụ được khấu trừ thuế GTGT:</w:t>
      </w:r>
    </w:p>
    <w:p w14:paraId="35AC9DE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Phản ánh giá trị TSCĐ nhập khẩu, bao gồm tổng số tiền phải thanh toán cho người bán, thuế nhập khẩu, chi phí vận chuyển..., ghi:</w:t>
      </w:r>
    </w:p>
    <w:p w14:paraId="3A32779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w:t>
      </w:r>
    </w:p>
    <w:p w14:paraId="3D23B3E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333- Các khoản phải nộp Nhà nước (3337)</w:t>
      </w:r>
    </w:p>
    <w:p w14:paraId="1DBA688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 (tổng giá thanh toán).</w:t>
      </w:r>
    </w:p>
    <w:p w14:paraId="134916A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Đồng thời phản ánh thuế GTGT của TSCĐ nhập khẩu phải nộp được khấu trừ, ghi:</w:t>
      </w:r>
    </w:p>
    <w:p w14:paraId="75F6D80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133- Thuế GTGT được khấu trừ</w:t>
      </w:r>
    </w:p>
    <w:p w14:paraId="19CBBE0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333- Các khoản phải nộp Nhà nước (33312).</w:t>
      </w:r>
    </w:p>
    <w:p w14:paraId="3845A85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i) Khi nhập khẩu TSCĐ dùng vào hoạt động sản xuất, kinh doanh hàng hóa, dịch vụ không được khấu trừ thuế GTGT, thì nguyên giá TSCĐ mua vào là tổng giá thanh toán (bao gồm cả thuế GTGT):</w:t>
      </w:r>
    </w:p>
    <w:p w14:paraId="635832B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nhập khẩu TSCĐ, ghi:</w:t>
      </w:r>
    </w:p>
    <w:p w14:paraId="499DEB1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 TSCĐ hữu hình</w:t>
      </w:r>
    </w:p>
    <w:p w14:paraId="4A50F16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333- Các khoản phải nộp nhà nước (3337, 33312)</w:t>
      </w:r>
    </w:p>
    <w:p w14:paraId="1E49D5A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 331,... (tổng giá thanh toán).</w:t>
      </w:r>
    </w:p>
    <w:p w14:paraId="119674B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nộp thuế nhập khẩu và thuế GTGT hàng nhập khẩu, ghi:</w:t>
      </w:r>
    </w:p>
    <w:p w14:paraId="5407319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333- Các khoản phải nộp nhà nước (3337, 33312)</w:t>
      </w:r>
    </w:p>
    <w:p w14:paraId="3305794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111, 112,...</w:t>
      </w:r>
    </w:p>
    <w:p w14:paraId="740A0DA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k) Kế toán tăng TSCĐ hữu hình theo phương thức mua sắm tập trung:</w:t>
      </w:r>
    </w:p>
    <w:p w14:paraId="40B9B0D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mua sắm tập trung theo cách thức ký thỏa thuận khung (đơn vị sử dụng tài sản là đơn vị trực tiếp mua sắm tài sản):</w:t>
      </w:r>
    </w:p>
    <w:p w14:paraId="2EC2939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Căn cứ vào các chứng từ có liên quan đến việc mua sắm TSCĐ mua về đưa ngay vào sử dụng, lập Biên bản giao nhận TSCĐ, ghi:</w:t>
      </w:r>
    </w:p>
    <w:p w14:paraId="79A5772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w:t>
      </w:r>
    </w:p>
    <w:p w14:paraId="5BD9D95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112, 331, 366 (36611).</w:t>
      </w:r>
    </w:p>
    <w:p w14:paraId="4F735F9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Nếu rút dự toán chi hoạt động, đồng thời ghi:</w:t>
      </w:r>
    </w:p>
    <w:p w14:paraId="1826987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008- Dự toán chi hoạt động.</w:t>
      </w:r>
    </w:p>
    <w:p w14:paraId="1BB3F60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Nếu TSCĐ mua về phải qua lắp đặt, chạy thử, ghi:</w:t>
      </w:r>
    </w:p>
    <w:p w14:paraId="61F3555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241- XDCB dở dang (2411)</w:t>
      </w:r>
    </w:p>
    <w:p w14:paraId="4F1DFE2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112, 331, 366 (36611).</w:t>
      </w:r>
    </w:p>
    <w:p w14:paraId="4CAB778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Nếu rút dự toán chi hoạt động, đồng thời ghi:</w:t>
      </w:r>
    </w:p>
    <w:p w14:paraId="6914743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008- Dự toán chi hoạt động.</w:t>
      </w:r>
    </w:p>
    <w:p w14:paraId="50BA5DF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lắp đặt xong, bàn giao đưa vào sử dụng, ghi:</w:t>
      </w:r>
    </w:p>
    <w:p w14:paraId="18B357E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TSCĐ hữu hình</w:t>
      </w:r>
    </w:p>
    <w:p w14:paraId="333FC88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241- XDCB dở dang (2411).</w:t>
      </w:r>
    </w:p>
    <w:p w14:paraId="30FBCE5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lastRenderedPageBreak/>
        <w:t>- Tính hao mòn TSCĐ (nếu dùng cho hoạt động hành chính), ghi:</w:t>
      </w:r>
    </w:p>
    <w:p w14:paraId="4726978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611- Chi phí hoạt động</w:t>
      </w:r>
    </w:p>
    <w:p w14:paraId="2E90B07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7FCDF66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Trích khấu hao TSCĐ (nếu dùng cho hoạt động sản xuất, kinh doanh, dịch vụ), ghi:</w:t>
      </w:r>
    </w:p>
    <w:p w14:paraId="1B72CA5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các TK 154, 642</w:t>
      </w:r>
    </w:p>
    <w:p w14:paraId="1DC8A43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35500E6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Cuối năm, đơn vị kết chuyển số khấu hao và hao mòn đã tính (trích) trong năm sang TK 511- Thu hoạt động do NSNN cấp, ghi:</w:t>
      </w:r>
    </w:p>
    <w:p w14:paraId="5B4518A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(36611)</w:t>
      </w:r>
    </w:p>
    <w:p w14:paraId="04D0727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511- Thu hoạt động do NSNN cấp.</w:t>
      </w:r>
    </w:p>
    <w:p w14:paraId="4BC46CB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mua sắm tập trung theo cách thức ký hợp đồng trực tiếp (đơn vị mua sắm tập trung thực hiện ký hợp đồng và mua sắm TSCĐ):</w:t>
      </w:r>
    </w:p>
    <w:p w14:paraId="498A88E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Tại đơn vị mua sắm tập trung:</w:t>
      </w:r>
    </w:p>
    <w:p w14:paraId="62B223F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ký hợp đồng mua sắm TSCĐ với nhà cung cấp, ghi:</w:t>
      </w:r>
    </w:p>
    <w:p w14:paraId="671B6B3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241- XDCB dở dang (2411)</w:t>
      </w:r>
    </w:p>
    <w:p w14:paraId="21EDE43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331- Phải trả cho người bán.</w:t>
      </w:r>
    </w:p>
    <w:p w14:paraId="3E580E4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rút dự toán chuyển trả nhà cung cấp, ghi:</w:t>
      </w:r>
    </w:p>
    <w:p w14:paraId="5327C76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331- Phải trả cho người bán</w:t>
      </w:r>
    </w:p>
    <w:p w14:paraId="3818A01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336- Phải trả nội bộ (trường hợp đơn vị nhận TSCĐ là đơn vị nội bộ)</w:t>
      </w:r>
    </w:p>
    <w:p w14:paraId="23C17F2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338- Phải trả khác (trường hợp đơn vị nhận TSCĐ không phải là đơn vị nội bộ)</w:t>
      </w:r>
    </w:p>
    <w:p w14:paraId="5136A50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3865AC1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008- Dự toán chi hoạt động.</w:t>
      </w:r>
    </w:p>
    <w:p w14:paraId="2F87270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bàn giao cho đơn vị sử dụng TSCĐ, ghi:</w:t>
      </w:r>
    </w:p>
    <w:p w14:paraId="6EF0EE0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xml:space="preserve">Nợ TK 336- Phải trả nội bộ (trường hợp đơn vị nhận TSCĐ là đơn vị nội bộ) </w:t>
      </w:r>
    </w:p>
    <w:p w14:paraId="2BE7EB5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338- Phải trả khác (trường hợp đơn vị nhận TSCĐ không phải là đơn vị nội bộ)</w:t>
      </w:r>
    </w:p>
    <w:p w14:paraId="7B3B509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241- XDCB dở dang (2411).</w:t>
      </w:r>
    </w:p>
    <w:p w14:paraId="2D8F028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Tại đơn vị sử dụng tài sản là đơn vị tiếp nhận tài sản từ đơn vị mua sắm tập trung:</w:t>
      </w:r>
    </w:p>
    <w:p w14:paraId="6261AB7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nhận được TSCĐ hữu hình do đơn vị mua sắm tập trung bàn giao, nếu TSCĐ hữu hình đưa vào sử dụng ngay, ghi:</w:t>
      </w:r>
    </w:p>
    <w:p w14:paraId="57FC090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Tài sản cố định hữu hình (nguyên giá khi nhận bàn giao)</w:t>
      </w:r>
    </w:p>
    <w:p w14:paraId="7AF3946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(36611).</w:t>
      </w:r>
    </w:p>
    <w:p w14:paraId="6D922AF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TSCĐ hữu hình nhận về phải qua lắp đặt, chạy thử, nộp lệ phí trước bạ và các khoản chi phí khác có liên quan, khi phát sinh chi phí, ghi:</w:t>
      </w:r>
    </w:p>
    <w:p w14:paraId="1B86E18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241- XDCB dở dang (2411) (chi phí lắp đặt, chạy thử....).</w:t>
      </w:r>
    </w:p>
    <w:p w14:paraId="2086E0D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366- Các khoản nhận trước chưa ghi thu (36611).</w:t>
      </w:r>
    </w:p>
    <w:p w14:paraId="716D82E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ghi:</w:t>
      </w:r>
    </w:p>
    <w:p w14:paraId="1143EB7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lastRenderedPageBreak/>
        <w:tab/>
        <w:t>Có TK 008- Dự toán chi hoạt động.</w:t>
      </w:r>
    </w:p>
    <w:p w14:paraId="75AC8DA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Khi công tác lắp đặt, chạy thử... hoàn thành bàn giao đưa tài sản vào sử dụng, ghi:</w:t>
      </w:r>
    </w:p>
    <w:p w14:paraId="77C2B7D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211- Tài sản cố định hữu hình (chi phí lắp đặt, chạy thử)</w:t>
      </w:r>
    </w:p>
    <w:p w14:paraId="0414EA6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241- XDCB dở dang (2411) (chi phí lắp đặt, chạy thử...)</w:t>
      </w:r>
    </w:p>
    <w:p w14:paraId="3171967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Tính hao mòn TSCĐ (nếu dùng cho hoạt động hành chính) ghi:</w:t>
      </w:r>
    </w:p>
    <w:p w14:paraId="6DA6F2CE"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611 - Chi phí hoạt động</w:t>
      </w:r>
    </w:p>
    <w:p w14:paraId="38BDA7E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5EDFCF8A"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Trích khấu hao TSCĐ (nếu dùng cho hoạt động sản xuất, kinh doanh, dịch vụ), ghi:</w:t>
      </w:r>
    </w:p>
    <w:p w14:paraId="4B29D3EC"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các TK 154, 642</w:t>
      </w:r>
    </w:p>
    <w:p w14:paraId="1EB3E91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214- Khấu hao và hao mòn lũy kế TSCĐ.</w:t>
      </w:r>
    </w:p>
    <w:p w14:paraId="7700ECF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Cuối năm, đơn vị kết chuyển số khấu hao, hao mòn đã tính (trích) trong năm sang TK 511- Thu hoạt động do NSNN cấp, ghi:</w:t>
      </w:r>
    </w:p>
    <w:p w14:paraId="798FBDF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(36611)</w:t>
      </w:r>
    </w:p>
    <w:p w14:paraId="1A7848F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511- Thu hoạt động do NSNN cấp.</w:t>
      </w:r>
    </w:p>
    <w:p w14:paraId="1392D15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l) TSCĐ hữu hình đơn vị đang sử dụng thuộc dự án viện trợ của nước ngoài nhưng chưa được bàn giao:</w:t>
      </w:r>
    </w:p>
    <w:p w14:paraId="0274D7C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Trường hợp TSCĐ hữu hình đơn vị đang sử dụng thuộc dự án viện trợ của nước ngoài nhưng chưa bàn giao cho phía Việt Nam thì toàn bộ giá trị của TSCĐ được hạch toán vào bên Nợ TK 001 "Tài sản thuê ngoài". Khi dự án kết thúc, nếu phía nước ngoài bàn giao cho phía Việt Nam, ghi giảm phần TSCĐ thuê ngoài (Ghi Có TK 001 "Tài sản thuê ngoài"). Đồng thời phải xác định giá trị đã hao mòn và giá trị còn lại của TSCĐ bàn giao. Căn cứ vào quyết định của cấp có thẩm quyền giao TSCĐ cho bên nào thì đơn vị đó hạch toán tăng TSCĐ theo số liệu trên “Biên bản bàn giao TSCĐ”.</w:t>
      </w:r>
    </w:p>
    <w:p w14:paraId="57860451" w14:textId="77777777" w:rsidR="009471DA" w:rsidRPr="000C6415" w:rsidRDefault="009471DA" w:rsidP="009471DA">
      <w:pPr>
        <w:spacing w:after="0" w:line="312" w:lineRule="auto"/>
        <w:rPr>
          <w:rFonts w:ascii="Times New Roman" w:hAnsi="Times New Roman" w:cs="Times New Roman"/>
          <w:b/>
          <w:sz w:val="26"/>
          <w:szCs w:val="26"/>
          <w:lang w:val="vi-VN"/>
        </w:rPr>
      </w:pPr>
      <w:r w:rsidRPr="000C6415">
        <w:rPr>
          <w:rFonts w:ascii="Times New Roman" w:hAnsi="Times New Roman" w:cs="Times New Roman"/>
          <w:b/>
          <w:sz w:val="26"/>
          <w:szCs w:val="26"/>
          <w:lang w:val="vi-VN"/>
        </w:rPr>
        <w:t>2- Kế toán giảm TSCĐ hữu hình do nhượng bán, thanh lý, mất, điều chuyển cho đơn vị khác, tháo dỡ một hoặc một số bộ phận...</w:t>
      </w:r>
    </w:p>
    <w:p w14:paraId="4B60854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Khi giảm TSCĐ hữu hình, kế toán phải làm đầy đủ thủ tục, xác định đúng những thiệt hại và thu nhập (nếu có). Căn cứ các chứng từ liên quan, kế toán ghi sổ theo từng trường hợp cụ thể như sau:</w:t>
      </w:r>
    </w:p>
    <w:p w14:paraId="50E5A3D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 Ghi giảm TSCĐ hữu hình thuộc nguồn NSNN; nguồn viện trợ không hoàn lại, nguồn vay nợ nước ngoài; nguồn phí được khấu trừ, để lại, ghi:</w:t>
      </w:r>
    </w:p>
    <w:p w14:paraId="14CB985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(giá trị còn lại)</w:t>
      </w:r>
    </w:p>
    <w:p w14:paraId="61A1348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214- Khấu hao và hao mòn lũy kế TSCĐ (giá trị hao mòn lũy kế)</w:t>
      </w:r>
    </w:p>
    <w:p w14:paraId="0067F0F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211 - TSCĐ hữu hình (nguyên giá).</w:t>
      </w:r>
    </w:p>
    <w:p w14:paraId="2E94CF4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b) Ghi giảm TSCĐ hữu hình hình thành bằng Quỹ phúc lợi, Quỹ phát triển hoạt động sự nghiệp, ghi:</w:t>
      </w:r>
    </w:p>
    <w:p w14:paraId="1DDFFD6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431- Các quỹ (43122, 43142) (giá trị còn lại)</w:t>
      </w:r>
    </w:p>
    <w:p w14:paraId="35094C4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214- Khấu hao và hao mòn lũy kế TSCĐ (giá trị hao mòn lũy kế)</w:t>
      </w:r>
    </w:p>
    <w:p w14:paraId="40BF52C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lastRenderedPageBreak/>
        <w:tab/>
        <w:t>Có TK 211- TSCĐ hữu hình (nguyên giá).</w:t>
      </w:r>
    </w:p>
    <w:p w14:paraId="06D744C2" w14:textId="77777777" w:rsidR="009471DA" w:rsidRPr="000C6415" w:rsidRDefault="009471DA" w:rsidP="009471DA">
      <w:pPr>
        <w:spacing w:after="0" w:line="312" w:lineRule="auto"/>
        <w:rPr>
          <w:rFonts w:ascii="Times New Roman" w:hAnsi="Times New Roman" w:cs="Times New Roman"/>
          <w:b/>
          <w:sz w:val="26"/>
          <w:szCs w:val="26"/>
          <w:lang w:val="vi-VN"/>
        </w:rPr>
      </w:pPr>
      <w:r w:rsidRPr="000C6415">
        <w:rPr>
          <w:rFonts w:ascii="Times New Roman" w:hAnsi="Times New Roman" w:cs="Times New Roman"/>
          <w:b/>
          <w:sz w:val="26"/>
          <w:szCs w:val="26"/>
          <w:lang w:val="vi-VN"/>
        </w:rPr>
        <w:t>3- TSCĐ hữu hình giảm do không đủ tiêu chuẩn chuyển thành công cụ, dụng cụ:</w:t>
      </w:r>
    </w:p>
    <w:p w14:paraId="0B757D4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 TSCĐ hữu hình hình thành từ nguồn ngân sách cấp hoặc nguồn viện trợ, vay nợ nước ngoài hoặc nguồn phí được khấu trừ, để lại khi không đủ tiêu chuẩn chuyển thành công cụ, dụng cụ, ghi:</w:t>
      </w:r>
    </w:p>
    <w:p w14:paraId="3552D1A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giá trị còn lại của TSCĐ nhỏ, tính ngay vào chi phí trong kỳ, ghi:</w:t>
      </w:r>
    </w:p>
    <w:p w14:paraId="4540A4A4"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214 - Khấu hao và hao mòn lũy kế TSCĐ (giá trị hao mòn lũy kế)</w:t>
      </w:r>
    </w:p>
    <w:p w14:paraId="5BF9064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các TK 611, 612, 614 (giá trị còn lại)</w:t>
      </w:r>
    </w:p>
    <w:p w14:paraId="7B730F22"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211- TSCĐ hữu hình (nguyên giá).</w:t>
      </w:r>
    </w:p>
    <w:p w14:paraId="08188BC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kết chuyển phần giá trị còn lại của TSCĐ, ghi:</w:t>
      </w:r>
    </w:p>
    <w:p w14:paraId="30B7380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366- Các khoản nhận trước chưa ghi thu (giá trị còn lại)</w:t>
      </w:r>
    </w:p>
    <w:p w14:paraId="7FECF2C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511, 512, 514 (giá trị còn lại).</w:t>
      </w:r>
    </w:p>
    <w:p w14:paraId="402AA9C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Trường hợp giá trị còn lại của TSCĐ lớn, không tính ngay vào chi phí trong kỳ mà phải phân bổ dần, ghi:</w:t>
      </w:r>
    </w:p>
    <w:p w14:paraId="3FBF863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xml:space="preserve">Nợ TK 214- Khấu hao và hao mòn lũy kế TSCĐ (giá trị hao mòn lũy kế) </w:t>
      </w:r>
    </w:p>
    <w:p w14:paraId="318CC6CB"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242- Chi phí trả trước (giá trị còn lại)</w:t>
      </w:r>
    </w:p>
    <w:p w14:paraId="00B3394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211- TSCĐ hữu hình (nguyên giá).</w:t>
      </w:r>
    </w:p>
    <w:p w14:paraId="76A9495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Định kỳ phân bổ vào dần vào chi phí, ghi:</w:t>
      </w:r>
    </w:p>
    <w:p w14:paraId="576F3B5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các TK 611, 612, 614</w:t>
      </w:r>
    </w:p>
    <w:p w14:paraId="6144488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242- Chi phí trả trước.</w:t>
      </w:r>
    </w:p>
    <w:p w14:paraId="13A0422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Đồng thời, kết chuyển phần giá trị còn lại của TSCĐ vào doanh thu tương ứng với số chi phí trả trước được phân bổ từng kỳ, ghi:</w:t>
      </w:r>
    </w:p>
    <w:p w14:paraId="0616D8D1"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 xml:space="preserve">Nợ TK 366- Các khoản nhận trước chưa ghi thu </w:t>
      </w:r>
    </w:p>
    <w:p w14:paraId="35888D10"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các TK 511, 512, 514.</w:t>
      </w:r>
    </w:p>
    <w:p w14:paraId="52986F0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b) TSCĐ hữu hình hình thành từ các Quỹ (Quỹ phúc lợi, Quỹ phát triển hoạt động sự nghiệp) không đủ tiêu chuẩn chuyển thành công cụ, dụng cụ, ghi:</w:t>
      </w:r>
    </w:p>
    <w:p w14:paraId="3CE980E5"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214 - Khấu hao và hao mòn lũy kế TSCĐ (giá trị hao mòn)</w:t>
      </w:r>
    </w:p>
    <w:p w14:paraId="6502A0FD"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431- Các quỹ (43122, 43142) (giá trị còn lại)</w:t>
      </w:r>
    </w:p>
    <w:p w14:paraId="30E6F4E9"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211- TSCĐ hữu hình (nguyên giá).</w:t>
      </w:r>
    </w:p>
    <w:p w14:paraId="274E50CF"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c) TSCĐ hữu hình thuộc nguồn vốn kinh doanh hoặc nguồn vốn vay không đủ tiêu chuẩn chuyển thành công cụ, dụng cụ, ghi:</w:t>
      </w:r>
    </w:p>
    <w:p w14:paraId="027ED797"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214- Khấu hao và hao mòn lũy kế TSCĐ (giá trị hao mòn)</w:t>
      </w:r>
    </w:p>
    <w:p w14:paraId="57216CC8"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các TK 154, 642 (giá trị còn lại nếu nhỏ)</w:t>
      </w:r>
    </w:p>
    <w:p w14:paraId="385725F3"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Nợ TK 242- Chi phí trả trước (giá trị còn lại nếu lớn phải phân bổ dần)</w:t>
      </w:r>
    </w:p>
    <w:p w14:paraId="0257BE56" w14:textId="77777777" w:rsidR="009471DA" w:rsidRPr="009471DA" w:rsidRDefault="009471DA" w:rsidP="009471DA">
      <w:pPr>
        <w:spacing w:after="0" w:line="312" w:lineRule="auto"/>
        <w:rPr>
          <w:rFonts w:ascii="Times New Roman" w:hAnsi="Times New Roman" w:cs="Times New Roman"/>
          <w:sz w:val="26"/>
          <w:szCs w:val="26"/>
          <w:lang w:val="vi-VN"/>
        </w:rPr>
      </w:pPr>
      <w:r w:rsidRPr="009471DA">
        <w:rPr>
          <w:rFonts w:ascii="Times New Roman" w:hAnsi="Times New Roman" w:cs="Times New Roman"/>
          <w:sz w:val="26"/>
          <w:szCs w:val="26"/>
          <w:lang w:val="vi-VN"/>
        </w:rPr>
        <w:tab/>
        <w:t>Có TK 211- TSCĐ hữu hình (nguyên giá).</w:t>
      </w:r>
    </w:p>
    <w:p w14:paraId="635C54F4" w14:textId="77777777" w:rsidR="00DD04FC" w:rsidRDefault="00DD04FC" w:rsidP="001C4519">
      <w:pPr>
        <w:spacing w:after="0" w:line="312" w:lineRule="auto"/>
        <w:rPr>
          <w:rFonts w:ascii="Times New Roman" w:hAnsi="Times New Roman" w:cs="Times New Roman"/>
          <w:b/>
          <w:sz w:val="26"/>
          <w:szCs w:val="26"/>
          <w:lang w:val="vi-VN"/>
        </w:rPr>
      </w:pPr>
    </w:p>
    <w:p w14:paraId="2DE2F8BE" w14:textId="77777777" w:rsidR="00DD04FC" w:rsidRDefault="00DD04FC" w:rsidP="001C4519">
      <w:pPr>
        <w:spacing w:after="0" w:line="312" w:lineRule="auto"/>
        <w:rPr>
          <w:rFonts w:ascii="Times New Roman" w:hAnsi="Times New Roman" w:cs="Times New Roman"/>
          <w:b/>
          <w:sz w:val="26"/>
          <w:szCs w:val="26"/>
          <w:lang w:val="vi-VN"/>
        </w:rPr>
      </w:pPr>
    </w:p>
    <w:p w14:paraId="2B484D94" w14:textId="6833FFA3" w:rsidR="001C4519" w:rsidRDefault="001C4519" w:rsidP="001C4519">
      <w:pPr>
        <w:spacing w:after="0" w:line="312" w:lineRule="auto"/>
        <w:rPr>
          <w:rFonts w:ascii="Times New Roman" w:hAnsi="Times New Roman" w:cs="Times New Roman"/>
          <w:b/>
          <w:sz w:val="26"/>
          <w:szCs w:val="26"/>
          <w:lang w:val="vi-VN"/>
        </w:rPr>
      </w:pPr>
      <w:r>
        <w:rPr>
          <w:rFonts w:ascii="Times New Roman" w:hAnsi="Times New Roman" w:cs="Times New Roman"/>
          <w:b/>
          <w:sz w:val="26"/>
          <w:szCs w:val="26"/>
          <w:lang w:val="vi-VN"/>
        </w:rPr>
        <w:lastRenderedPageBreak/>
        <w:t>4.2.2.</w:t>
      </w:r>
      <w:r w:rsidR="0055459D">
        <w:rPr>
          <w:rFonts w:ascii="Times New Roman" w:hAnsi="Times New Roman" w:cs="Times New Roman"/>
          <w:b/>
          <w:sz w:val="26"/>
          <w:szCs w:val="26"/>
        </w:rPr>
        <w:t>2</w:t>
      </w:r>
      <w:r>
        <w:rPr>
          <w:rFonts w:ascii="Times New Roman" w:hAnsi="Times New Roman" w:cs="Times New Roman"/>
          <w:b/>
          <w:sz w:val="26"/>
          <w:szCs w:val="26"/>
          <w:lang w:val="vi-VN"/>
        </w:rPr>
        <w:t xml:space="preserve">. Kế toán </w:t>
      </w:r>
      <w:r w:rsidRPr="001C4519">
        <w:rPr>
          <w:rFonts w:ascii="Times New Roman" w:hAnsi="Times New Roman" w:cs="Times New Roman"/>
          <w:b/>
          <w:sz w:val="26"/>
          <w:szCs w:val="26"/>
          <w:lang w:val="vi-VN"/>
        </w:rPr>
        <w:t>Khấu hao và hao mòn lũy kế TSCĐ</w:t>
      </w:r>
    </w:p>
    <w:p w14:paraId="0FD4F405"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1- Đơn vị tính và phản ánh giá trị hao mòn TSCĐ hình thành bằng nguồn NSNN hoặc nguồn viện trợ, vay nợ nước ngoài dùng cho hoạt động hành chính, hoạt động dự án, ghi:</w:t>
      </w:r>
    </w:p>
    <w:p w14:paraId="77A221B4"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các TK 611, 612</w:t>
      </w:r>
    </w:p>
    <w:p w14:paraId="21F3F7F2"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214- Khấu hao và hao mòn lũy kế TSCĐ.</w:t>
      </w:r>
    </w:p>
    <w:p w14:paraId="277BB4A4"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2- Các TSCĐ dùng cho hoạt động SXKD, dịch vụ đơn vị trích khấu hao TSCĐ, ghi:</w:t>
      </w:r>
    </w:p>
    <w:p w14:paraId="4FCDB41F"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các TK 154, 642</w:t>
      </w:r>
    </w:p>
    <w:p w14:paraId="2183DA1D"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214- Khấu hao và hao mòn lũy kế TSCĐ.</w:t>
      </w:r>
    </w:p>
    <w:p w14:paraId="5A533DA3"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3- TSCĐ mua bằng nguồn phí được khấu trừ, để lại dùng cho hoạt động thu phí, lệ phí khi trích khấu hao, ghi:</w:t>
      </w:r>
    </w:p>
    <w:p w14:paraId="46706B69"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614- Chi phí hoạt động thu phí</w:t>
      </w:r>
    </w:p>
    <w:p w14:paraId="61D562C6"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214- Khấu hao và hao mòn lũy kế TSCĐ.</w:t>
      </w:r>
    </w:p>
    <w:p w14:paraId="523B38A5"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4- Tính và phản ánh giá trị hao mòn TSCĐ hữu hình hình thành bằng Quỹ phúc lợi (dùng cho hoạt động phúc lợi), ghi:</w:t>
      </w:r>
    </w:p>
    <w:p w14:paraId="44F8EF4D"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431- Các quỹ (43122)</w:t>
      </w:r>
    </w:p>
    <w:p w14:paraId="1D014341"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214- Khấu hao và hao mòn lũy kế TSCĐ.</w:t>
      </w:r>
    </w:p>
    <w:p w14:paraId="547DC5C4"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5- TSCĐ hình thành bằng Quỹ phát triển hoạt động sự nghiệp:</w:t>
      </w:r>
    </w:p>
    <w:p w14:paraId="7818D009"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Tính hao mòn TSCĐ (nếu dùng cho hoạt động hành chính), ghi:</w:t>
      </w:r>
    </w:p>
    <w:p w14:paraId="6AF1CF52"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611 - Chi phí hoạt động</w:t>
      </w:r>
    </w:p>
    <w:p w14:paraId="59AB65EA"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214- Khấu hao và hao mòn lũy kế TSCĐ.</w:t>
      </w:r>
    </w:p>
    <w:p w14:paraId="1F7195DB"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Trích khấu hao TSCĐ (nếu dùng cho hoạt động sản xuất, kinh doanh, dịch vụ), ghi:</w:t>
      </w:r>
    </w:p>
    <w:p w14:paraId="638EAFD9"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154- Chi phí SXKD, dịch vụ dở dang, hoặc</w:t>
      </w:r>
    </w:p>
    <w:p w14:paraId="73FD07FF"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xml:space="preserve">Nợ TK 642- Chi phí quản lý của hoạt động SXKD, dịch vụ </w:t>
      </w:r>
    </w:p>
    <w:p w14:paraId="4D28BE9E"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214- Khấu hao và hao mòn lũy kế TSCĐ.</w:t>
      </w:r>
    </w:p>
    <w:p w14:paraId="2F258C57"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Cuối năm, phản ánh số khấu hao, hao mòn đã trích (tính) trong năm, ghi:</w:t>
      </w:r>
    </w:p>
    <w:p w14:paraId="4E85B062"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431- Các quỹ (43142) (số khấu hao và hao mòn đã trích (tính) trong năm)</w:t>
      </w:r>
    </w:p>
    <w:p w14:paraId="79CC8414"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421- Thặng dư (thâm hụt) lũy kế (4211) (số hao mòn đã tính)</w:t>
      </w:r>
    </w:p>
    <w:p w14:paraId="35F3E35C"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431- Các quỹ (43141) (số khấu hao đã trích).</w:t>
      </w:r>
    </w:p>
    <w:p w14:paraId="68661012"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6- Khi phát sinh giảm giá trị khấu hao và hao mòn TSCĐ do thanh lý, nhượng bán, điều chuyển, thiếu chờ xử lý hoặc không đủ tiêu chuẩn chuyển thành công cụ, dụng cụ:</w:t>
      </w:r>
    </w:p>
    <w:p w14:paraId="2E835F9A"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 Giảm do thanh lý, nhượng bán TSCĐ</w:t>
      </w:r>
    </w:p>
    <w:p w14:paraId="00F7615A"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Đối với TSCĐ thuộc nguồn NSNN; nguồn viện trợ không hoàn lại, nguồn vay nợ nước ngoài; nguồn phí được khấu trừ, để lại, ghi:</w:t>
      </w:r>
    </w:p>
    <w:p w14:paraId="2D5E7B55"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366- Các khoản nhận trước chưa ghi thu</w:t>
      </w:r>
    </w:p>
    <w:p w14:paraId="1CAE4A38"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xml:space="preserve">Nợ TK 214- Khấu hao và hao mòn lũy kế TSCĐ (giá trị hao mòn lũy kế) </w:t>
      </w:r>
    </w:p>
    <w:p w14:paraId="6561F941"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211- TSCĐ hữu hình (nguyên giá).</w:t>
      </w:r>
    </w:p>
    <w:p w14:paraId="7AA42FED"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lastRenderedPageBreak/>
        <w:t>- Đối với TSCĐ hình thành bằng Quỹ phúc lợi, Quỹ phát triển hoạt động sự nghiệp khi thanh lý, nhượng bán, ghi:</w:t>
      </w:r>
    </w:p>
    <w:p w14:paraId="07CFA29E"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431- Các quỹ (43122) (43142) (giá trị còn lại)</w:t>
      </w:r>
    </w:p>
    <w:p w14:paraId="439E4344"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xml:space="preserve">Nợ TK 214- Khấu hao và hao mòn lũy kế TSCĐ (giá trị hao mòn lũy kế) </w:t>
      </w:r>
    </w:p>
    <w:p w14:paraId="29876690"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211- TSCĐ hữu hình (nguyên giá).</w:t>
      </w:r>
    </w:p>
    <w:p w14:paraId="4A767A81"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b) Giảm do điều chuyển cho đơn vị khác:</w:t>
      </w:r>
    </w:p>
    <w:p w14:paraId="3E4678AF"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Đối với TSCĐ hình thành từ nguồn NSNN; nguồn viện trợ, vay nợ nước ngoài; nguồn phí được khấu trừ, để lại, ghi:</w:t>
      </w:r>
    </w:p>
    <w:p w14:paraId="3090B8E7"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366- Các khoản nhận trước chưa ghi thu (giá trị còn lại)</w:t>
      </w:r>
    </w:p>
    <w:p w14:paraId="3B123BE7"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xml:space="preserve">Nợ TK 214- Khấu hao và hao mòn lũy kế TSCĐ (giá trị hao mòn lũy kế) </w:t>
      </w:r>
    </w:p>
    <w:p w14:paraId="4590D96B"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211- TSCĐ hữu hình (nguyên giá).</w:t>
      </w:r>
    </w:p>
    <w:p w14:paraId="60F1C92B"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Đối với TSCĐ hình thành từ Quỹ phúc lợi, Quỹ phát triển hoạt động sự nghiệp, ghi:</w:t>
      </w:r>
    </w:p>
    <w:p w14:paraId="36BF54A8"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431- Các quỹ (43122, 43142)</w:t>
      </w:r>
    </w:p>
    <w:p w14:paraId="651F894B"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214- Khấu hao và hao mòn lũy kế TSCĐ (Giá trị hao mòn lũy kế)</w:t>
      </w:r>
    </w:p>
    <w:p w14:paraId="05E30167"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211- TSCĐ hữu hình (Nguyên giá).</w:t>
      </w:r>
    </w:p>
    <w:p w14:paraId="70B98942"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c) Giảm do không đủ tiêu chuẩn chuyển thành công cụ, dụng cụ:</w:t>
      </w:r>
    </w:p>
    <w:p w14:paraId="18D395B3"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Nếu TSCĐ hữu hình hình thành từ nguồn ngân sách cấp hoặc nguồn viện trợ, vay nợ nước ngoài hoặc nguồn phí được khấu trừ, để lại khi không đủ tiêu chuẩn chuyển thành công cụ, dụng cụ, ghi:</w:t>
      </w:r>
    </w:p>
    <w:p w14:paraId="0822BD16"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Trường hợp giá trị còn lại của TSCĐ nhỏ, tính ngay vào chi phí trong kỳ, ghi:</w:t>
      </w:r>
    </w:p>
    <w:p w14:paraId="37BCAC4A"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214 - Khấu hao và hao mòn lũy kế TSCĐ (giá trị hao mòn lũy kế)</w:t>
      </w:r>
    </w:p>
    <w:p w14:paraId="5C2A6EAB"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các TK 611, 612, 614- (giá trị còn lại)</w:t>
      </w:r>
    </w:p>
    <w:p w14:paraId="62E48384"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211- TSCĐ hữu hình (nguyên giá).</w:t>
      </w:r>
    </w:p>
    <w:p w14:paraId="73964048"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Đồng thời, kết chuyển phần giá trị còn lại của TSCĐ, ghi:</w:t>
      </w:r>
    </w:p>
    <w:p w14:paraId="662D087C"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366- Các khoản nhận trước chưa ghi thu (giá trị còn lại)</w:t>
      </w:r>
    </w:p>
    <w:p w14:paraId="68AB6079"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các TK 511, 512, 514 (giá trị còn lại).</w:t>
      </w:r>
    </w:p>
    <w:p w14:paraId="11A10396"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Trường hợp giá trị còn lại của TSCĐ lớn, không tính ngay vào chi phí trong kỳ mà phải phân bổ dần, ghi:</w:t>
      </w:r>
    </w:p>
    <w:p w14:paraId="69134E1B"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xml:space="preserve">Nợ TK 214- Khấu hao và hao mòn lũy kế TSCĐ (giá trị hao mòn lũy kế) </w:t>
      </w:r>
    </w:p>
    <w:p w14:paraId="24A85FFD"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242- Chi phí trả trước (giá trị còn lại)</w:t>
      </w:r>
    </w:p>
    <w:p w14:paraId="6A774240"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211- TSCĐ hữu hình (nguyên giá).</w:t>
      </w:r>
    </w:p>
    <w:p w14:paraId="7C358D2E"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Định kỳ phân bổ vào dần vào chi phí của từng kỳ, ghi:</w:t>
      </w:r>
    </w:p>
    <w:p w14:paraId="2D76082F"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các TK 611, 612, 614</w:t>
      </w:r>
    </w:p>
    <w:p w14:paraId="2424D143"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242- Chi phí trả trước.</w:t>
      </w:r>
    </w:p>
    <w:p w14:paraId="337CB72E"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Đồng thời, kết chuyển phần giá trị còn lại của TSCĐ vào doanh thu tương ứng với số chi phí trả trước được phân bổ từng kỳ, ghi:</w:t>
      </w:r>
    </w:p>
    <w:p w14:paraId="528C3042"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xml:space="preserve">Nợ TK 366- Các khoản nhận trước chưa ghi thu </w:t>
      </w:r>
    </w:p>
    <w:p w14:paraId="672437EE"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lastRenderedPageBreak/>
        <w:tab/>
        <w:t>Có các TK 511, 512, 514.</w:t>
      </w:r>
    </w:p>
    <w:p w14:paraId="73828B23"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Nếu TSCĐ hữu hình hình thành Quỹ phúc lợi, Quỹ phát triển hoạt động sự nghiệp không đủ tiêu chuẩn chuyển thành công cụ, dụng cụ, ghi:</w:t>
      </w:r>
    </w:p>
    <w:p w14:paraId="7220AA35"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214 - Khấu hao và hao mòn lũy kế TSCĐ (giá trị hao mòn lũy kế)</w:t>
      </w:r>
    </w:p>
    <w:p w14:paraId="6A2EB40E"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431- Các quỹ (43122, 43142) (giá trị còn lại)</w:t>
      </w:r>
    </w:p>
    <w:p w14:paraId="1CBE6038"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211- TSCĐ hữu hình (nguyên giá).</w:t>
      </w:r>
    </w:p>
    <w:p w14:paraId="4E7E03BC"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Nếu TSCĐ hữu hình thuộc nguồn vốn kinh doanh hoặc nguồn vốn vay không đủ tiêu chuẩn chuyển thành công cụ, dụng cụ, ghi:</w:t>
      </w:r>
    </w:p>
    <w:p w14:paraId="53621066"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 xml:space="preserve">Nợ TK 214- Khấu hao và hao mòn lũy kế TSCĐ (giá trị hao mòn lũy kế) </w:t>
      </w:r>
    </w:p>
    <w:p w14:paraId="741BEF5F"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các TK 154, 642 (nếu giá trị còn lại của TSCĐ nếu nhỏ tính toàn bộ vào chi phí trong kỳ)</w:t>
      </w:r>
    </w:p>
    <w:p w14:paraId="6EBAF2F0"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Nợ TK 242- Chi phí trả trước (nếu giá trị còn lại của TSCĐ lớn phải phân bổ dần)</w:t>
      </w:r>
    </w:p>
    <w:p w14:paraId="1506E2E4" w14:textId="77777777" w:rsidR="001C4519" w:rsidRPr="001C4519" w:rsidRDefault="001C4519" w:rsidP="001C4519">
      <w:pPr>
        <w:spacing w:after="0" w:line="312" w:lineRule="auto"/>
        <w:rPr>
          <w:rFonts w:ascii="Times New Roman" w:hAnsi="Times New Roman" w:cs="Times New Roman"/>
          <w:sz w:val="26"/>
          <w:szCs w:val="26"/>
          <w:lang w:val="vi-VN"/>
        </w:rPr>
      </w:pPr>
      <w:r w:rsidRPr="001C4519">
        <w:rPr>
          <w:rFonts w:ascii="Times New Roman" w:hAnsi="Times New Roman" w:cs="Times New Roman"/>
          <w:sz w:val="26"/>
          <w:szCs w:val="26"/>
          <w:lang w:val="vi-VN"/>
        </w:rPr>
        <w:tab/>
        <w:t>Có TK 211- TSCĐ hữu hình (nguyên giá).</w:t>
      </w:r>
    </w:p>
    <w:p w14:paraId="27C17E13" w14:textId="77777777" w:rsidR="001C4519" w:rsidRDefault="001C4519" w:rsidP="00B32470">
      <w:pPr>
        <w:spacing w:after="0" w:line="312" w:lineRule="auto"/>
        <w:rPr>
          <w:rFonts w:ascii="Times New Roman" w:hAnsi="Times New Roman" w:cs="Times New Roman"/>
          <w:sz w:val="26"/>
          <w:szCs w:val="26"/>
          <w:lang w:val="vi-VN"/>
        </w:rPr>
      </w:pPr>
    </w:p>
    <w:p w14:paraId="450E7080" w14:textId="77777777" w:rsidR="00B32470" w:rsidRPr="00B32470" w:rsidRDefault="00B32470" w:rsidP="00B32470">
      <w:pPr>
        <w:spacing w:after="0" w:line="312" w:lineRule="auto"/>
        <w:rPr>
          <w:rFonts w:ascii="Times New Roman" w:hAnsi="Times New Roman" w:cs="Times New Roman"/>
          <w:sz w:val="26"/>
          <w:szCs w:val="26"/>
          <w:lang w:val="vi-VN"/>
        </w:rPr>
      </w:pPr>
    </w:p>
    <w:p w14:paraId="55FEB0EC" w14:textId="77777777" w:rsidR="009471DA" w:rsidRDefault="009471DA" w:rsidP="009471DA">
      <w:pPr>
        <w:spacing w:after="0" w:line="312" w:lineRule="auto"/>
        <w:rPr>
          <w:rFonts w:ascii="Times New Roman" w:hAnsi="Times New Roman" w:cs="Times New Roman"/>
          <w:b/>
          <w:sz w:val="26"/>
          <w:szCs w:val="26"/>
          <w:lang w:val="vi-VN"/>
        </w:rPr>
      </w:pPr>
    </w:p>
    <w:p w14:paraId="26D62015" w14:textId="77777777" w:rsidR="009471DA" w:rsidRPr="009471DA" w:rsidRDefault="009471DA" w:rsidP="009471DA">
      <w:pPr>
        <w:spacing w:after="0" w:line="312" w:lineRule="auto"/>
        <w:rPr>
          <w:rFonts w:ascii="Times New Roman" w:hAnsi="Times New Roman" w:cs="Times New Roman"/>
          <w:sz w:val="26"/>
          <w:szCs w:val="26"/>
          <w:lang w:val="vi-VN"/>
        </w:rPr>
      </w:pPr>
    </w:p>
    <w:p w14:paraId="7F999101" w14:textId="77777777" w:rsidR="009B1B79" w:rsidRPr="009B1B79" w:rsidRDefault="009B1B79" w:rsidP="009630AA">
      <w:pPr>
        <w:spacing w:after="0" w:line="312" w:lineRule="auto"/>
        <w:rPr>
          <w:rFonts w:ascii="Times New Roman" w:eastAsia="Times New Roman" w:hAnsi="Times New Roman" w:cs="Times New Roman"/>
          <w:b/>
          <w:noProof/>
          <w:sz w:val="26"/>
          <w:szCs w:val="26"/>
          <w:lang w:val="vi-VN"/>
        </w:rPr>
      </w:pPr>
    </w:p>
    <w:p w14:paraId="415CC93A" w14:textId="77777777" w:rsidR="009B1B79" w:rsidRDefault="009B1B79" w:rsidP="009630AA">
      <w:pPr>
        <w:spacing w:after="0" w:line="312" w:lineRule="auto"/>
        <w:rPr>
          <w:rFonts w:ascii="Times New Roman" w:eastAsia="Times New Roman" w:hAnsi="Times New Roman" w:cs="Times New Roman"/>
          <w:b/>
          <w:noProof/>
          <w:sz w:val="26"/>
          <w:szCs w:val="26"/>
          <w:lang w:val="vi-VN"/>
        </w:rPr>
      </w:pPr>
      <w:r>
        <w:rPr>
          <w:rFonts w:ascii="Times New Roman" w:eastAsia="Times New Roman" w:hAnsi="Times New Roman" w:cs="Times New Roman"/>
          <w:b/>
          <w:noProof/>
          <w:sz w:val="26"/>
          <w:szCs w:val="26"/>
          <w:lang w:val="vi-VN"/>
        </w:rPr>
        <w:br w:type="page"/>
      </w:r>
    </w:p>
    <w:p w14:paraId="34456536" w14:textId="77777777" w:rsidR="00AD302D" w:rsidRPr="00AD302D" w:rsidRDefault="003A37D4" w:rsidP="008379F0">
      <w:pPr>
        <w:tabs>
          <w:tab w:val="left" w:pos="567"/>
          <w:tab w:val="left" w:pos="3969"/>
          <w:tab w:val="left" w:pos="7371"/>
        </w:tabs>
        <w:spacing w:after="0" w:line="240" w:lineRule="auto"/>
        <w:jc w:val="center"/>
        <w:rPr>
          <w:rFonts w:ascii="Times New Roman" w:eastAsia="Times New Roman" w:hAnsi="Times New Roman" w:cs="Times New Roman"/>
          <w:b/>
          <w:noProof/>
          <w:sz w:val="40"/>
          <w:szCs w:val="40"/>
          <w:lang w:val="vi-VN"/>
        </w:rPr>
      </w:pPr>
      <w:r w:rsidRPr="00AD302D">
        <w:rPr>
          <w:rFonts w:ascii="Times New Roman" w:eastAsia="Times New Roman" w:hAnsi="Times New Roman" w:cs="Times New Roman"/>
          <w:b/>
          <w:noProof/>
          <w:sz w:val="40"/>
          <w:szCs w:val="40"/>
          <w:lang w:val="vi-VN"/>
        </w:rPr>
        <w:lastRenderedPageBreak/>
        <w:t>CHƯƠNG 3</w:t>
      </w:r>
    </w:p>
    <w:p w14:paraId="1FA08546" w14:textId="5F8B85C1" w:rsidR="003A37D4" w:rsidRPr="00AD302D" w:rsidRDefault="003A37D4" w:rsidP="008379F0">
      <w:pPr>
        <w:tabs>
          <w:tab w:val="left" w:pos="567"/>
          <w:tab w:val="left" w:pos="3969"/>
          <w:tab w:val="left" w:pos="7371"/>
        </w:tabs>
        <w:spacing w:after="0" w:line="240" w:lineRule="auto"/>
        <w:jc w:val="center"/>
        <w:rPr>
          <w:rFonts w:ascii="Times New Roman" w:eastAsia="Times New Roman" w:hAnsi="Times New Roman" w:cs="Times New Roman"/>
          <w:b/>
          <w:noProof/>
          <w:sz w:val="40"/>
          <w:szCs w:val="40"/>
          <w:lang w:val="vi-VN"/>
        </w:rPr>
      </w:pPr>
      <w:r w:rsidRPr="00AD302D">
        <w:rPr>
          <w:rFonts w:ascii="Times New Roman" w:eastAsia="Times New Roman" w:hAnsi="Times New Roman" w:cs="Times New Roman"/>
          <w:b/>
          <w:noProof/>
          <w:sz w:val="40"/>
          <w:szCs w:val="40"/>
          <w:lang w:val="vi-VN"/>
        </w:rPr>
        <w:t>KẾ TOÁN THU CHI VÀ KẾ</w:t>
      </w:r>
      <w:r w:rsidR="001670A4">
        <w:rPr>
          <w:rFonts w:ascii="Times New Roman" w:eastAsia="Times New Roman" w:hAnsi="Times New Roman" w:cs="Times New Roman"/>
          <w:b/>
          <w:noProof/>
          <w:sz w:val="40"/>
          <w:szCs w:val="40"/>
        </w:rPr>
        <w:t>T</w:t>
      </w:r>
      <w:r w:rsidRPr="00AD302D">
        <w:rPr>
          <w:rFonts w:ascii="Times New Roman" w:eastAsia="Times New Roman" w:hAnsi="Times New Roman" w:cs="Times New Roman"/>
          <w:b/>
          <w:noProof/>
          <w:sz w:val="40"/>
          <w:szCs w:val="40"/>
          <w:lang w:val="vi-VN"/>
        </w:rPr>
        <w:t xml:space="preserve"> QUẢ HOẠT ĐỘNG TRONG ĐƠN VỊ HCSN</w:t>
      </w:r>
    </w:p>
    <w:p w14:paraId="1572A347" w14:textId="701109A4" w:rsidR="00AD302D" w:rsidRDefault="00AD302D" w:rsidP="009630AA">
      <w:pPr>
        <w:spacing w:after="0" w:line="312" w:lineRule="auto"/>
        <w:jc w:val="both"/>
        <w:rPr>
          <w:rFonts w:ascii="Times New Roman" w:eastAsia="Times New Roman" w:hAnsi="Times New Roman" w:cs="Times New Roman"/>
          <w:b/>
          <w:noProof/>
          <w:sz w:val="26"/>
          <w:szCs w:val="26"/>
          <w:lang w:val="vi-VN"/>
        </w:rPr>
      </w:pPr>
    </w:p>
    <w:p w14:paraId="58ABBAF5" w14:textId="77777777" w:rsidR="00AD302D" w:rsidRDefault="00AD302D" w:rsidP="009630AA">
      <w:pPr>
        <w:spacing w:after="0" w:line="312" w:lineRule="auto"/>
        <w:jc w:val="both"/>
        <w:rPr>
          <w:rFonts w:ascii="Times New Roman" w:eastAsia="Times New Roman" w:hAnsi="Times New Roman" w:cs="Times New Roman"/>
          <w:b/>
          <w:noProof/>
          <w:sz w:val="26"/>
          <w:szCs w:val="26"/>
          <w:lang w:val="vi-VN"/>
        </w:rPr>
      </w:pPr>
    </w:p>
    <w:p w14:paraId="6C2581AE" w14:textId="2FD4E56F" w:rsidR="003A37D4" w:rsidRPr="009B1B79"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w:t>
      </w:r>
      <w:r w:rsidR="003A37D4" w:rsidRPr="009B1B79">
        <w:rPr>
          <w:rFonts w:ascii="Times New Roman" w:eastAsia="Times New Roman" w:hAnsi="Times New Roman" w:cs="Times New Roman"/>
          <w:b/>
          <w:noProof/>
          <w:sz w:val="26"/>
          <w:szCs w:val="26"/>
          <w:lang w:val="vi-VN"/>
        </w:rPr>
        <w:t>Kế toán thu chi hành chính sự nghiệp</w:t>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p>
    <w:p w14:paraId="75ECD357" w14:textId="62D82531" w:rsidR="003A37D4"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1.1.</w:t>
      </w:r>
      <w:r w:rsidR="003A37D4" w:rsidRPr="009B1B79">
        <w:rPr>
          <w:rFonts w:ascii="Times New Roman" w:eastAsia="Times New Roman" w:hAnsi="Times New Roman" w:cs="Times New Roman"/>
          <w:b/>
          <w:noProof/>
          <w:sz w:val="26"/>
          <w:szCs w:val="26"/>
          <w:lang w:val="vi-VN"/>
        </w:rPr>
        <w:t>Kế toán thu chi hoạt động từ nguồn Ngân sách cấp</w:t>
      </w:r>
    </w:p>
    <w:p w14:paraId="1917A258" w14:textId="1ECD4D77" w:rsidR="00522BFB" w:rsidRDefault="00073D4A" w:rsidP="009630AA">
      <w:pPr>
        <w:spacing w:after="0" w:line="312" w:lineRule="auto"/>
        <w:jc w:val="both"/>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1.1.1. Kế toán thu hoạt động từ nguồn Ngân sách cấp</w:t>
      </w:r>
    </w:p>
    <w:p w14:paraId="262F9DBB" w14:textId="00EBEE24" w:rsidR="00073D4A" w:rsidRPr="00073D4A" w:rsidRDefault="00073D4A" w:rsidP="00073D4A">
      <w:pPr>
        <w:spacing w:after="0" w:line="312" w:lineRule="auto"/>
        <w:jc w:val="both"/>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a</w:t>
      </w:r>
      <w:r w:rsidRPr="00073D4A">
        <w:rPr>
          <w:rFonts w:ascii="Times New Roman" w:eastAsia="Times New Roman" w:hAnsi="Times New Roman" w:cs="Times New Roman"/>
          <w:b/>
          <w:noProof/>
          <w:sz w:val="26"/>
          <w:szCs w:val="26"/>
        </w:rPr>
        <w:t>- Nguyên tắc kế toán</w:t>
      </w:r>
    </w:p>
    <w:p w14:paraId="0BC2D0CD" w14:textId="2F9C3743" w:rsidR="00073D4A" w:rsidRPr="00073D4A" w:rsidRDefault="008379F0" w:rsidP="00073D4A">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73D4A" w:rsidRPr="00073D4A">
        <w:rPr>
          <w:rFonts w:ascii="Times New Roman" w:eastAsia="Times New Roman" w:hAnsi="Times New Roman" w:cs="Times New Roman"/>
          <w:bCs/>
          <w:noProof/>
          <w:sz w:val="26"/>
          <w:szCs w:val="26"/>
        </w:rPr>
        <w:t>Tài khoản này dùng để phản ánh số thu hoạt động do NSNN cấp và số thu hoạt động khác được để lại cho đơn vị hành chính, sự nghiệp (sau đây gọi chung là thu hoạt động do NSNN cấp), thu hoạt động do NSNN cấp gồm:</w:t>
      </w:r>
    </w:p>
    <w:p w14:paraId="4BD0EEFC"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 Thu thường xuyên: Phản ánh các khoản NSNN cấp cho đơn vị để thực hiện các nhiệm vụ thường xuyên hoặc hỗ trợ đột xuất khác được tính là nguồn đảm bảo chi thường xuyên và các khoản NSNN cấp khác ngoài các nội dung nêu trên.</w:t>
      </w:r>
    </w:p>
    <w:p w14:paraId="296D2153"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 Thu không thường xuyên: Phản ánh các khoản thu do NSNN cấp cho các nhiệm vụ không thường xuyên như kinh phí thực hiện nhiệm vụ khoa học công nghệ (đối với đơn vị không phải là tổ chức khoa học công nghệ); kinh phí các chương trình mục tiêu quốc gia; chương trình, dự án, đề án khác; kinh phí đối ứng thực hiện các dự án theo quy định của cấp có thẩm quyền; vốn đầu tư phát triển; kinh phí mua sắm trang thiết bị phục vụ hoạt động sự nghiệp theo dự án được cấp có thẩm quyền phê duyệt; kinh phí thực hiện các nhiệm vụ đột xuất được cơ quan có thẩm quyền giao và các khoản thu không thường xuyên khác (như tài trợ, biếu tặng nhỏ lẻ,...).</w:t>
      </w:r>
    </w:p>
    <w:p w14:paraId="5AA43695"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 Thu hoạt động khác: Phản ánh các khoản thu hoạt động khác phát sinh tại đơn vị được cơ quan có thẩm quyền giao dự toán (hoặc không giao dự toán) và yêu cầu phải báo cáo quyết toán theo Mục lục NSNN phần được để lại đơn vị.</w:t>
      </w:r>
    </w:p>
    <w:p w14:paraId="68CECC44" w14:textId="1551127A" w:rsidR="00073D4A" w:rsidRPr="00073D4A" w:rsidRDefault="008379F0" w:rsidP="00073D4A">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73D4A" w:rsidRPr="00073D4A">
        <w:rPr>
          <w:rFonts w:ascii="Times New Roman" w:eastAsia="Times New Roman" w:hAnsi="Times New Roman" w:cs="Times New Roman"/>
          <w:bCs/>
          <w:noProof/>
          <w:sz w:val="26"/>
          <w:szCs w:val="26"/>
        </w:rPr>
        <w:t xml:space="preserve"> Đối với các khoản thu hoạt động do NSNN cấp, khi đơn vị rút dự toán sử dụng cho hoạt động của đơn vị, đơn vị phản ánh vào thu hoạt động do NSNN cấp, trừ một số trường hợp sau:</w:t>
      </w:r>
    </w:p>
    <w:p w14:paraId="607F3A3F"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 Rút tạm ứng dự toán về quỹ tiền mặt hoặc ngân sách cấp bằng Lệnh chi tiền vào TK tiền gửi dự toán hoặc phát sinh khoản thu kinh phí hoạt động khác bằng tiền (tiền mặt, tiền gửi) thì đơn vị phản ánh vào TK 337- Tạm thu (3371), khi xuất quỹ hoặc rút tiền gửi ra sử dụng tính vào chi phí thì mới kết chuyển từ TK 337- Tạm thu (3371) sang TK 511- Thu hoạt động do NSNN cấp.</w:t>
      </w:r>
    </w:p>
    <w:p w14:paraId="0BEA7229"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 xml:space="preserve">b) Kinh phí từ nguồn NSNN dùng để đầu tư, mua sắm TSCĐ hoặc mua nguyên liệu, vật liệu, công cụ, dụng cụ nhập kho (xuất dùng dần) là khoản kinh phí được cấp một lần nhưng đơn vị sử dụng trong nhiều năm (hoặc xuất sử dụng dần trong năm), do đó, không ghi nhận </w:t>
      </w:r>
      <w:r w:rsidRPr="00073D4A">
        <w:rPr>
          <w:rFonts w:ascii="Times New Roman" w:eastAsia="Times New Roman" w:hAnsi="Times New Roman" w:cs="Times New Roman"/>
          <w:bCs/>
          <w:noProof/>
          <w:sz w:val="26"/>
          <w:szCs w:val="26"/>
        </w:rPr>
        <w:lastRenderedPageBreak/>
        <w:t>ngay vào các khoản thu hoạt động do NSNN cấp tại thời điểm tiếp nhận mà được ghi nhận là 1 khoản nhận trước chưa ghi thu. Đơn vị ghi thu phù hợp với tình hình thực tế sử dụng tài sản, nguyên liệu, vật liệu, công cụ, dụng cụ (khi đơn vị xuất kho nguyên liệu, vật liệu, công cụ, dụng cụ ra sử dụng hoặc tính hao mòn/trích khấu hao TSCĐ phản ánh vào chi phí thì cuối năm phản ánh vào thu hoạt động do NSNN cấp tương ứng với số đã tính hao mòn/trích khấu hao hoặc số nguyên liệu, vật liệu, công cụ, dụng cụ đã xuất trong kỳ).</w:t>
      </w:r>
    </w:p>
    <w:p w14:paraId="3C2A3841" w14:textId="12A2C02A" w:rsidR="00073D4A" w:rsidRPr="00073D4A" w:rsidRDefault="008379F0" w:rsidP="00073D4A">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73D4A" w:rsidRPr="00073D4A">
        <w:rPr>
          <w:rFonts w:ascii="Times New Roman" w:eastAsia="Times New Roman" w:hAnsi="Times New Roman" w:cs="Times New Roman"/>
          <w:bCs/>
          <w:noProof/>
          <w:sz w:val="26"/>
          <w:szCs w:val="26"/>
        </w:rPr>
        <w:t>Tài khoản này còn dùng để phản ánh giá trị công trình XDCB do nâng cấp TSCĐ hoặc đầu tư XDCB bằng nguồn kinh phí đầu tư XDCB khi tài sản cố định được bàn giao đưa vào sử dụng cho hoạt động hành chính của đơn vị.</w:t>
      </w:r>
    </w:p>
    <w:p w14:paraId="3ABCF9A5" w14:textId="4ED5A6BE" w:rsidR="00073D4A" w:rsidRPr="00073D4A" w:rsidRDefault="008379F0" w:rsidP="00073D4A">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73D4A" w:rsidRPr="00073D4A">
        <w:rPr>
          <w:rFonts w:ascii="Times New Roman" w:eastAsia="Times New Roman" w:hAnsi="Times New Roman" w:cs="Times New Roman"/>
          <w:bCs/>
          <w:noProof/>
          <w:sz w:val="26"/>
          <w:szCs w:val="26"/>
        </w:rPr>
        <w:t>Trường hợp đơn vị được nhà nước cấp bù miễn, giảm học phí bằng dự toán (chưa chuyển sang giá dịch vụ giáo dục, đào tạo), thì phần học phí được cấp bù miễn, giảm phải được theo dõi chi tiết và quyết toán cùng với dự toán chi hoạt động tự chủ (nếu được chuyển sang năm sau sử dụng tiếp) hoặc chi hoạt động không tự chủ (nếu không được chuyển sang năm sau sử dụng tiếp) của đơn vị.</w:t>
      </w:r>
    </w:p>
    <w:p w14:paraId="7EC1F538" w14:textId="1500A31A" w:rsidR="00073D4A" w:rsidRPr="00073D4A" w:rsidRDefault="008379F0" w:rsidP="00073D4A">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73D4A" w:rsidRPr="00073D4A">
        <w:rPr>
          <w:rFonts w:ascii="Times New Roman" w:eastAsia="Times New Roman" w:hAnsi="Times New Roman" w:cs="Times New Roman"/>
          <w:bCs/>
          <w:noProof/>
          <w:sz w:val="26"/>
          <w:szCs w:val="26"/>
        </w:rPr>
        <w:t>- Kế toán phải mở sổ chi tiết các khoản thu cho phù hợp với yêu cầu quản lý của từng khoản thu, từng ngành để theo dõi các khoản thu của từng loại theo từng hoạt động.</w:t>
      </w:r>
    </w:p>
    <w:p w14:paraId="71E97414" w14:textId="18F99D9E" w:rsidR="00073D4A" w:rsidRPr="00073D4A" w:rsidRDefault="00073D4A" w:rsidP="00073D4A">
      <w:pPr>
        <w:spacing w:after="0" w:line="312" w:lineRule="auto"/>
        <w:jc w:val="both"/>
        <w:rPr>
          <w:rFonts w:ascii="Times New Roman" w:eastAsia="Times New Roman" w:hAnsi="Times New Roman" w:cs="Times New Roman"/>
          <w:b/>
          <w:noProof/>
          <w:sz w:val="26"/>
          <w:szCs w:val="26"/>
        </w:rPr>
      </w:pPr>
      <w:r w:rsidRPr="00073D4A">
        <w:rPr>
          <w:rFonts w:ascii="Times New Roman" w:eastAsia="Times New Roman" w:hAnsi="Times New Roman" w:cs="Times New Roman"/>
          <w:b/>
          <w:noProof/>
          <w:sz w:val="26"/>
          <w:szCs w:val="26"/>
        </w:rPr>
        <w:t>b- Kết cấu và nội dung phản ánh của Tài khoản 511- Thu hoạt động do NSNN cấp</w:t>
      </w:r>
    </w:p>
    <w:p w14:paraId="24172485" w14:textId="77777777" w:rsidR="00073D4A" w:rsidRPr="00073D4A" w:rsidRDefault="00073D4A" w:rsidP="00073D4A">
      <w:pPr>
        <w:spacing w:after="0" w:line="312" w:lineRule="auto"/>
        <w:jc w:val="both"/>
        <w:rPr>
          <w:rFonts w:ascii="Times New Roman" w:eastAsia="Times New Roman" w:hAnsi="Times New Roman" w:cs="Times New Roman"/>
          <w:b/>
          <w:noProof/>
          <w:sz w:val="26"/>
          <w:szCs w:val="26"/>
        </w:rPr>
      </w:pPr>
      <w:r w:rsidRPr="00073D4A">
        <w:rPr>
          <w:rFonts w:ascii="Times New Roman" w:eastAsia="Times New Roman" w:hAnsi="Times New Roman" w:cs="Times New Roman"/>
          <w:b/>
          <w:noProof/>
          <w:sz w:val="26"/>
          <w:szCs w:val="26"/>
        </w:rPr>
        <w:t>Bên Nợ:</w:t>
      </w:r>
    </w:p>
    <w:p w14:paraId="26E0C28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 Số thu hoạt động khi bị cơ quan có thẩm quyền xuất toán phải nộp lại NSNN;</w:t>
      </w:r>
    </w:p>
    <w:p w14:paraId="1793A86F"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 Kết chuyển thu hoạt động do NSNN cấp sang TK 911 "Xác định kết quả".</w:t>
      </w:r>
    </w:p>
    <w:p w14:paraId="16B179AD" w14:textId="77777777" w:rsidR="00073D4A" w:rsidRPr="00073D4A" w:rsidRDefault="00073D4A" w:rsidP="00073D4A">
      <w:pPr>
        <w:spacing w:after="0" w:line="312" w:lineRule="auto"/>
        <w:jc w:val="both"/>
        <w:rPr>
          <w:rFonts w:ascii="Times New Roman" w:eastAsia="Times New Roman" w:hAnsi="Times New Roman" w:cs="Times New Roman"/>
          <w:b/>
          <w:noProof/>
          <w:sz w:val="26"/>
          <w:szCs w:val="26"/>
        </w:rPr>
      </w:pPr>
      <w:r w:rsidRPr="00073D4A">
        <w:rPr>
          <w:rFonts w:ascii="Times New Roman" w:eastAsia="Times New Roman" w:hAnsi="Times New Roman" w:cs="Times New Roman"/>
          <w:b/>
          <w:noProof/>
          <w:sz w:val="26"/>
          <w:szCs w:val="26"/>
        </w:rPr>
        <w:t>Bên Có:</w:t>
      </w:r>
    </w:p>
    <w:p w14:paraId="3195A309"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 Số thu hoạt động do Ngân sách Nhà nước cấp đơn vị đã sử dụng trong năm.</w:t>
      </w:r>
    </w:p>
    <w:p w14:paraId="549C6B2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Tài khoản này không có số dư cuối kỳ.</w:t>
      </w:r>
    </w:p>
    <w:p w14:paraId="0FC7C409"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Tài khoản 511- Thu hoạt động do NSNN cấp, có 2 tài khoản cấp 2:</w:t>
      </w:r>
    </w:p>
    <w:p w14:paraId="7DB85353"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 Tài khoản 5111- Thường xuyên: Phản ánh tình hình tiếp nhận, sử dụng nguồn thu do NSNN cấp để chi thực hiện các nhiệm vụ thường xuyên tại đơn vị.</w:t>
      </w:r>
    </w:p>
    <w:p w14:paraId="236190F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 Tài khoản 5112- Không thường xuyên: Phản ánh tình hình tiếp nhận, sử dụng nguồn thu do NSNN cấp để chi thực hiện các nhiệm vụ không thường xuyên tại đơn vị.</w:t>
      </w:r>
    </w:p>
    <w:p w14:paraId="7103FADF"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 Tài khoản 5118- Thu hoạt động khác: Phản ánh các khoản thu hoạt động khác được để lại mà đơn vị được cơ quan có thẩm quyền giao dự toán (hoặc không giao dự toán) và yêu cầu phải báo cáo quyết toán theo Mục lục NSNN.</w:t>
      </w:r>
    </w:p>
    <w:p w14:paraId="40BC295C" w14:textId="66C6B9D2" w:rsidR="00073D4A" w:rsidRPr="00073D4A" w:rsidRDefault="00073D4A" w:rsidP="00073D4A">
      <w:pPr>
        <w:spacing w:after="0" w:line="312" w:lineRule="auto"/>
        <w:jc w:val="both"/>
        <w:rPr>
          <w:rFonts w:ascii="Times New Roman" w:eastAsia="Times New Roman" w:hAnsi="Times New Roman" w:cs="Times New Roman"/>
          <w:b/>
          <w:noProof/>
          <w:sz w:val="26"/>
          <w:szCs w:val="26"/>
        </w:rPr>
      </w:pPr>
      <w:r w:rsidRPr="00073D4A">
        <w:rPr>
          <w:rFonts w:ascii="Times New Roman" w:eastAsia="Times New Roman" w:hAnsi="Times New Roman" w:cs="Times New Roman"/>
          <w:b/>
          <w:noProof/>
          <w:sz w:val="26"/>
          <w:szCs w:val="26"/>
        </w:rPr>
        <w:t>c Phương pháp hạch toán kế toán một số hoạt động kinh tế chủ yếu</w:t>
      </w:r>
    </w:p>
    <w:p w14:paraId="0D8B7B14" w14:textId="78FD69A5"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1- Khi được giao dự toán chi hoạt động, ghi:</w:t>
      </w:r>
    </w:p>
    <w:p w14:paraId="3AFD5AC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008- Dự toán chi hoạt động (00821, 00822).</w:t>
      </w:r>
    </w:p>
    <w:p w14:paraId="249033B9" w14:textId="2CCADF4C"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2- Trường hợp rút tạm ứng dự toán về quỹ tiền mặt để chi tiêu hoặc được NSNN cấp bằng Lệnh chi tiền về tài khoản tiền gửi dự toán của đơn vị:</w:t>
      </w:r>
    </w:p>
    <w:p w14:paraId="4B1D1939"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 Khi rút tạm ứng dự toán về quỹ tiền mặt, ghi:</w:t>
      </w:r>
    </w:p>
    <w:p w14:paraId="365D7174"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lastRenderedPageBreak/>
        <w:t>Nợ TK 111-Tiền mặt</w:t>
      </w:r>
    </w:p>
    <w:p w14:paraId="39D64F80"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337- Tạm thu (3371).</w:t>
      </w:r>
    </w:p>
    <w:p w14:paraId="6DB4AB9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Đồng thời, ghi:</w:t>
      </w:r>
    </w:p>
    <w:p w14:paraId="47282570"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008- Dự toán chi hoạt động (008211, 008221).</w:t>
      </w:r>
    </w:p>
    <w:p w14:paraId="6A310224"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b) Trường hợp ngân sách cấp bằng Lệnh chi tiền vào TK tiền gửi dự toán của đơn vị, ghi:</w:t>
      </w:r>
    </w:p>
    <w:p w14:paraId="752C11B7"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112- Tiền gửi Ngân hàng, Kho bạc</w:t>
      </w:r>
    </w:p>
    <w:p w14:paraId="36B0963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337- Tạm thu (3371).</w:t>
      </w:r>
    </w:p>
    <w:p w14:paraId="2F806645"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Đồng thời, ghi:</w:t>
      </w:r>
    </w:p>
    <w:p w14:paraId="6BE0432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012- Lệnh chi tiền thực chi (nếu được cấp bằng Lệnh chi tiền thực chi), hoặc</w:t>
      </w:r>
    </w:p>
    <w:p w14:paraId="157DF49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013- Lệnh chi tiền tạm ứng (nếu được cấp bằng Lệnh chi tiền tạm ứng).</w:t>
      </w:r>
    </w:p>
    <w:p w14:paraId="1C1CCCE0"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c) Các khoản chi từ quỹ tiền mặt hoặc TK tiền gửi của ngân sách mà trước đó đơn vị đã tạm ứng, ghi:</w:t>
      </w:r>
    </w:p>
    <w:p w14:paraId="17EC7190"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các TK 141, 331, 332, 611...</w:t>
      </w:r>
    </w:p>
    <w:p w14:paraId="64CD6007"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Có các TK 111, 112.</w:t>
      </w:r>
    </w:p>
    <w:p w14:paraId="35E9C7A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Đồng thời, ghi:</w:t>
      </w:r>
    </w:p>
    <w:p w14:paraId="649D4D13"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012- Lệnh chi tiền thực chi (nếu chi từ nguồn NSNN cấp bằng Lệnh chi tiền thực chi).</w:t>
      </w:r>
    </w:p>
    <w:p w14:paraId="01A2B1F7"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d) Khi đủ điều kiện thanh toán, kết chuyển từ TK tạm thu sang TK thu hoạt động do NSNN cấp tương ứng với số đã thanh toán, ghi:</w:t>
      </w:r>
    </w:p>
    <w:p w14:paraId="5991FEF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337- Tạm thu (3371)</w:t>
      </w:r>
    </w:p>
    <w:p w14:paraId="50EEFFFB"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511- Thu hoạt động do NSNN cấp.</w:t>
      </w:r>
    </w:p>
    <w:p w14:paraId="7BDF129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Đối với các khoản chi từ nguồn NSNN cấp bằng Lệnh chi tiền tạm ứng, khi làm thủ tục thanh toán tạm ứng, ghi:</w:t>
      </w:r>
    </w:p>
    <w:p w14:paraId="37D996A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013- Lệnh chi tiền tạm ứng (chi tiết TK tương ứng).</w:t>
      </w:r>
    </w:p>
    <w:p w14:paraId="3175767C" w14:textId="7DE51FED"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3- Phản ánh các khoản phải trả, ghi:</w:t>
      </w:r>
    </w:p>
    <w:p w14:paraId="024F4985"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611- Chi phí hoạt động</w:t>
      </w:r>
    </w:p>
    <w:p w14:paraId="36C417F5"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Có các TK 331, 332, 334...</w:t>
      </w:r>
    </w:p>
    <w:p w14:paraId="1BD7E50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Rút dự toán thanh toán các khoản phải trả, ghi:</w:t>
      </w:r>
    </w:p>
    <w:p w14:paraId="447A11E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các TK 331, 332, 334...</w:t>
      </w:r>
    </w:p>
    <w:p w14:paraId="1A0E05B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511- Thu hoạt động do NSNN cấp.</w:t>
      </w:r>
    </w:p>
    <w:p w14:paraId="26FE10C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Đồng thời, ghi:</w:t>
      </w:r>
    </w:p>
    <w:p w14:paraId="7BD761B5"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008- Dự toán chi hoạt động (chi tiết TK tương ứng).</w:t>
      </w:r>
    </w:p>
    <w:p w14:paraId="10CC69C6" w14:textId="50D6899E"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4- Rút dự toán chuyển vào tài khoản tiền gửi tại Ngân hàng để trả lương cho người lao động trong đơn vị, ghi:</w:t>
      </w:r>
    </w:p>
    <w:p w14:paraId="0D027EB7"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112- Tiền gửi Ngân hàng, Kho bạc</w:t>
      </w:r>
    </w:p>
    <w:p w14:paraId="33C3E54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511- Thu hoạt động do NSNN cấp.</w:t>
      </w:r>
    </w:p>
    <w:p w14:paraId="7D3FDAD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Đồng thời, ghi:</w:t>
      </w:r>
    </w:p>
    <w:p w14:paraId="15BB4239"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lastRenderedPageBreak/>
        <w:tab/>
        <w:t>Có TK 008- Dự toán chi hoạt động (chi tiết TK tương ứng).</w:t>
      </w:r>
    </w:p>
    <w:p w14:paraId="4BE84F8F" w14:textId="789F1370"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5- Kế toán kinh phí hoạt động khác phát sinh bằng tiền</w:t>
      </w:r>
    </w:p>
    <w:p w14:paraId="2A410C6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 Khi thu được kinh phí hoạt động khác, ghi:</w:t>
      </w:r>
    </w:p>
    <w:p w14:paraId="1C856AA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các TK 111, 112</w:t>
      </w:r>
    </w:p>
    <w:p w14:paraId="4559CBC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337- Tạm thu (3371).</w:t>
      </w:r>
    </w:p>
    <w:p w14:paraId="20EB9133"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b) Xác định số phải nộp NSNN, cấp trên..., ghi:</w:t>
      </w:r>
    </w:p>
    <w:p w14:paraId="082E0754"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TK337- Tạm thu (3371)</w:t>
      </w:r>
    </w:p>
    <w:p w14:paraId="68DBE50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Có các TK 333, 336, 338,...</w:t>
      </w:r>
    </w:p>
    <w:p w14:paraId="56EE0A45"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c) Số được để lại đơn vị theo quy định hiện hành, ghi:</w:t>
      </w:r>
    </w:p>
    <w:p w14:paraId="050CD2E9"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018- Thu hoạt động khác được để lại (0181, 0182).</w:t>
      </w:r>
    </w:p>
    <w:p w14:paraId="5803DFF4"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d) Khi sử dụng kinh phí hoạt động được để lại, ghi:</w:t>
      </w:r>
    </w:p>
    <w:p w14:paraId="27B36D0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các TK 141, 152, 153, 211, 611,...</w:t>
      </w:r>
    </w:p>
    <w:p w14:paraId="296A9A22"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Có các TK 111, 112.</w:t>
      </w:r>
    </w:p>
    <w:p w14:paraId="79A7D61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Đồng thời, ghi:</w:t>
      </w:r>
    </w:p>
    <w:p w14:paraId="36CD95C9"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018- Thu hoạt động khác được để lại (0181, 0182).</w:t>
      </w:r>
    </w:p>
    <w:p w14:paraId="07F8210E"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Đồng thời, ghi:</w:t>
      </w:r>
    </w:p>
    <w:p w14:paraId="5518D22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337- Tạm thu (3371)</w:t>
      </w:r>
    </w:p>
    <w:p w14:paraId="3443FC1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366- Các khoản nhận trước chưa ghi thu (nếu dùng để mua TSCĐ; nguyên liệu, vật liệu, CCDC nhập kho)</w:t>
      </w:r>
    </w:p>
    <w:p w14:paraId="2F2BB05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511- Thu hoạt động do NSNN cấp (5118) (nếu dùng cho hoạt động thường xuyên và hoạt động không thường xuyên).</w:t>
      </w:r>
    </w:p>
    <w:p w14:paraId="3A19B2BB" w14:textId="09B9A614"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6- Trường hợp cuối năm, xác định được số tiết kiệm chi thường xuyên để trích lập các Quỹ, căn cứ quyết định trích lập Quỹ, rút dự toán chuyển sang TK tiền gửi tại KBNN theo số quỹ được trích lập, ghi:</w:t>
      </w:r>
    </w:p>
    <w:p w14:paraId="06EA8CB3"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112- Tiền gửi Ngân hàng, Kho bạc</w:t>
      </w:r>
    </w:p>
    <w:p w14:paraId="6F245D8E"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511- Thu hoạt động do NSNN cấp.</w:t>
      </w:r>
    </w:p>
    <w:p w14:paraId="61260912"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Đồng thời, ghi:</w:t>
      </w:r>
    </w:p>
    <w:p w14:paraId="0B36D461"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008- Dự toán chi hoạt động (chi tiết TK tương ứng).</w:t>
      </w:r>
    </w:p>
    <w:p w14:paraId="517E42BD" w14:textId="32250071"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7- Cuối năm, đơn vị căn cứ Bảng tính và phân bổ khấu hao TSCĐ, Bảng tính hao mòn TSCĐ hình thành bằng nguồn NSNN cấp đã trích (tính) trong năm để kết chuyển từ TK 366 sang TK 511, ghi:</w:t>
      </w:r>
    </w:p>
    <w:p w14:paraId="73D31AA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366- Các khoản nhận trước chưa ghi thu (36611)</w:t>
      </w:r>
    </w:p>
    <w:p w14:paraId="04B2A29C"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511- Thu hoạt động do NSNN cấp.</w:t>
      </w:r>
    </w:p>
    <w:p w14:paraId="5414ECA6" w14:textId="1116C07E"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8- Cuối năm, căn cứ vào giá trị nguyên liệu, vật liệu, công cụ, dụng cụ mua sắm bằng nguồn NSNN đã xuất sử dụng cho hoạt động hành chính trong năm, kết chuyển từ TK 366 sang TK 511, ghi:</w:t>
      </w:r>
    </w:p>
    <w:p w14:paraId="41C77C10"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366- Các khoản nhận trước chưa ghi thu (36612)</w:t>
      </w:r>
    </w:p>
    <w:p w14:paraId="1CEF50E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lastRenderedPageBreak/>
        <w:tab/>
        <w:t>Có TK 511- Thu hoạt động do NSNN cấp.</w:t>
      </w:r>
    </w:p>
    <w:p w14:paraId="23FF4E4A" w14:textId="30E36E80"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9- Cuối năm, kết chuyển các khoản thu do NSNN cấp vào TK xác định kết quả, ghi:</w:t>
      </w:r>
    </w:p>
    <w:p w14:paraId="146B325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Nợ TK 511- Thu hoạt động do NSNN cấp</w:t>
      </w:r>
    </w:p>
    <w:p w14:paraId="45218DD8" w14:textId="70D38DB8" w:rsid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rPr>
        <w:tab/>
        <w:t>Có TK 911- Xác định kết quả (9111).</w:t>
      </w:r>
    </w:p>
    <w:p w14:paraId="5A54F8E7" w14:textId="239A90BC" w:rsidR="00073D4A" w:rsidRDefault="00073D4A" w:rsidP="00073D4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1.1.</w:t>
      </w:r>
      <w:r>
        <w:rPr>
          <w:rFonts w:ascii="Times New Roman" w:eastAsia="Times New Roman" w:hAnsi="Times New Roman" w:cs="Times New Roman"/>
          <w:b/>
          <w:noProof/>
          <w:sz w:val="26"/>
          <w:szCs w:val="26"/>
        </w:rPr>
        <w:t>2.</w:t>
      </w:r>
      <w:r w:rsidRPr="009B1B79">
        <w:rPr>
          <w:rFonts w:ascii="Times New Roman" w:eastAsia="Times New Roman" w:hAnsi="Times New Roman" w:cs="Times New Roman"/>
          <w:b/>
          <w:noProof/>
          <w:sz w:val="26"/>
          <w:szCs w:val="26"/>
          <w:lang w:val="vi-VN"/>
        </w:rPr>
        <w:t>Kế toán chi hoạt động từ nguồn Ngân sách cấp</w:t>
      </w:r>
    </w:p>
    <w:p w14:paraId="306B42A8" w14:textId="10E97240" w:rsidR="00073D4A" w:rsidRPr="00073D4A" w:rsidRDefault="00073D4A" w:rsidP="00073D4A">
      <w:pPr>
        <w:spacing w:after="0" w:line="312" w:lineRule="auto"/>
        <w:jc w:val="both"/>
        <w:rPr>
          <w:rFonts w:ascii="Times New Roman" w:eastAsia="Times New Roman" w:hAnsi="Times New Roman" w:cs="Times New Roman"/>
          <w:b/>
          <w:noProof/>
          <w:sz w:val="26"/>
          <w:szCs w:val="26"/>
          <w:lang w:val="vi-VN"/>
        </w:rPr>
      </w:pPr>
      <w:r w:rsidRPr="00073D4A">
        <w:rPr>
          <w:rFonts w:ascii="Times New Roman" w:eastAsia="Times New Roman" w:hAnsi="Times New Roman" w:cs="Times New Roman"/>
          <w:b/>
          <w:noProof/>
          <w:sz w:val="26"/>
          <w:szCs w:val="26"/>
        </w:rPr>
        <w:t>a</w:t>
      </w:r>
      <w:r w:rsidRPr="00073D4A">
        <w:rPr>
          <w:rFonts w:ascii="Times New Roman" w:eastAsia="Times New Roman" w:hAnsi="Times New Roman" w:cs="Times New Roman"/>
          <w:b/>
          <w:noProof/>
          <w:sz w:val="26"/>
          <w:szCs w:val="26"/>
          <w:lang w:val="vi-VN"/>
        </w:rPr>
        <w:t>- Nguyên tắc kế toán</w:t>
      </w:r>
    </w:p>
    <w:p w14:paraId="1DE8FF60" w14:textId="13B42148" w:rsidR="00073D4A" w:rsidRPr="00073D4A" w:rsidRDefault="008379F0" w:rsidP="00073D4A">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073D4A" w:rsidRPr="00073D4A">
        <w:rPr>
          <w:rFonts w:ascii="Times New Roman" w:eastAsia="Times New Roman" w:hAnsi="Times New Roman" w:cs="Times New Roman"/>
          <w:bCs/>
          <w:noProof/>
          <w:sz w:val="26"/>
          <w:szCs w:val="26"/>
          <w:lang w:val="vi-VN"/>
        </w:rPr>
        <w:t>Tài khoản này dùng để phản ánh các khoản chi mang tính chất hoạt động thường xuyên và không thường xuyên (kể cả chi từ nguồn tài trợ, biếu tặng nhỏ lẻ) theo dự toán chi đã được cấp có thẩm quyền phê duyệt. Việc phân loại chi thường xuyên, chi không thường xuyên được thực hiện theo quy định của cơ chế tài chính hiện hành.</w:t>
      </w:r>
    </w:p>
    <w:p w14:paraId="0E99BF46" w14:textId="02F52B4E" w:rsidR="00073D4A" w:rsidRPr="00073D4A" w:rsidRDefault="008379F0" w:rsidP="00073D4A">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073D4A" w:rsidRPr="00073D4A">
        <w:rPr>
          <w:rFonts w:ascii="Times New Roman" w:eastAsia="Times New Roman" w:hAnsi="Times New Roman" w:cs="Times New Roman"/>
          <w:bCs/>
          <w:noProof/>
          <w:sz w:val="26"/>
          <w:szCs w:val="26"/>
          <w:lang w:val="vi-VN"/>
        </w:rPr>
        <w:t>Đơn vị thực hiện chi theo đúng các quy định của cơ quan nhà nước có thẩm quyền về định mức, tiêu chuẩn của các khoản chi.</w:t>
      </w:r>
    </w:p>
    <w:p w14:paraId="3B4B9927" w14:textId="77DB5B0B" w:rsidR="00073D4A" w:rsidRPr="00073D4A" w:rsidRDefault="008379F0" w:rsidP="00073D4A">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073D4A" w:rsidRPr="00073D4A">
        <w:rPr>
          <w:rFonts w:ascii="Times New Roman" w:eastAsia="Times New Roman" w:hAnsi="Times New Roman" w:cs="Times New Roman"/>
          <w:bCs/>
          <w:noProof/>
          <w:sz w:val="26"/>
          <w:szCs w:val="26"/>
          <w:lang w:val="vi-VN"/>
        </w:rPr>
        <w:t>Hạch toán vào tài khoản này những khoản chi thuộc dự toán hàng năm của đơn vị. Đơn vị phải theo dõi chi tiết chi thường xuyên và chi không thường xuyên để xử lý các khoản kinh phí tiết kiệm (hoặc kinh phí chưa sử dụng) cuối năm theo quy định của chế độ tài chính hiện hành.</w:t>
      </w:r>
    </w:p>
    <w:p w14:paraId="5E3F33E6" w14:textId="0E41E981" w:rsidR="00073D4A" w:rsidRPr="00073D4A" w:rsidRDefault="008379F0" w:rsidP="00073D4A">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073D4A" w:rsidRPr="00073D4A">
        <w:rPr>
          <w:rFonts w:ascii="Times New Roman" w:eastAsia="Times New Roman" w:hAnsi="Times New Roman" w:cs="Times New Roman"/>
          <w:bCs/>
          <w:noProof/>
          <w:sz w:val="26"/>
          <w:szCs w:val="26"/>
          <w:lang w:val="vi-VN"/>
        </w:rPr>
        <w:t>Trường hợp chi hoạt động từ dự toán được giao phải đồng thời hạch toán Có TK 008- Dự toán chi hoạt động; chi từ kinh phí cấp bằng Lệnh chi tiền thực chi phải đồng thời hạch toán Có TK 012- Lệnh chi tiền thực chi; chi từ nguồn phí được khấu trừ, để lại phải đồng thời hạch toán Có TK 014- Phí được khấu trừ, để lại.</w:t>
      </w:r>
    </w:p>
    <w:p w14:paraId="39B6EA61" w14:textId="687556FE" w:rsidR="00073D4A" w:rsidRPr="00073D4A" w:rsidRDefault="008379F0" w:rsidP="00073D4A">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073D4A" w:rsidRPr="00073D4A">
        <w:rPr>
          <w:rFonts w:ascii="Times New Roman" w:eastAsia="Times New Roman" w:hAnsi="Times New Roman" w:cs="Times New Roman"/>
          <w:bCs/>
          <w:noProof/>
          <w:sz w:val="26"/>
          <w:szCs w:val="26"/>
          <w:lang w:val="vi-VN"/>
        </w:rPr>
        <w:t>Trường hợp chi từ nguồn NSNN cấp bằng Lệnh chi tiền tạm ứng không hạch toán bút toán đồng thời vào bên Có TK 013- Lệnh chi tiền tạm ứng.</w:t>
      </w:r>
    </w:p>
    <w:p w14:paraId="394A4D53" w14:textId="2131C3F0" w:rsidR="00073D4A" w:rsidRPr="00073D4A" w:rsidRDefault="00073D4A" w:rsidP="00073D4A">
      <w:pPr>
        <w:spacing w:after="0" w:line="312" w:lineRule="auto"/>
        <w:jc w:val="both"/>
        <w:rPr>
          <w:rFonts w:ascii="Times New Roman" w:eastAsia="Times New Roman" w:hAnsi="Times New Roman" w:cs="Times New Roman"/>
          <w:b/>
          <w:noProof/>
          <w:sz w:val="26"/>
          <w:szCs w:val="26"/>
          <w:lang w:val="vi-VN"/>
        </w:rPr>
      </w:pPr>
      <w:r w:rsidRPr="00073D4A">
        <w:rPr>
          <w:rFonts w:ascii="Times New Roman" w:eastAsia="Times New Roman" w:hAnsi="Times New Roman" w:cs="Times New Roman"/>
          <w:b/>
          <w:noProof/>
          <w:sz w:val="26"/>
          <w:szCs w:val="26"/>
        </w:rPr>
        <w:t>b</w:t>
      </w:r>
      <w:r w:rsidRPr="00073D4A">
        <w:rPr>
          <w:rFonts w:ascii="Times New Roman" w:eastAsia="Times New Roman" w:hAnsi="Times New Roman" w:cs="Times New Roman"/>
          <w:b/>
          <w:noProof/>
          <w:sz w:val="26"/>
          <w:szCs w:val="26"/>
          <w:lang w:val="vi-VN"/>
        </w:rPr>
        <w:t>- Kết cấu và nội dung phản ánh của Tài khoản 611- Chi phí hoạt động</w:t>
      </w:r>
    </w:p>
    <w:p w14:paraId="72854AEE"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Bên Nợ: Các khoản chi phí hoạt động phát sinh ở đơn vị.</w:t>
      </w:r>
    </w:p>
    <w:p w14:paraId="7E988E3C"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Bên Có:</w:t>
      </w:r>
    </w:p>
    <w:p w14:paraId="3D9584B7"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Các khoản được phép ghi giảm chi phí hoạt động trong năm;</w:t>
      </w:r>
    </w:p>
    <w:p w14:paraId="2C113021"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Kết chuyển số chi phí hoạt động vào TK 911- Xác định kết quả.</w:t>
      </w:r>
    </w:p>
    <w:p w14:paraId="2A703F0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Tài khoản này không có số dư cuối kỳ.</w:t>
      </w:r>
    </w:p>
    <w:p w14:paraId="2F2FA021"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Tài khoản 611- Chi phí hoạt động, có 2 tài khoản cấp 2:</w:t>
      </w:r>
    </w:p>
    <w:p w14:paraId="511ED3A0"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Tài khoản 6111- Thường xuyên: Phản ánh các khoản chi thực hiện nhiệm vụ thường xuyên như chi tiền lương, chi hoạt động chuyên môn, chi quản lý,...</w:t>
      </w:r>
    </w:p>
    <w:p w14:paraId="26A97F7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Tài khoản này có 4 tài khoản cấp 3:</w:t>
      </w:r>
    </w:p>
    <w:p w14:paraId="4F8B9FA4"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Tài khoản 61111- Chi phí tiền lương, tiền công và chi phí khác cho nhân viên: Phản ánh các khoản chi tiền lương, tiền công và chi khác cho người lao động phát sinh trong năm;</w:t>
      </w:r>
    </w:p>
    <w:p w14:paraId="3A78453F"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Tài khoản 61112- Chi phí vật tư, công cụ và dịch vụ đã sử dụng: Phản ánh chi phí về vật tư, công cụ và các dịch vụ đã sử dụng cho hoạt động trong năm;</w:t>
      </w:r>
    </w:p>
    <w:p w14:paraId="33056697"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lastRenderedPageBreak/>
        <w:t>+ Tài khoản 61113- Chi phí hao mòn TSCĐ: Phản ánh chi phí hao mòn TSCĐ dùng cho hoạt động hành chính trong năm;</w:t>
      </w:r>
    </w:p>
    <w:p w14:paraId="713D8D7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Tài khoản 61118- Chi hoạt động khác: Phản ánh các khoản chi khác ngoài các khoản chi trên phát sinh trong năm.</w:t>
      </w:r>
    </w:p>
    <w:p w14:paraId="6169DE0F"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Tài khoản 6112- Không thường xuyên: Phản ánh các khoản chi thực hiện nhiệm vụ không thường xuyên của đơn vị.</w:t>
      </w:r>
    </w:p>
    <w:p w14:paraId="3578C3C9"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Tài khoản này có 4 tài khoản cấp 3:</w:t>
      </w:r>
    </w:p>
    <w:p w14:paraId="74FBC3CB"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Tài khoản 61121- Chi phí tiền lương, tiền công và chi phí khác cho nhân viên: Phản ánh các khoản chi tiền lương, tiền công và chi khác cho người lao động phát sinh trong năm;</w:t>
      </w:r>
    </w:p>
    <w:p w14:paraId="79933169"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Tài khoản 61122- Chi phí vật tư, công cụ và dịch vụ đã sử dụng: Phản ánh chi phí về vật tư, công cụ và các dịch vụ đã sử dụng cho hoạt động trong năm;</w:t>
      </w:r>
    </w:p>
    <w:p w14:paraId="1EDB944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Tài khoản 61123- Chi phí hao mòn TSCĐ: Phản ánh chi phí hao mòn TSCĐ dùng cho hoạt động hành chính trong năm;</w:t>
      </w:r>
    </w:p>
    <w:p w14:paraId="68D49A32"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Tài khoản 61128- Chi hoạt động khác: Phản ánh các khoản chi khác ngoài các khoản chi trên phát sinh trong năm.</w:t>
      </w:r>
    </w:p>
    <w:p w14:paraId="3F2C5CA9" w14:textId="709DCAA3" w:rsidR="00073D4A" w:rsidRPr="00073D4A" w:rsidRDefault="00073D4A" w:rsidP="00073D4A">
      <w:pPr>
        <w:spacing w:after="0" w:line="312" w:lineRule="auto"/>
        <w:jc w:val="both"/>
        <w:rPr>
          <w:rFonts w:ascii="Times New Roman" w:eastAsia="Times New Roman" w:hAnsi="Times New Roman" w:cs="Times New Roman"/>
          <w:b/>
          <w:noProof/>
          <w:sz w:val="26"/>
          <w:szCs w:val="26"/>
          <w:lang w:val="vi-VN"/>
        </w:rPr>
      </w:pPr>
      <w:r w:rsidRPr="00073D4A">
        <w:rPr>
          <w:rFonts w:ascii="Times New Roman" w:eastAsia="Times New Roman" w:hAnsi="Times New Roman" w:cs="Times New Roman"/>
          <w:b/>
          <w:noProof/>
          <w:sz w:val="26"/>
          <w:szCs w:val="26"/>
        </w:rPr>
        <w:t>c</w:t>
      </w:r>
      <w:r w:rsidRPr="00073D4A">
        <w:rPr>
          <w:rFonts w:ascii="Times New Roman" w:eastAsia="Times New Roman" w:hAnsi="Times New Roman" w:cs="Times New Roman"/>
          <w:b/>
          <w:noProof/>
          <w:sz w:val="26"/>
          <w:szCs w:val="26"/>
          <w:lang w:val="vi-VN"/>
        </w:rPr>
        <w:t>- Phương pháp hạch toán kế toán một số hoạt động kinh tế chủ yếu</w:t>
      </w:r>
    </w:p>
    <w:p w14:paraId="23EB99D6" w14:textId="7897317A"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1- Trích quỹ khen thưởng theo quy định từ nguồn NSNN cấp (nếu được phép), ghi:</w:t>
      </w:r>
    </w:p>
    <w:p w14:paraId="20796370"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611- Chi phí hoạt động</w:t>
      </w:r>
    </w:p>
    <w:p w14:paraId="6BE8781B"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xml:space="preserve"> </w:t>
      </w:r>
      <w:r w:rsidRPr="00073D4A">
        <w:rPr>
          <w:rFonts w:ascii="Times New Roman" w:eastAsia="Times New Roman" w:hAnsi="Times New Roman" w:cs="Times New Roman"/>
          <w:bCs/>
          <w:noProof/>
          <w:sz w:val="26"/>
          <w:szCs w:val="26"/>
          <w:lang w:val="vi-VN"/>
        </w:rPr>
        <w:tab/>
        <w:t>Có TK 431-Các quỹ (4311).</w:t>
      </w:r>
    </w:p>
    <w:p w14:paraId="50549B65"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Căn cứ vào số quỹ được trích từ nguồn NSNN, rút dự toán vào tài khoản tiền gửi, ghi:</w:t>
      </w:r>
    </w:p>
    <w:p w14:paraId="58DA47A2"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112- Tiền gửi ngân hàng, kho bạc</w:t>
      </w:r>
    </w:p>
    <w:p w14:paraId="48FAF8CE"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511- Thu hoạt động do NSNN cấp.</w:t>
      </w:r>
    </w:p>
    <w:p w14:paraId="5F27C057"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Đồng thời, ghi:</w:t>
      </w:r>
    </w:p>
    <w:p w14:paraId="130AAAB7"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008- Dự toán chi hoạt động (chi tiết tài khoản tương ứng).</w:t>
      </w:r>
    </w:p>
    <w:p w14:paraId="1B43F18B" w14:textId="5B52020A"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2- Xuất nguyên liệu, vật liệu, công cụ, dụng cụ sử dụng cho chi hoạt động, ghi:</w:t>
      </w:r>
    </w:p>
    <w:p w14:paraId="18962AC7"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611- Chi phí hoạt động</w:t>
      </w:r>
    </w:p>
    <w:p w14:paraId="53F3E07F"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Có các TK 152, 153.</w:t>
      </w:r>
    </w:p>
    <w:p w14:paraId="4DF8378F" w14:textId="7425290C"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3- Xác định tiền lương, tiền công, phụ cấp... phải trả cho người lao động trong đơn vị tính vào chi hoạt động, ghi:</w:t>
      </w:r>
    </w:p>
    <w:p w14:paraId="4678577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611- Chi phí hoạt động</w:t>
      </w:r>
    </w:p>
    <w:p w14:paraId="11C06D5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334- Phải trả người lao động.</w:t>
      </w:r>
    </w:p>
    <w:p w14:paraId="1E30494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Khi thanh toán tiền lương, tiền công, phụ cấp..., ghi:</w:t>
      </w:r>
    </w:p>
    <w:p w14:paraId="3D78D182"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334- Phải trả người lao động</w:t>
      </w:r>
    </w:p>
    <w:p w14:paraId="5F0A4D74"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511- Thu hoạt động do NSNN cấp, hoặc</w:t>
      </w:r>
    </w:p>
    <w:p w14:paraId="294A4431"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Có TK 514- Thu phí được khấu trừ, để lại.</w:t>
      </w:r>
    </w:p>
    <w:p w14:paraId="2126D89B"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Đồng thời, ghi:</w:t>
      </w:r>
    </w:p>
    <w:p w14:paraId="6A506CC0"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008- Dự toán chi hoạt động (nếu rút dự toán)</w:t>
      </w:r>
    </w:p>
    <w:p w14:paraId="2A68F5A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lastRenderedPageBreak/>
        <w:tab/>
        <w:t>Có TK 014- Phí được khấu trừ, để lại (nếu chi từ nguồn phí được khấu trừ, để lại)</w:t>
      </w:r>
    </w:p>
    <w:p w14:paraId="17A5548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018- Thu hoạt động khác được để lại (nếu chi từ nguồn thu hoạt động khác được để lại).</w:t>
      </w:r>
    </w:p>
    <w:p w14:paraId="3CA86362" w14:textId="50A4B562"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4- Hàng tháng trích BHXH, BHYT, KPCĐ, BH thất nghiệp tính vào chi hoạt động, ghi:</w:t>
      </w:r>
    </w:p>
    <w:p w14:paraId="22F9841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611- Chi phí hoạt động</w:t>
      </w:r>
    </w:p>
    <w:p w14:paraId="594E1A62"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332- Các khoản phải nộp theo lương.</w:t>
      </w:r>
    </w:p>
    <w:p w14:paraId="2457173E"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Khi thanh toán tiền đóng BHXH, BHYT, KPCĐ, BH thất nghiệp, ghi:</w:t>
      </w:r>
    </w:p>
    <w:p w14:paraId="3C235FBE"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332- Các khoản phải nộp theo lương</w:t>
      </w:r>
    </w:p>
    <w:p w14:paraId="341CDB09"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511- Thu hoạt động do NSNN cấp, hoặc</w:t>
      </w:r>
    </w:p>
    <w:p w14:paraId="520BA80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514- Thu phí được khấu trừ, để lại</w:t>
      </w:r>
    </w:p>
    <w:p w14:paraId="243A2AD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Đồng thời, ghi:</w:t>
      </w:r>
    </w:p>
    <w:p w14:paraId="668AAEE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008- Dự toán chi hoạt động (nếu rút dự toán)</w:t>
      </w:r>
    </w:p>
    <w:p w14:paraId="7164DF95"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014- Phí được khấu trừ, để lại (nếu chi từ nguồn phí được khấu trừ, để lại)</w:t>
      </w:r>
    </w:p>
    <w:p w14:paraId="45E2472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018- Thu hoạt động khác được để lại (nếu chi từ nguồn thu hoạt động khác được để lại).</w:t>
      </w:r>
    </w:p>
    <w:p w14:paraId="14D04590" w14:textId="31BB25C9"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5- Phải trả về các dịch vụ điện, nước, điện thoại, bưu phí... đơn vị đã sử dụng nhưng chưa thanh toán (căn cứ vào hóa đơn của bên cung cấp dịch vụ) tính vào chi hoạt động, ghi:</w:t>
      </w:r>
    </w:p>
    <w:p w14:paraId="1509671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611- Chi phí hoạt động</w:t>
      </w:r>
    </w:p>
    <w:p w14:paraId="24C5165B"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331- Phải trả cho người bán.</w:t>
      </w:r>
    </w:p>
    <w:p w14:paraId="37F7669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Khi rút dự toán, thanh toán dịch vụ mua ngoài, ghi:</w:t>
      </w:r>
    </w:p>
    <w:p w14:paraId="29279E47"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331- Phải trả cho người bán</w:t>
      </w:r>
    </w:p>
    <w:p w14:paraId="6FEFC11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511- Thu hoạt động do NSNN cấp, hoặc</w:t>
      </w:r>
    </w:p>
    <w:p w14:paraId="5BCF6B24"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514- Thu phí được khấu trừ, để lại.</w:t>
      </w:r>
    </w:p>
    <w:p w14:paraId="3F4E318C"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Đồng thời, ghi:</w:t>
      </w:r>
    </w:p>
    <w:p w14:paraId="35CFB029"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008- Dự toán chi hoạt động (nếu rút dự toán)</w:t>
      </w:r>
    </w:p>
    <w:p w14:paraId="7BA5E8BC"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014- Phí được khấu trừ, để lại (nếu chi từ nguồn phí được khấu trừ, để lại)</w:t>
      </w:r>
    </w:p>
    <w:p w14:paraId="26DE7E51"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018- Thu hoạt động khác được để lại (nếu chi từ nguồn thu hoạt động khác được để lại).</w:t>
      </w:r>
    </w:p>
    <w:p w14:paraId="40A0B361" w14:textId="73A56925"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6- Các khoản chi phí bằng tiền mặt, tiền gửi hoặc rút dự toán để chi trực tiếp cho hoạt động của đơn vị, ghi:</w:t>
      </w:r>
    </w:p>
    <w:p w14:paraId="700E74C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611 - Chi phí hoạt động</w:t>
      </w:r>
    </w:p>
    <w:p w14:paraId="75A36071"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Có các TK 111, 112, 511, 514.</w:t>
      </w:r>
    </w:p>
    <w:p w14:paraId="17B7C105"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Đồng thời ghi:</w:t>
      </w:r>
    </w:p>
    <w:p w14:paraId="7F749AEE"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008- Dự toán chi hoạt động (nếu rút dự toán chi hoạt động)</w:t>
      </w:r>
    </w:p>
    <w:p w14:paraId="37688C8E"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012- Lệnh chi tiền thực chi (nếu rút kinh phí được cấp bằng Lệnh chi tiền thực chi)</w:t>
      </w:r>
    </w:p>
    <w:p w14:paraId="40E4F33C"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lastRenderedPageBreak/>
        <w:tab/>
        <w:t>Có TK 014- Phí được khấu trừ, để lại (nếu sử dụng nguồn phí được khấu trừ, để lại)</w:t>
      </w:r>
    </w:p>
    <w:p w14:paraId="2A5421DC"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018- Thu hoạt động khác được để lại (nếu chi từ nguồn thu hoạt động khác được để lại).</w:t>
      </w:r>
    </w:p>
    <w:p w14:paraId="78A3BF53" w14:textId="2BBF9FD3"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7- Thanh toán các khoản tạm ứng được tính vào chi hoạt động của đơn vị, ghi:</w:t>
      </w:r>
    </w:p>
    <w:p w14:paraId="3CEFBB27"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611- Chi phí hoạt động</w:t>
      </w:r>
    </w:p>
    <w:p w14:paraId="53EBA580"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xml:space="preserve"> </w:t>
      </w:r>
      <w:r w:rsidRPr="00073D4A">
        <w:rPr>
          <w:rFonts w:ascii="Times New Roman" w:eastAsia="Times New Roman" w:hAnsi="Times New Roman" w:cs="Times New Roman"/>
          <w:bCs/>
          <w:noProof/>
          <w:sz w:val="26"/>
          <w:szCs w:val="26"/>
          <w:lang w:val="vi-VN"/>
        </w:rPr>
        <w:tab/>
        <w:t>Có TK 141- Tạm ứng.</w:t>
      </w:r>
    </w:p>
    <w:p w14:paraId="123913A4"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Đồng thời, ghi:</w:t>
      </w:r>
    </w:p>
    <w:p w14:paraId="32B342E3"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337-Tạm thu (3371)</w:t>
      </w:r>
    </w:p>
    <w:p w14:paraId="2219BCCF"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511- Thu hoạt động do NSNN cấp, hoặc</w:t>
      </w:r>
    </w:p>
    <w:p w14:paraId="506D0978"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514- Thu phí được khấu trừ, để lại.</w:t>
      </w:r>
    </w:p>
    <w:p w14:paraId="02112A3F" w14:textId="716328C2"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8- Khi phát sinh các chi phí liên quan đến ấn chỉ cấp, ghi:</w:t>
      </w:r>
    </w:p>
    <w:p w14:paraId="678E6AB5"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611- Chi phí hoạt động</w:t>
      </w:r>
    </w:p>
    <w:p w14:paraId="5DA087F5"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Có các TK 111, 112, 331, 511.</w:t>
      </w:r>
    </w:p>
    <w:p w14:paraId="728CA98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Đồng thời, ghi:</w:t>
      </w:r>
    </w:p>
    <w:p w14:paraId="1951877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008- Dự toán chi hoạt động (nếu rút dự toán chi hoạt động).</w:t>
      </w:r>
    </w:p>
    <w:p w14:paraId="67C71388" w14:textId="041F82C8"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9- Định kỳ, tính toán, phân bổ và kết chuyển chi phí chưa xác định được đối tượng chịu chi phí phát sinh trong kỳ vào chi hoạt động của đơn vị, ghi:</w:t>
      </w:r>
    </w:p>
    <w:p w14:paraId="5B453BCB"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611- Chi phí hoạt động</w:t>
      </w:r>
    </w:p>
    <w:p w14:paraId="0A13D07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652- Chi phí chưa xác định được đối tượng chịu chi phí.</w:t>
      </w:r>
    </w:p>
    <w:p w14:paraId="3531000E" w14:textId="47E8E023"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10- Khi phát sinh các khoản thu giảm chi, những khoản chi sai, chi vượt tiêu chuẩn, định mức không được duyệt phải thu hồi, ghi:</w:t>
      </w:r>
    </w:p>
    <w:p w14:paraId="33DBF3F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các TK 111, 112, 131 (1318),...</w:t>
      </w:r>
    </w:p>
    <w:p w14:paraId="182B7DF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611- Chi phí hoạt động (chi sai trong năm) hoặc</w:t>
      </w:r>
    </w:p>
    <w:p w14:paraId="578C0C6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 xml:space="preserve"> </w:t>
      </w:r>
      <w:r w:rsidRPr="00073D4A">
        <w:rPr>
          <w:rFonts w:ascii="Times New Roman" w:eastAsia="Times New Roman" w:hAnsi="Times New Roman" w:cs="Times New Roman"/>
          <w:bCs/>
          <w:noProof/>
          <w:sz w:val="26"/>
          <w:szCs w:val="26"/>
          <w:lang w:val="vi-VN"/>
        </w:rPr>
        <w:tab/>
        <w:t>Có TK 421- Thặng dư (thâm hụt) lũy kế (chi sai năm trước).</w:t>
      </w:r>
    </w:p>
    <w:p w14:paraId="32C58512" w14:textId="4BEB825E"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11- Tính hao mòn TSCĐ được đầu tư, mua sắm bằng nguồn thu hoạt động do NSNN cấp, dùng cho hoạt động hành chính, ghi:</w:t>
      </w:r>
    </w:p>
    <w:p w14:paraId="5E8EC45A"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611- Chi phí hoạt động</w:t>
      </w:r>
    </w:p>
    <w:p w14:paraId="260F8F1B"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214- Khấu hao và hao mòn lũy kế TSCĐ.</w:t>
      </w:r>
    </w:p>
    <w:p w14:paraId="3DF1D38E" w14:textId="24F54051"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12- Cuối năm, chi bổ sung thu nhập cho người lao động; chi khen thưởng; chi phúc lợi từ kinh phí tiết kiệm được trong năm (đối với các cơ quan nhà nước không được trích lập các Quỹ), ghi:</w:t>
      </w:r>
    </w:p>
    <w:p w14:paraId="014DB2C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611- Chi phí hoạt động</w:t>
      </w:r>
    </w:p>
    <w:p w14:paraId="1CD014A6"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Có các TK 111, 511.</w:t>
      </w:r>
    </w:p>
    <w:p w14:paraId="75B4D90D"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Nếu rút dự toán, đồng thời ghi:</w:t>
      </w:r>
    </w:p>
    <w:p w14:paraId="35F7CEA2"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ab/>
        <w:t>Có TK 008- Dự toán chi hoạt động (chi tiết tài khoản tương ứng).</w:t>
      </w:r>
    </w:p>
    <w:p w14:paraId="7EBEE54E" w14:textId="6FB13A0A"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lastRenderedPageBreak/>
        <w:t>13- Cuối năm, kết chuyển chi phí hoạt động do NSNN cấp sang Tài khoản 911 “Xác định kết quả”, ghi:</w:t>
      </w:r>
    </w:p>
    <w:p w14:paraId="7C6FD3F9" w14:textId="77777777" w:rsidR="00073D4A" w:rsidRPr="00073D4A" w:rsidRDefault="00073D4A" w:rsidP="00073D4A">
      <w:pPr>
        <w:spacing w:after="0" w:line="312" w:lineRule="auto"/>
        <w:jc w:val="both"/>
        <w:rPr>
          <w:rFonts w:ascii="Times New Roman" w:eastAsia="Times New Roman" w:hAnsi="Times New Roman" w:cs="Times New Roman"/>
          <w:bCs/>
          <w:noProof/>
          <w:sz w:val="26"/>
          <w:szCs w:val="26"/>
          <w:lang w:val="vi-VN"/>
        </w:rPr>
      </w:pPr>
      <w:r w:rsidRPr="00073D4A">
        <w:rPr>
          <w:rFonts w:ascii="Times New Roman" w:eastAsia="Times New Roman" w:hAnsi="Times New Roman" w:cs="Times New Roman"/>
          <w:bCs/>
          <w:noProof/>
          <w:sz w:val="26"/>
          <w:szCs w:val="26"/>
          <w:lang w:val="vi-VN"/>
        </w:rPr>
        <w:t>Nợ TK 911- Xác định kết quả (9111)</w:t>
      </w:r>
    </w:p>
    <w:p w14:paraId="7EF0C347" w14:textId="36EF6636" w:rsidR="00073D4A" w:rsidRPr="00073D4A" w:rsidRDefault="00073D4A" w:rsidP="00073D4A">
      <w:pPr>
        <w:spacing w:after="0" w:line="312" w:lineRule="auto"/>
        <w:jc w:val="both"/>
        <w:rPr>
          <w:rFonts w:ascii="Times New Roman" w:eastAsia="Times New Roman" w:hAnsi="Times New Roman" w:cs="Times New Roman"/>
          <w:bCs/>
          <w:noProof/>
          <w:sz w:val="26"/>
          <w:szCs w:val="26"/>
        </w:rPr>
      </w:pPr>
      <w:r w:rsidRPr="00073D4A">
        <w:rPr>
          <w:rFonts w:ascii="Times New Roman" w:eastAsia="Times New Roman" w:hAnsi="Times New Roman" w:cs="Times New Roman"/>
          <w:bCs/>
          <w:noProof/>
          <w:sz w:val="26"/>
          <w:szCs w:val="26"/>
          <w:lang w:val="vi-VN"/>
        </w:rPr>
        <w:tab/>
        <w:t>Có TK 611- Chi phí hoạt động.</w:t>
      </w:r>
    </w:p>
    <w:p w14:paraId="19749670" w14:textId="51114487" w:rsidR="003A37D4"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1.2.</w:t>
      </w:r>
      <w:r w:rsidR="003A37D4" w:rsidRPr="009B1B79">
        <w:rPr>
          <w:rFonts w:ascii="Times New Roman" w:eastAsia="Times New Roman" w:hAnsi="Times New Roman" w:cs="Times New Roman"/>
          <w:b/>
          <w:noProof/>
          <w:sz w:val="26"/>
          <w:szCs w:val="26"/>
          <w:lang w:val="vi-VN"/>
        </w:rPr>
        <w:t>Kế toán thu chi từ nguồn vay, vi</w:t>
      </w:r>
      <w:r w:rsidR="001C1654">
        <w:rPr>
          <w:rFonts w:ascii="Times New Roman" w:eastAsia="Times New Roman" w:hAnsi="Times New Roman" w:cs="Times New Roman"/>
          <w:b/>
          <w:noProof/>
          <w:sz w:val="26"/>
          <w:szCs w:val="26"/>
        </w:rPr>
        <w:t>ệ</w:t>
      </w:r>
      <w:r w:rsidR="003A37D4" w:rsidRPr="009B1B79">
        <w:rPr>
          <w:rFonts w:ascii="Times New Roman" w:eastAsia="Times New Roman" w:hAnsi="Times New Roman" w:cs="Times New Roman"/>
          <w:b/>
          <w:noProof/>
          <w:sz w:val="26"/>
          <w:szCs w:val="26"/>
          <w:lang w:val="vi-VN"/>
        </w:rPr>
        <w:t>n trợ nước ngoài</w:t>
      </w:r>
    </w:p>
    <w:p w14:paraId="273C1E90" w14:textId="145E4AA5" w:rsidR="00073D4A" w:rsidRDefault="00073D4A" w:rsidP="00073D4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1.2.</w:t>
      </w:r>
      <w:r w:rsidR="00A50AF8">
        <w:rPr>
          <w:rFonts w:ascii="Times New Roman" w:eastAsia="Times New Roman" w:hAnsi="Times New Roman" w:cs="Times New Roman"/>
          <w:b/>
          <w:noProof/>
          <w:sz w:val="26"/>
          <w:szCs w:val="26"/>
        </w:rPr>
        <w:t>1.</w:t>
      </w:r>
      <w:r w:rsidRPr="009B1B79">
        <w:rPr>
          <w:rFonts w:ascii="Times New Roman" w:eastAsia="Times New Roman" w:hAnsi="Times New Roman" w:cs="Times New Roman"/>
          <w:b/>
          <w:noProof/>
          <w:sz w:val="26"/>
          <w:szCs w:val="26"/>
          <w:lang w:val="vi-VN"/>
        </w:rPr>
        <w:t>Kế toán thu từ nguồn vay, vi</w:t>
      </w:r>
      <w:r w:rsidR="00580D11">
        <w:rPr>
          <w:rFonts w:ascii="Times New Roman" w:eastAsia="Times New Roman" w:hAnsi="Times New Roman" w:cs="Times New Roman"/>
          <w:b/>
          <w:noProof/>
          <w:sz w:val="26"/>
          <w:szCs w:val="26"/>
        </w:rPr>
        <w:t>ệ</w:t>
      </w:r>
      <w:r w:rsidRPr="009B1B79">
        <w:rPr>
          <w:rFonts w:ascii="Times New Roman" w:eastAsia="Times New Roman" w:hAnsi="Times New Roman" w:cs="Times New Roman"/>
          <w:b/>
          <w:noProof/>
          <w:sz w:val="26"/>
          <w:szCs w:val="26"/>
          <w:lang w:val="vi-VN"/>
        </w:rPr>
        <w:t>n trợ nước ngoài</w:t>
      </w:r>
    </w:p>
    <w:p w14:paraId="01C6D99B" w14:textId="63D05EA0" w:rsidR="00A50AF8" w:rsidRPr="00A50AF8" w:rsidRDefault="00A50AF8" w:rsidP="00A50AF8">
      <w:pPr>
        <w:spacing w:after="0" w:line="312" w:lineRule="auto"/>
        <w:jc w:val="both"/>
        <w:rPr>
          <w:rFonts w:ascii="Times New Roman" w:eastAsia="Times New Roman" w:hAnsi="Times New Roman" w:cs="Times New Roman"/>
          <w:b/>
          <w:noProof/>
          <w:sz w:val="26"/>
          <w:szCs w:val="26"/>
          <w:lang w:val="vi-VN"/>
        </w:rPr>
      </w:pPr>
      <w:r w:rsidRPr="00A50AF8">
        <w:rPr>
          <w:rFonts w:ascii="Times New Roman" w:eastAsia="Times New Roman" w:hAnsi="Times New Roman" w:cs="Times New Roman"/>
          <w:b/>
          <w:noProof/>
          <w:sz w:val="26"/>
          <w:szCs w:val="26"/>
        </w:rPr>
        <w:t>a</w:t>
      </w:r>
      <w:r w:rsidRPr="00A50AF8">
        <w:rPr>
          <w:rFonts w:ascii="Times New Roman" w:eastAsia="Times New Roman" w:hAnsi="Times New Roman" w:cs="Times New Roman"/>
          <w:b/>
          <w:noProof/>
          <w:sz w:val="26"/>
          <w:szCs w:val="26"/>
          <w:lang w:val="vi-VN"/>
        </w:rPr>
        <w:t>- Nguyên tắc kế toán</w:t>
      </w:r>
    </w:p>
    <w:p w14:paraId="4496B29A" w14:textId="6621120A" w:rsidR="00A50AF8" w:rsidRPr="00A50AF8" w:rsidRDefault="008379F0" w:rsidP="00A50AF8">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t>-</w:t>
      </w:r>
      <w:r w:rsidR="00A50AF8" w:rsidRPr="00A50AF8">
        <w:rPr>
          <w:rFonts w:ascii="Times New Roman" w:eastAsia="Times New Roman" w:hAnsi="Times New Roman" w:cs="Times New Roman"/>
          <w:bCs/>
          <w:noProof/>
          <w:sz w:val="26"/>
          <w:szCs w:val="26"/>
          <w:lang w:val="vi-VN"/>
        </w:rPr>
        <w:t xml:space="preserve"> Tài khoản này dùng cho các đơn vị hành chính, sự nghiệp để phản ánh việc tiếp nhận, sử dụng nguồn viện trợ không hoàn lại hoặc nguồn vay nợ của nước ngoài do đơn vị làm chủ dự án (trực tiếp điều hành).</w:t>
      </w:r>
    </w:p>
    <w:p w14:paraId="644E86A0" w14:textId="1DBDF528"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Trường hợp đơn vị có nhiều chương trình, dự án viện trợ, vay nợ nước ngoài thì kế toán phải theo dõi chi tiết theo từng chương trình, dự án; chi tiết dự án viện trợ, dự án vay nợ riêng; mỗi chương trình, dự án được báo cáo riêng theo mẫu quy định tại Thông tư này, ngoài ra, phải báo cáo cho các bên tài trợ, cho vay nếu có yêu cầu.</w:t>
      </w:r>
    </w:p>
    <w:p w14:paraId="338FA050" w14:textId="1B72CC1C"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Riêng đối với kinh phí các chương trình mục tiêu quốc gia; chương trình, dự án, đề án (gọi tắt là chương trình, dự án) nếu nằm trong danh mục chương trình, mục tiêu, dự án quốc gia quy định tại Mục lục NSNN thì khi lập báo cáo quyết toán năm đơn vị phải gắn thêm mã chương trình, mục tiêu tương ứng và thực hiện báo cáo riêng theo mẫu quy định tại Thông tư này (Phụ biểu F01-02/BCQT).</w:t>
      </w:r>
    </w:p>
    <w:p w14:paraId="2805DE07" w14:textId="1E0D1A14"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Đơn vị tiếp nhận viện trợ, tiếp nhận khoản vay nợ nước ngoài chịu trách nhiệm quản lý, sử dụng vốn viện trợ, vay nợ nước ngoài theo đúng các quy định của pháp luật Việt Nam và các thỏa thuận, cam kết với phía tài trợ, cho vay nợ.</w:t>
      </w:r>
    </w:p>
    <w:p w14:paraId="04237888" w14:textId="77AE24D0"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Các khoản viện trợ, vay nợ nước ngoài mà đơn vị tiếp nhận và sử dụng được ghi nhận là doanh thu và chi phí của đơn vị. Riêng trường hợp sử dụng nguồn viện trợ để đầu tư, mua sắm TSCĐ, nguyên liệu, vật liệu, công cụ, dụng cụ nhập kho (xuất dùng dần) là khoản kinh phí cấp 1 lần nhưng đơn vị sử dụng trong nhiều năm (hoặc xuất sử dụng dần trong năm) được ghi nhận là 1 khoản nhận trước chưa ghi thu.</w:t>
      </w:r>
    </w:p>
    <w:p w14:paraId="5FD39F8B"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Đơn vị ghi thu phù hợp với tình hình thực tế sử dụng tài sản, nguyên liệu, vật liệu, công cụ, dụng cụ (tức là khi đơn vị xuất kho nguyên liệu, vật liệu, công cụ, dụng cụ ra sử dụng hoặc tính hao mòn TSCĐ phản ánh vào chi phí đến đâu thì cuối năm phản ánh vào thu viện trợ, vay nợ nước ngoài tương ứng với số đã tính hao mòn hoặc số nguyên liệu, vật liệu, công cụ, dụng cụ đã xuất trong kỳ).</w:t>
      </w:r>
    </w:p>
    <w:p w14:paraId="549C82CB" w14:textId="479ECAFA" w:rsidR="00A50AF8" w:rsidRPr="00A50AF8" w:rsidRDefault="00A50AF8" w:rsidP="00A50AF8">
      <w:pPr>
        <w:spacing w:after="0" w:line="312" w:lineRule="auto"/>
        <w:jc w:val="both"/>
        <w:rPr>
          <w:rFonts w:ascii="Times New Roman" w:eastAsia="Times New Roman" w:hAnsi="Times New Roman" w:cs="Times New Roman"/>
          <w:b/>
          <w:noProof/>
          <w:sz w:val="26"/>
          <w:szCs w:val="26"/>
          <w:lang w:val="vi-VN"/>
        </w:rPr>
      </w:pPr>
      <w:r w:rsidRPr="00A50AF8">
        <w:rPr>
          <w:rFonts w:ascii="Times New Roman" w:eastAsia="Times New Roman" w:hAnsi="Times New Roman" w:cs="Times New Roman"/>
          <w:b/>
          <w:noProof/>
          <w:sz w:val="26"/>
          <w:szCs w:val="26"/>
        </w:rPr>
        <w:t>b</w:t>
      </w:r>
      <w:r w:rsidRPr="00A50AF8">
        <w:rPr>
          <w:rFonts w:ascii="Times New Roman" w:eastAsia="Times New Roman" w:hAnsi="Times New Roman" w:cs="Times New Roman"/>
          <w:b/>
          <w:noProof/>
          <w:sz w:val="26"/>
          <w:szCs w:val="26"/>
          <w:lang w:val="vi-VN"/>
        </w:rPr>
        <w:t>- Kết cấu và nội dung phản ánh của Tài khoản 512- Thu viện trợ, vay nợ nước ngoài</w:t>
      </w:r>
    </w:p>
    <w:p w14:paraId="135283C9"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Bên Nợ: Kết chuyển thu viện trợ, vay nợ nước ngoài sang TK 911 "Xác định kết quả".</w:t>
      </w:r>
    </w:p>
    <w:p w14:paraId="5F9667EC"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Bên Có: Số thu viện trợ, vay nợ nước ngoài ghi nhận trong kỳ.</w:t>
      </w:r>
    </w:p>
    <w:p w14:paraId="281DA187"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Tài khoản này không có số dư cuối kỳ.</w:t>
      </w:r>
    </w:p>
    <w:p w14:paraId="13CA74E3"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Tài khoản 512- Thu viện trợ, vay nợ nước ngoài, có 2 tài khoản cấp 2</w:t>
      </w:r>
    </w:p>
    <w:p w14:paraId="58F2EED2"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lastRenderedPageBreak/>
        <w:t>- Tài khoản 5121- Thu viện trợ: Phản ánh tình hình tiếp nhận và sử dụng nguồn thu từ các khoản viện trợ không hoàn lại.</w:t>
      </w:r>
    </w:p>
    <w:p w14:paraId="7AC0DDA1"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Tài khoản 5122- Thu vay nợ nước ngoài: Phản ánh tình hình tiếp nhận và sử dụng tình hình vay nợ nước ngoài.</w:t>
      </w:r>
    </w:p>
    <w:p w14:paraId="5403668B" w14:textId="6DCA44EF" w:rsidR="00A50AF8" w:rsidRPr="00A50AF8" w:rsidRDefault="00A50AF8" w:rsidP="00A50AF8">
      <w:pPr>
        <w:spacing w:after="0" w:line="312" w:lineRule="auto"/>
        <w:jc w:val="both"/>
        <w:rPr>
          <w:rFonts w:ascii="Times New Roman" w:eastAsia="Times New Roman" w:hAnsi="Times New Roman" w:cs="Times New Roman"/>
          <w:b/>
          <w:noProof/>
          <w:sz w:val="26"/>
          <w:szCs w:val="26"/>
          <w:lang w:val="vi-VN"/>
        </w:rPr>
      </w:pPr>
      <w:r w:rsidRPr="00A50AF8">
        <w:rPr>
          <w:rFonts w:ascii="Times New Roman" w:eastAsia="Times New Roman" w:hAnsi="Times New Roman" w:cs="Times New Roman"/>
          <w:b/>
          <w:noProof/>
          <w:sz w:val="26"/>
          <w:szCs w:val="26"/>
        </w:rPr>
        <w:t>c</w:t>
      </w:r>
      <w:r w:rsidRPr="00A50AF8">
        <w:rPr>
          <w:rFonts w:ascii="Times New Roman" w:eastAsia="Times New Roman" w:hAnsi="Times New Roman" w:cs="Times New Roman"/>
          <w:b/>
          <w:noProof/>
          <w:sz w:val="26"/>
          <w:szCs w:val="26"/>
          <w:lang w:val="vi-VN"/>
        </w:rPr>
        <w:t>- Phương pháp hạch toán kế toán một số nghiệp vụ kinh tế chủ yếu</w:t>
      </w:r>
    </w:p>
    <w:p w14:paraId="2181C27B" w14:textId="6EC73E90"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1- Khi nhà tài trợ, nhà cho vay chuyển tiền về tài khoản tiền gửi của đơn vị, ghi:</w:t>
      </w:r>
    </w:p>
    <w:p w14:paraId="0A0EB650"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112 - Tiền gửi Ngân hàng, Kho bạc</w:t>
      </w:r>
    </w:p>
    <w:p w14:paraId="7174D56E"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xml:space="preserve"> </w:t>
      </w:r>
      <w:r w:rsidRPr="00A50AF8">
        <w:rPr>
          <w:rFonts w:ascii="Times New Roman" w:eastAsia="Times New Roman" w:hAnsi="Times New Roman" w:cs="Times New Roman"/>
          <w:bCs/>
          <w:noProof/>
          <w:sz w:val="26"/>
          <w:szCs w:val="26"/>
          <w:lang w:val="vi-VN"/>
        </w:rPr>
        <w:tab/>
        <w:t>Có TK 337- Tạm thu (3372).</w:t>
      </w:r>
    </w:p>
    <w:p w14:paraId="2A2CC9E9"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Đồng thời, căn cứ vào chứng từ ghi thu ngân sách - ghi chi tạm ứng, ghi:</w:t>
      </w:r>
    </w:p>
    <w:p w14:paraId="134AA752"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004- Kinh phí viện trợ không hoàn lại (chi tiết TK tương ứng).</w:t>
      </w:r>
    </w:p>
    <w:p w14:paraId="3201A6B1" w14:textId="6CB81604"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2- Khi đơn vị rút tiền từ tài khoản tiền gửi về quỹ tiền mặt, ghi:</w:t>
      </w:r>
    </w:p>
    <w:p w14:paraId="0464AD18"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111-Tiền mặt</w:t>
      </w:r>
    </w:p>
    <w:p w14:paraId="25512E90"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112- Tiền gửi Ngân hàng, Kho bạc.</w:t>
      </w:r>
    </w:p>
    <w:p w14:paraId="367410AC" w14:textId="6D319375"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3- Khi đơn vị chi tiêu cho các hoạt động của chương trình, dự án (trừ chi đầu tư, mua sắm TSCĐ, nguyên liệu, vật liệu, công cụ, dụng cụ nhập kho), ghi:</w:t>
      </w:r>
    </w:p>
    <w:p w14:paraId="1DB05F78"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612- Chi phí từ nguồn viện trợ, vay nợ nước ngoài</w:t>
      </w:r>
    </w:p>
    <w:p w14:paraId="124B2EED"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Có các TK 111, 112.</w:t>
      </w:r>
    </w:p>
    <w:p w14:paraId="6953F3A4"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Đồng thời ghi:</w:t>
      </w:r>
    </w:p>
    <w:p w14:paraId="54B6C799"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337-Tạm thu (3372)</w:t>
      </w:r>
    </w:p>
    <w:p w14:paraId="03141D71"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512- Thu viện trợ, vay nợ nước ngoài.</w:t>
      </w:r>
    </w:p>
    <w:p w14:paraId="35BA17E5" w14:textId="21F2E106"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4- Khi phát sinh các khoản lãi tiền gửi của chương trình, dự án, ghi:</w:t>
      </w:r>
    </w:p>
    <w:p w14:paraId="3F338D9A"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112- Tiền gửi Ngân hàng, Kho bạc</w:t>
      </w:r>
    </w:p>
    <w:p w14:paraId="37CC1C85"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337- Tạm thu (3372).</w:t>
      </w:r>
    </w:p>
    <w:p w14:paraId="2C6EF069"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 Trường hợp theo hiệp định đơn vị được hưởng khoản lãi tiền gửi, ghi:</w:t>
      </w:r>
    </w:p>
    <w:p w14:paraId="3709BAAC"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337- Tạm thu (3372)</w:t>
      </w:r>
    </w:p>
    <w:p w14:paraId="0B4B19C0"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512- Thu viện trợ, vay nợ nước ngoài.</w:t>
      </w:r>
    </w:p>
    <w:p w14:paraId="5B27963E"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Đồng thời, căn cứ Lệnh ghi thu - ghi chi, ghi:</w:t>
      </w:r>
    </w:p>
    <w:p w14:paraId="18BBAAE8"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004- Kinh phí viện trợ không hoàn lại (chi tiết TK tương ứng).</w:t>
      </w:r>
    </w:p>
    <w:p w14:paraId="72984CB6"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Và ghi:</w:t>
      </w:r>
    </w:p>
    <w:p w14:paraId="57C3D86E"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004- Kinh phí viện trợ không hoàn lại (chi tiết TK tương ứng).</w:t>
      </w:r>
    </w:p>
    <w:p w14:paraId="0F52C69C"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b) Trường hợp theo hiệp định phải trả lại lãi tiền gửi cho nhà tài trợ, hoặc nộp NSNN:</w:t>
      </w:r>
    </w:p>
    <w:p w14:paraId="759A0F8F"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Nếu phải nộp trả Ngân sách nhà nước, ghi:</w:t>
      </w:r>
    </w:p>
    <w:p w14:paraId="3253C654"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337-Tạm thu (3372)</w:t>
      </w:r>
    </w:p>
    <w:p w14:paraId="52EC5536"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333- Các khoản phải nộp Nhà nước (3338).</w:t>
      </w:r>
    </w:p>
    <w:p w14:paraId="4F8DEA82"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Khi nộp, ghi:</w:t>
      </w:r>
    </w:p>
    <w:p w14:paraId="126A5AAA"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333- Các khoản phải nộp Nhà nước (3338)</w:t>
      </w:r>
    </w:p>
    <w:p w14:paraId="1524F2A5"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Có các TK 111, 112.</w:t>
      </w:r>
    </w:p>
    <w:p w14:paraId="457D50F9"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lastRenderedPageBreak/>
        <w:t>- Nếu nộp trả nhà tài trợ, ghi:</w:t>
      </w:r>
    </w:p>
    <w:p w14:paraId="739840AA"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337- Tạm thu (3372)</w:t>
      </w:r>
    </w:p>
    <w:p w14:paraId="32F59C4A"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338- Phải trả khác (3388).</w:t>
      </w:r>
    </w:p>
    <w:p w14:paraId="13799754"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Khi nộp, ghi:</w:t>
      </w:r>
    </w:p>
    <w:p w14:paraId="3AAF4031"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338- Phải trả khác (3388)</w:t>
      </w:r>
    </w:p>
    <w:p w14:paraId="703E66FF"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Có các TK 111, 112.</w:t>
      </w:r>
    </w:p>
    <w:p w14:paraId="2502449E" w14:textId="7DAF5DD8"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5- Số viện trợ sử dụng không hết phải nộp lại cho nhà tài trợ, ghi:</w:t>
      </w:r>
    </w:p>
    <w:p w14:paraId="630F1E2A"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TK337- Tạm thu (3372)</w:t>
      </w:r>
    </w:p>
    <w:p w14:paraId="56051702"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Có các TK 111,112...</w:t>
      </w:r>
    </w:p>
    <w:p w14:paraId="1C509B32" w14:textId="4139546F"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6- Căn cứ thông báo của cơ quan chủ quản về việc thanh toán các khoản đã tạm ứng (hoàn tạm ứng), ghi:</w:t>
      </w:r>
    </w:p>
    <w:p w14:paraId="5B5E7D1E"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004- Kinh phí viện trợ không hoàn lại (chi tiết TK tương ứng).</w:t>
      </w:r>
    </w:p>
    <w:p w14:paraId="52F2CB54" w14:textId="4F690016"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7- Trường hợp nhà tài trợ, nhà cho vay chuyển thẳng tiền thuộc chương trình, dự án cho bên thứ 3 (nhà cung cấp, chuyên gia tư vấn...), ghi:</w:t>
      </w:r>
    </w:p>
    <w:p w14:paraId="476F30C7"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612- Chi phí từ nguồn viện trợ, vay nợ nước ngoài</w:t>
      </w:r>
    </w:p>
    <w:p w14:paraId="0FAF2547"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512- Thu viện trợ, vay nợ nước ngoài.</w:t>
      </w:r>
    </w:p>
    <w:p w14:paraId="4D35C63F"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Đồng thời, căn cứ Lệnh ghi thu - ghi chi, ghi:</w:t>
      </w:r>
    </w:p>
    <w:p w14:paraId="2303343B"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004- Kinh phí viện trợ không hoàn lại (chi tiết TK tương ứng).</w:t>
      </w:r>
    </w:p>
    <w:p w14:paraId="4CF79100"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Và ghi:</w:t>
      </w:r>
    </w:p>
    <w:p w14:paraId="50829779"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004- Kinh phí viện trợ không hoàn lại (chi tiết TK tương ứng).</w:t>
      </w:r>
    </w:p>
    <w:p w14:paraId="3CF9DB11" w14:textId="0A353D10"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.8- Khi được viện trợ không hoàn lại bằng tài sản cố định, ghi:</w:t>
      </w:r>
    </w:p>
    <w:p w14:paraId="5855FA69"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211 - TSCĐ hữu hình</w:t>
      </w:r>
    </w:p>
    <w:p w14:paraId="757462D0"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366- Các khoản nhận trước chưa ghi thu (36621).</w:t>
      </w:r>
    </w:p>
    <w:p w14:paraId="0CFFA925"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Đồng thời, ghi:</w:t>
      </w:r>
    </w:p>
    <w:p w14:paraId="4708B35A"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004- Kinh phí viện trợ không hoàn lại (chi tiết TK tương ứng).</w:t>
      </w:r>
    </w:p>
    <w:p w14:paraId="33D56567"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Và ghi:</w:t>
      </w:r>
    </w:p>
    <w:p w14:paraId="1C9FF4DD"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004- Kinh phí viện trợ không hoàn lại (chi tiết TK tương ứng).</w:t>
      </w:r>
    </w:p>
    <w:p w14:paraId="3F8190F6" w14:textId="377445F6"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9- Khi tính hao mòn TSCĐ, ghi:</w:t>
      </w:r>
    </w:p>
    <w:p w14:paraId="68A2FC90"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612- Chi phí từ nguồn viện trợ, vay nợ nước ngoài</w:t>
      </w:r>
    </w:p>
    <w:p w14:paraId="4FC0204A"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214- Khấu hao và hao mòn lũy kế TSCĐ.</w:t>
      </w:r>
    </w:p>
    <w:p w14:paraId="18A39A04" w14:textId="7BD5B0FB"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10- Cuối năm, đơn vị căn cứ Bảng tính hao mòn TSCĐ đã tính trong năm của TSCĐ hình thành từ nguồn viện trợ, vay nợ nước ngoài để kết chuyển từ TK 366 sang TK 512, ghi:</w:t>
      </w:r>
    </w:p>
    <w:p w14:paraId="57584AD7"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366- Các khoản nhận trước chưa ghi thu (36621)</w:t>
      </w:r>
    </w:p>
    <w:p w14:paraId="713C0D91"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512- Thu viện trợ, vay nợ nước ngoài.</w:t>
      </w:r>
    </w:p>
    <w:p w14:paraId="27E1705C" w14:textId="37BD7F9E"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11- Cuối năm, căn cứ vào giá trị nguyên liệu, vật liệu, công cụ, dụng cụ mua sắm bằng nguồn viện trợ, vay nợ nước ngoài đã xuất sử dụng trong kỳ, kết chuyển từ TK 366 sang các TK 512, ghi:</w:t>
      </w:r>
    </w:p>
    <w:p w14:paraId="0EA0367E"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lastRenderedPageBreak/>
        <w:t>Nợ TK 366- Các khoản nhận trước chưa ghi thu (36622)</w:t>
      </w:r>
    </w:p>
    <w:p w14:paraId="335734AD"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512- Thu viện trợ, vay nợ nước ngoài.</w:t>
      </w:r>
    </w:p>
    <w:p w14:paraId="338C8D77" w14:textId="4FF38332"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.12- Cuối năm, kế toán tính toán và kết chuyển thu của hoạt động viện trợ, vay nợ nước ngoài ghi:</w:t>
      </w:r>
    </w:p>
    <w:p w14:paraId="321BE60C"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512- Thu viện trợ, vay nợ nước ngoài</w:t>
      </w:r>
    </w:p>
    <w:p w14:paraId="486D51C1" w14:textId="6947BF46" w:rsidR="00073D4A" w:rsidRDefault="00A50AF8" w:rsidP="00073D4A">
      <w:pPr>
        <w:spacing w:after="0" w:line="312" w:lineRule="auto"/>
        <w:jc w:val="both"/>
        <w:rPr>
          <w:rFonts w:ascii="Times New Roman" w:eastAsia="Times New Roman" w:hAnsi="Times New Roman" w:cs="Times New Roman"/>
          <w:b/>
          <w:noProof/>
          <w:sz w:val="26"/>
          <w:szCs w:val="26"/>
          <w:lang w:val="vi-VN"/>
        </w:rPr>
      </w:pPr>
      <w:r w:rsidRPr="00A50AF8">
        <w:rPr>
          <w:rFonts w:ascii="Times New Roman" w:eastAsia="Times New Roman" w:hAnsi="Times New Roman" w:cs="Times New Roman"/>
          <w:bCs/>
          <w:noProof/>
          <w:sz w:val="26"/>
          <w:szCs w:val="26"/>
          <w:lang w:val="vi-VN"/>
        </w:rPr>
        <w:tab/>
        <w:t>Có TK 911- Xác định kết quả (9111).</w:t>
      </w:r>
    </w:p>
    <w:p w14:paraId="24E631FB" w14:textId="067B8D04" w:rsidR="00073D4A" w:rsidRDefault="00073D4A" w:rsidP="00073D4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1.2.</w:t>
      </w:r>
      <w:r w:rsidR="00A50AF8">
        <w:rPr>
          <w:rFonts w:ascii="Times New Roman" w:eastAsia="Times New Roman" w:hAnsi="Times New Roman" w:cs="Times New Roman"/>
          <w:b/>
          <w:noProof/>
          <w:sz w:val="26"/>
          <w:szCs w:val="26"/>
        </w:rPr>
        <w:t>2.</w:t>
      </w:r>
      <w:r w:rsidRPr="009B1B79">
        <w:rPr>
          <w:rFonts w:ascii="Times New Roman" w:eastAsia="Times New Roman" w:hAnsi="Times New Roman" w:cs="Times New Roman"/>
          <w:b/>
          <w:noProof/>
          <w:sz w:val="26"/>
          <w:szCs w:val="26"/>
          <w:lang w:val="vi-VN"/>
        </w:rPr>
        <w:t>Kế toán chi từ nguồn vay, vi</w:t>
      </w:r>
      <w:r w:rsidR="00580D11">
        <w:rPr>
          <w:rFonts w:ascii="Times New Roman" w:eastAsia="Times New Roman" w:hAnsi="Times New Roman" w:cs="Times New Roman"/>
          <w:b/>
          <w:noProof/>
          <w:sz w:val="26"/>
          <w:szCs w:val="26"/>
        </w:rPr>
        <w:t>ệ</w:t>
      </w:r>
      <w:r w:rsidRPr="009B1B79">
        <w:rPr>
          <w:rFonts w:ascii="Times New Roman" w:eastAsia="Times New Roman" w:hAnsi="Times New Roman" w:cs="Times New Roman"/>
          <w:b/>
          <w:noProof/>
          <w:sz w:val="26"/>
          <w:szCs w:val="26"/>
          <w:lang w:val="vi-VN"/>
        </w:rPr>
        <w:t>n trợ nước ngoài</w:t>
      </w:r>
    </w:p>
    <w:p w14:paraId="4FA1A007" w14:textId="532CF49B" w:rsidR="00A50AF8" w:rsidRPr="00A50AF8" w:rsidRDefault="00A50AF8" w:rsidP="00A50AF8">
      <w:pPr>
        <w:spacing w:after="0" w:line="312" w:lineRule="auto"/>
        <w:jc w:val="both"/>
        <w:rPr>
          <w:rFonts w:ascii="Times New Roman" w:eastAsia="Times New Roman" w:hAnsi="Times New Roman" w:cs="Times New Roman"/>
          <w:b/>
          <w:noProof/>
          <w:sz w:val="26"/>
          <w:szCs w:val="26"/>
          <w:lang w:val="vi-VN"/>
        </w:rPr>
      </w:pPr>
      <w:r w:rsidRPr="00A50AF8">
        <w:rPr>
          <w:rFonts w:ascii="Times New Roman" w:eastAsia="Times New Roman" w:hAnsi="Times New Roman" w:cs="Times New Roman"/>
          <w:b/>
          <w:noProof/>
          <w:sz w:val="26"/>
          <w:szCs w:val="26"/>
        </w:rPr>
        <w:t>a</w:t>
      </w:r>
      <w:r w:rsidRPr="00A50AF8">
        <w:rPr>
          <w:rFonts w:ascii="Times New Roman" w:eastAsia="Times New Roman" w:hAnsi="Times New Roman" w:cs="Times New Roman"/>
          <w:b/>
          <w:noProof/>
          <w:sz w:val="26"/>
          <w:szCs w:val="26"/>
          <w:lang w:val="vi-VN"/>
        </w:rPr>
        <w:t>- Nguyên tắc kế toán</w:t>
      </w:r>
    </w:p>
    <w:p w14:paraId="06850676" w14:textId="4BFCF24D"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Tài khoản này dùng để phản ánh số chi từ nguồn viện trợ không hoàn lại và chi từ nguồn vay nợ của nước ngoài do đơn vị làm chủ dự án (trực tiếp điều hành, trực tiếp chi tiêu).</w:t>
      </w:r>
    </w:p>
    <w:p w14:paraId="38558F25" w14:textId="41E84558"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Tài khoản 612 “Chi phí từ nguồn viện trợ, vay nợ nước ngoài” chỉ sử dụng ở những đơn vị được tiếp nhận các khoản viện trợ không hoàn lại của nước ngoài mà đơn vị được giao làm chủ dự án và các đơn vị được tiếp nhận các khoản vay nợ từ nước ngoài mà đơn vị là đơn vị thụ hưởng.</w:t>
      </w:r>
    </w:p>
    <w:p w14:paraId="456153B6" w14:textId="06B924DA"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Trường hợp đơn vị có nhiều chương trình, dự án viện trợ, vay nợ nước ngoài kế toán phải mở sổ theo dõi chi tiết chi phí theo từng chương trình, dự án và tập hợp chi phí theo yêu cầu quản lý.</w:t>
      </w:r>
    </w:p>
    <w:p w14:paraId="41D53BB8" w14:textId="5C05A1F1" w:rsidR="00A50AF8" w:rsidRPr="00A50AF8" w:rsidRDefault="00A50AF8" w:rsidP="00A50AF8">
      <w:pPr>
        <w:spacing w:after="0" w:line="312" w:lineRule="auto"/>
        <w:jc w:val="both"/>
        <w:rPr>
          <w:rFonts w:ascii="Times New Roman" w:eastAsia="Times New Roman" w:hAnsi="Times New Roman" w:cs="Times New Roman"/>
          <w:b/>
          <w:noProof/>
          <w:sz w:val="26"/>
          <w:szCs w:val="26"/>
          <w:lang w:val="vi-VN"/>
        </w:rPr>
      </w:pPr>
      <w:r w:rsidRPr="00A50AF8">
        <w:rPr>
          <w:rFonts w:ascii="Times New Roman" w:eastAsia="Times New Roman" w:hAnsi="Times New Roman" w:cs="Times New Roman"/>
          <w:b/>
          <w:noProof/>
          <w:sz w:val="26"/>
          <w:szCs w:val="26"/>
        </w:rPr>
        <w:t>b</w:t>
      </w:r>
      <w:r w:rsidRPr="00A50AF8">
        <w:rPr>
          <w:rFonts w:ascii="Times New Roman" w:eastAsia="Times New Roman" w:hAnsi="Times New Roman" w:cs="Times New Roman"/>
          <w:b/>
          <w:noProof/>
          <w:sz w:val="26"/>
          <w:szCs w:val="26"/>
          <w:lang w:val="vi-VN"/>
        </w:rPr>
        <w:t>- Kết cấu và nội dung phản ánh của Tài khoản 612- Chi phí từ nguồn viện trợ, vay nợ nước ngoài</w:t>
      </w:r>
    </w:p>
    <w:p w14:paraId="2C60CA13"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Bên Nợ: Các khoản chi phí từ nguồn viện trợ, từ nguồn vay nợ nước ngoài phát sinh.</w:t>
      </w:r>
    </w:p>
    <w:p w14:paraId="183518A4"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Bên Có:</w:t>
      </w:r>
    </w:p>
    <w:p w14:paraId="47FF07F8"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Các khoản được phép ghi giảm chi phí trong năm;</w:t>
      </w:r>
    </w:p>
    <w:p w14:paraId="1DE19E5F"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Kết chuyển số chi phí từ nguồn viện trợ, chi vay nợ nước ngoài vào TK 911- Xác định kết quả.</w:t>
      </w:r>
    </w:p>
    <w:p w14:paraId="73855DDA"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Tài khoản này không có số dư cuối kỳ.</w:t>
      </w:r>
    </w:p>
    <w:p w14:paraId="5E6E6F00"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Tài khoản 612- Chi phí từ nguồn viện trợ vay nợ nước ngoài, có 2 tài khoản cấp 2:</w:t>
      </w:r>
    </w:p>
    <w:p w14:paraId="4DA5481D"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Tài khoản 6121- Chi từ nguồn viện trợ: Phản ánh các khoản chi từ nguồn viện trợ không hoàn lại của nước ngoài.</w:t>
      </w:r>
    </w:p>
    <w:p w14:paraId="58CC56B4"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Tài khoản 6122- Chi từ nguồn vay nợ nước ngoài: Phản ánh các khoản chi từ nguồn vay nợ nước ngoài.</w:t>
      </w:r>
    </w:p>
    <w:p w14:paraId="32270CE3" w14:textId="0CD8E36C" w:rsidR="00A50AF8" w:rsidRPr="00A50AF8" w:rsidRDefault="00A50AF8" w:rsidP="00A50AF8">
      <w:pPr>
        <w:spacing w:after="0" w:line="312" w:lineRule="auto"/>
        <w:jc w:val="both"/>
        <w:rPr>
          <w:rFonts w:ascii="Times New Roman" w:eastAsia="Times New Roman" w:hAnsi="Times New Roman" w:cs="Times New Roman"/>
          <w:b/>
          <w:noProof/>
          <w:sz w:val="26"/>
          <w:szCs w:val="26"/>
          <w:lang w:val="vi-VN"/>
        </w:rPr>
      </w:pPr>
      <w:r w:rsidRPr="00A50AF8">
        <w:rPr>
          <w:rFonts w:ascii="Times New Roman" w:eastAsia="Times New Roman" w:hAnsi="Times New Roman" w:cs="Times New Roman"/>
          <w:b/>
          <w:noProof/>
          <w:sz w:val="26"/>
          <w:szCs w:val="26"/>
        </w:rPr>
        <w:t>c</w:t>
      </w:r>
      <w:r w:rsidRPr="00A50AF8">
        <w:rPr>
          <w:rFonts w:ascii="Times New Roman" w:eastAsia="Times New Roman" w:hAnsi="Times New Roman" w:cs="Times New Roman"/>
          <w:b/>
          <w:noProof/>
          <w:sz w:val="26"/>
          <w:szCs w:val="26"/>
          <w:lang w:val="vi-VN"/>
        </w:rPr>
        <w:t>- Phương pháp hạch toán kế toán một số hoạt động kinh tế chủ yếu</w:t>
      </w:r>
    </w:p>
    <w:p w14:paraId="1F261D9C" w14:textId="025453AF"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1- Khi xuất quỹ tiền mặt, rút tiền gửi từ nguồn viện trợ, nguồn vay nợ nước ngoài để chi, ghi:</w:t>
      </w:r>
    </w:p>
    <w:p w14:paraId="144AA58B"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612- Chi phí từ nguồn viện trợ, vay nợ nước ngoài</w:t>
      </w:r>
    </w:p>
    <w:p w14:paraId="0EBD7DFF"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các TK 111, 112.</w:t>
      </w:r>
    </w:p>
    <w:p w14:paraId="16975178"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Đồng thời, ghi:</w:t>
      </w:r>
    </w:p>
    <w:p w14:paraId="461D140D"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337- Tạm thu (3372)</w:t>
      </w:r>
    </w:p>
    <w:p w14:paraId="64971E0C"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lastRenderedPageBreak/>
        <w:tab/>
        <w:t>Có TK 512- Thu viện trợ, vay nợ nước ngoài.</w:t>
      </w:r>
    </w:p>
    <w:p w14:paraId="14689EB5" w14:textId="07C7778C"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2- Xuất nguyên liệu, vật liệu, công cụ, dụng cụ sử dụng cho hoạt động dự án viện trợ, vay nợ nước ngoài, ghi:</w:t>
      </w:r>
    </w:p>
    <w:p w14:paraId="0C9D5242"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612- Chi phí từ nguồn viện trợ, vay nợ nước ngoài</w:t>
      </w:r>
    </w:p>
    <w:p w14:paraId="0A6972EA"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Có các TK 152, 153.</w:t>
      </w:r>
    </w:p>
    <w:p w14:paraId="0A6A32AF" w14:textId="0A41D9C1"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3- Các dịch vụ mua ngoài chưa thanh toán, ghi:</w:t>
      </w:r>
    </w:p>
    <w:p w14:paraId="2727157A"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612- Chi phí từ nguồn viện trợ, vay nợ nước ngoài</w:t>
      </w:r>
    </w:p>
    <w:p w14:paraId="216FC21D"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xml:space="preserve"> </w:t>
      </w:r>
      <w:r w:rsidRPr="00A50AF8">
        <w:rPr>
          <w:rFonts w:ascii="Times New Roman" w:eastAsia="Times New Roman" w:hAnsi="Times New Roman" w:cs="Times New Roman"/>
          <w:bCs/>
          <w:noProof/>
          <w:sz w:val="26"/>
          <w:szCs w:val="26"/>
          <w:lang w:val="vi-VN"/>
        </w:rPr>
        <w:tab/>
        <w:t>Có TK 331- Phải trả cho người bán.</w:t>
      </w:r>
    </w:p>
    <w:p w14:paraId="57768F60"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Khi thanh toán các dịch vụ mua ngoài, ghi:</w:t>
      </w:r>
    </w:p>
    <w:p w14:paraId="7A674298"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331- Phải trả cho người bán</w:t>
      </w:r>
    </w:p>
    <w:p w14:paraId="6672B08F"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Có các TK 111, 112.</w:t>
      </w:r>
    </w:p>
    <w:p w14:paraId="58EC5B27"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Đồng thời, ghi:</w:t>
      </w:r>
    </w:p>
    <w:p w14:paraId="7E71D502"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337- Tạm thu (3372)</w:t>
      </w:r>
    </w:p>
    <w:p w14:paraId="7005B8DE"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512- Thu viện trợ, vay nợ nước ngoài.</w:t>
      </w:r>
    </w:p>
    <w:p w14:paraId="26920254" w14:textId="1B4B74D1"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4- Trường hợp ứng trước cho nhà thầu, nhà cung cấp dịch vụ:</w:t>
      </w:r>
    </w:p>
    <w:p w14:paraId="4A7016B9"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Khi ứng trước cho nhà thầu, nhà cung cấp dịch vụ bằng tiền mặt hoặc tiền gửi dự toán, ghi:</w:t>
      </w:r>
    </w:p>
    <w:p w14:paraId="4924989D"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331- Phải trả cho người bán</w:t>
      </w:r>
    </w:p>
    <w:p w14:paraId="1BFF9DF9"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Có các TK 111, 112.</w:t>
      </w:r>
    </w:p>
    <w:p w14:paraId="385C1241"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Khi nghiệm thu, thanh lý hợp đồng nhà thầu, nhà cung cấp dịch vụ, ghi:</w:t>
      </w:r>
    </w:p>
    <w:p w14:paraId="3F351550"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612- Chi phí từ nguồn viện trợ, vay nợ nước ngoài</w:t>
      </w:r>
    </w:p>
    <w:p w14:paraId="727F85C3"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các TK 111, 112 (nếu số ứng trước lớn hơn số phải trả)</w:t>
      </w:r>
    </w:p>
    <w:p w14:paraId="213B72AB"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331- Phải trả cho người bán</w:t>
      </w:r>
    </w:p>
    <w:p w14:paraId="00AAC219"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các TK 111, 112 (nếu số ứng trước nhỏ hơn số phải trả).</w:t>
      </w:r>
    </w:p>
    <w:p w14:paraId="31E4E07F"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Đồng thời, ghi:</w:t>
      </w:r>
    </w:p>
    <w:p w14:paraId="34853072"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337- Tạm thu (3372)</w:t>
      </w:r>
    </w:p>
    <w:p w14:paraId="74A04F41"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512- Thu viện trợ, vay nợ nước ngoài.</w:t>
      </w:r>
    </w:p>
    <w:p w14:paraId="450D5DE5" w14:textId="38CD3624"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5- Tiền lương của cán bộ chuyên trách dự án phải trả và phụ cấp phải trả cho nhân viên hợp đồng của dự án và những người tham gia thực hiện chương trình, dự án viện trợ, ghi:</w:t>
      </w:r>
    </w:p>
    <w:p w14:paraId="2CD8045E"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612- Chi phí từ nguồn viện trợ, vay nợ nước ngoài (6121)</w:t>
      </w:r>
    </w:p>
    <w:p w14:paraId="762C4C62"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334- Phải trả người lao động.</w:t>
      </w:r>
    </w:p>
    <w:p w14:paraId="1C7B3B52"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Khi trả lương cho cán bộ chuyên trách dự án viện trợ không hoàn lại, ghi:</w:t>
      </w:r>
    </w:p>
    <w:p w14:paraId="3E9F8C09"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334- Phải trả người lao động</w:t>
      </w:r>
    </w:p>
    <w:p w14:paraId="09CC078B"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Có các TK 111, 112.</w:t>
      </w:r>
    </w:p>
    <w:p w14:paraId="734A23E7"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Đồng thời, ghi:</w:t>
      </w:r>
    </w:p>
    <w:p w14:paraId="7E504EE6"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337- Tạm thu (3372)</w:t>
      </w:r>
    </w:p>
    <w:p w14:paraId="69EFC2AA"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512- Thu viện trợ, vay nợ nước ngoài.</w:t>
      </w:r>
    </w:p>
    <w:p w14:paraId="2E0BF05D" w14:textId="33A2D01B"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lastRenderedPageBreak/>
        <w:t>6- Hàng tháng trích BHXH, BHYT, KPCĐ, BH thất nghiệp của cán bộ chuyên trách dự án viện trợ, ghi:</w:t>
      </w:r>
    </w:p>
    <w:p w14:paraId="1B10FC40"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612- Chi phí từ nguồn viện trợ, vay nợ nước ngoài (6121)</w:t>
      </w:r>
    </w:p>
    <w:p w14:paraId="75A9DC44"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332- Các khoản phải nộp theo lương.</w:t>
      </w:r>
    </w:p>
    <w:p w14:paraId="107425AD"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Khi chuyển tiền cho cơ quan BHXH, công đoàn, ghi:</w:t>
      </w:r>
    </w:p>
    <w:p w14:paraId="52D612D2"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332- Các khoản phải nộp theo lương</w:t>
      </w:r>
    </w:p>
    <w:p w14:paraId="799CEC3C"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111, 112.</w:t>
      </w:r>
    </w:p>
    <w:p w14:paraId="141FB3DC"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Đồng thời, ghi:</w:t>
      </w:r>
    </w:p>
    <w:p w14:paraId="1F43AE5B"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337- Tạm thu (3372)</w:t>
      </w:r>
    </w:p>
    <w:p w14:paraId="02848BB7"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512- Thu viện trợ, vay nợ nước ngoài.</w:t>
      </w:r>
    </w:p>
    <w:p w14:paraId="31F096DD" w14:textId="08166B29"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7- Thanh toán tạm ứng tính vào chi viện trợ, vay nợ nước ngoài, ghi:</w:t>
      </w:r>
    </w:p>
    <w:p w14:paraId="75D87CA4"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612- Chi phí từ nguồn viện trợ, vay nợ nước ngoài</w:t>
      </w:r>
    </w:p>
    <w:p w14:paraId="0D32A70D"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141- Tạm ứng.</w:t>
      </w:r>
    </w:p>
    <w:p w14:paraId="6B3F60C8"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Đồng thời, ghi:</w:t>
      </w:r>
    </w:p>
    <w:p w14:paraId="7970C84C"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337- Tạm thu (3372)</w:t>
      </w:r>
    </w:p>
    <w:p w14:paraId="76C0FE52"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512- Thu viện trợ, vay nợ nước ngoài.</w:t>
      </w:r>
    </w:p>
    <w:p w14:paraId="64E99396" w14:textId="5F19C515"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8- Trường hợp nhà tài trợ chuyển thẳng tiền thuộc chương trình, dự án cho bên thứ 3 (nhà cung cấp, chuyên gia tư vấn....), ghi:</w:t>
      </w:r>
    </w:p>
    <w:p w14:paraId="6FCFCECF"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612- Chi phí từ nguồn viện trợ, vay nợ nước ngoài</w:t>
      </w:r>
    </w:p>
    <w:p w14:paraId="123DDBEE"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 xml:space="preserve"> </w:t>
      </w:r>
      <w:r w:rsidRPr="00A50AF8">
        <w:rPr>
          <w:rFonts w:ascii="Times New Roman" w:eastAsia="Times New Roman" w:hAnsi="Times New Roman" w:cs="Times New Roman"/>
          <w:bCs/>
          <w:noProof/>
          <w:sz w:val="26"/>
          <w:szCs w:val="26"/>
          <w:lang w:val="vi-VN"/>
        </w:rPr>
        <w:tab/>
        <w:t>Có TK 512- Thu viện trợ, vay nợ nước ngoài.</w:t>
      </w:r>
    </w:p>
    <w:p w14:paraId="6A2AEF55"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Căn cứ Lệnh ghi thu - ghi chi, ghi:</w:t>
      </w:r>
    </w:p>
    <w:p w14:paraId="0C2C80B9"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004- Kinh phí viện trợ không hoàn lại.</w:t>
      </w:r>
    </w:p>
    <w:p w14:paraId="225301D1"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Đồng thời, ghi:</w:t>
      </w:r>
    </w:p>
    <w:p w14:paraId="657962C6"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004- Kinh phí viện trợ không hoàn lại.</w:t>
      </w:r>
    </w:p>
    <w:p w14:paraId="7CCF3A71" w14:textId="7AAA9183"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9- Trường hợp nộp trả lại nhà tài trợ (do không thực hiện dự án), khi nộp, ghi:</w:t>
      </w:r>
    </w:p>
    <w:p w14:paraId="3501EC33"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337- Tạm thu (3373)</w:t>
      </w:r>
    </w:p>
    <w:p w14:paraId="25CF30C7"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112- Tiền gửi Ngân hàng, Kho bạc.</w:t>
      </w:r>
    </w:p>
    <w:p w14:paraId="188F0A60" w14:textId="7C9D5B74"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10- Cuối năm, tính hao mòn TSCĐ thuộc nguồn viện trợ, vay nợ nước ngoài dùng cho dự án viện trợ, ghi:</w:t>
      </w:r>
    </w:p>
    <w:p w14:paraId="428DD4AC"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612- Chi từ nguồn viện trợ, vay nợ nước ngoài</w:t>
      </w:r>
    </w:p>
    <w:p w14:paraId="5624B57B"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214- Khấu hao và hao mòn lũy kế TSCĐ.</w:t>
      </w:r>
    </w:p>
    <w:p w14:paraId="59531835" w14:textId="3BCA5D90"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11- Cuối năm, kết chuyển chi phí viện trợ, vay nợ nước ngoài sang Tài khoản 911 “Xác định kết quả”, ghi:</w:t>
      </w:r>
    </w:p>
    <w:p w14:paraId="63D49200" w14:textId="7777777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Nợ TK 911- Xác định kết quả (9111)</w:t>
      </w:r>
    </w:p>
    <w:p w14:paraId="7F1B0BFA" w14:textId="6CF207A7" w:rsidR="00A50AF8" w:rsidRPr="00A50AF8" w:rsidRDefault="00A50AF8" w:rsidP="00A50AF8">
      <w:pPr>
        <w:spacing w:after="0" w:line="312" w:lineRule="auto"/>
        <w:jc w:val="both"/>
        <w:rPr>
          <w:rFonts w:ascii="Times New Roman" w:eastAsia="Times New Roman" w:hAnsi="Times New Roman" w:cs="Times New Roman"/>
          <w:bCs/>
          <w:noProof/>
          <w:sz w:val="26"/>
          <w:szCs w:val="26"/>
          <w:lang w:val="vi-VN"/>
        </w:rPr>
      </w:pPr>
      <w:r w:rsidRPr="00A50AF8">
        <w:rPr>
          <w:rFonts w:ascii="Times New Roman" w:eastAsia="Times New Roman" w:hAnsi="Times New Roman" w:cs="Times New Roman"/>
          <w:bCs/>
          <w:noProof/>
          <w:sz w:val="26"/>
          <w:szCs w:val="26"/>
          <w:lang w:val="vi-VN"/>
        </w:rPr>
        <w:tab/>
        <w:t>Có TK 612- Chi phí từ nguồn viện trợ,vay nợ nước ngoài.</w:t>
      </w:r>
    </w:p>
    <w:p w14:paraId="28BBF478" w14:textId="38256A72" w:rsidR="003A37D4"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1.3.</w:t>
      </w:r>
      <w:r w:rsidR="003A37D4" w:rsidRPr="009B1B79">
        <w:rPr>
          <w:rFonts w:ascii="Times New Roman" w:eastAsia="Times New Roman" w:hAnsi="Times New Roman" w:cs="Times New Roman"/>
          <w:b/>
          <w:noProof/>
          <w:sz w:val="26"/>
          <w:szCs w:val="26"/>
          <w:lang w:val="vi-VN"/>
        </w:rPr>
        <w:t xml:space="preserve">Kế toán thu </w:t>
      </w:r>
      <w:r w:rsidR="00A50AF8">
        <w:rPr>
          <w:rFonts w:ascii="Times New Roman" w:eastAsia="Times New Roman" w:hAnsi="Times New Roman" w:cs="Times New Roman"/>
          <w:b/>
          <w:noProof/>
          <w:sz w:val="26"/>
          <w:szCs w:val="26"/>
        </w:rPr>
        <w:t xml:space="preserve">phí </w:t>
      </w:r>
      <w:r w:rsidR="003A37D4" w:rsidRPr="009B1B79">
        <w:rPr>
          <w:rFonts w:ascii="Times New Roman" w:eastAsia="Times New Roman" w:hAnsi="Times New Roman" w:cs="Times New Roman"/>
          <w:b/>
          <w:noProof/>
          <w:sz w:val="26"/>
          <w:szCs w:val="26"/>
          <w:lang w:val="vi-VN"/>
        </w:rPr>
        <w:t xml:space="preserve">được khấu trừ </w:t>
      </w:r>
      <w:r w:rsidR="00A50AF8">
        <w:rPr>
          <w:rFonts w:ascii="Times New Roman" w:eastAsia="Times New Roman" w:hAnsi="Times New Roman" w:cs="Times New Roman"/>
          <w:b/>
          <w:noProof/>
          <w:sz w:val="26"/>
          <w:szCs w:val="26"/>
        </w:rPr>
        <w:t xml:space="preserve"> hoặc </w:t>
      </w:r>
      <w:r w:rsidR="003A37D4" w:rsidRPr="009B1B79">
        <w:rPr>
          <w:rFonts w:ascii="Times New Roman" w:eastAsia="Times New Roman" w:hAnsi="Times New Roman" w:cs="Times New Roman"/>
          <w:b/>
          <w:noProof/>
          <w:sz w:val="26"/>
          <w:szCs w:val="26"/>
          <w:lang w:val="vi-VN"/>
        </w:rPr>
        <w:t>để lại</w:t>
      </w:r>
    </w:p>
    <w:p w14:paraId="13F9FCDA" w14:textId="629B1A3A" w:rsidR="00B7601A" w:rsidRPr="00B7601A" w:rsidRDefault="00B7601A" w:rsidP="00B7601A">
      <w:pPr>
        <w:spacing w:after="0" w:line="312" w:lineRule="auto"/>
        <w:jc w:val="both"/>
        <w:rPr>
          <w:rFonts w:ascii="Times New Roman" w:eastAsia="Times New Roman" w:hAnsi="Times New Roman" w:cs="Times New Roman"/>
          <w:b/>
          <w:noProof/>
          <w:sz w:val="26"/>
          <w:szCs w:val="26"/>
          <w:lang w:val="vi-VN"/>
        </w:rPr>
      </w:pPr>
      <w:r w:rsidRPr="00B7601A">
        <w:rPr>
          <w:rFonts w:ascii="Times New Roman" w:eastAsia="Times New Roman" w:hAnsi="Times New Roman" w:cs="Times New Roman"/>
          <w:b/>
          <w:noProof/>
          <w:sz w:val="26"/>
          <w:szCs w:val="26"/>
        </w:rPr>
        <w:t>a</w:t>
      </w:r>
      <w:r w:rsidRPr="00B7601A">
        <w:rPr>
          <w:rFonts w:ascii="Times New Roman" w:eastAsia="Times New Roman" w:hAnsi="Times New Roman" w:cs="Times New Roman"/>
          <w:b/>
          <w:noProof/>
          <w:sz w:val="26"/>
          <w:szCs w:val="26"/>
          <w:lang w:val="vi-VN"/>
        </w:rPr>
        <w:t>- Nguyên tắc kế toán</w:t>
      </w:r>
    </w:p>
    <w:p w14:paraId="7865F575" w14:textId="3E90C193"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lastRenderedPageBreak/>
        <w:t>- Tài khoản này áp dụng cho các đơn vị hành chính, sự nghiệp để phản ánh các khoản phí thu được từ các hoạt động dịch vụ do cơ quan nhà nước thực hiện hoặc số phí thu được từ các hoạt động dịch vụ do đơn vị sự nghiệp công lập thực hiện mà đơn vị được khấu trừ (đối với đơn vị sự nghiệp công lập), để lại (đối với cơ quan nhà nước) theo quy định của pháp luật về phí, lệ phí.</w:t>
      </w:r>
    </w:p>
    <w:p w14:paraId="7A868788" w14:textId="525F049C"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Khi phát sinh các khoản thu phí, lệ phí đơn vị phản ánh vào TK 337- Tạm thu (3373). Định kỳ, đơn vị xác định số phải nộp NSNN theo quy định của pháp luật phí, lệ phí (hoặc nộp cấp trên (nếu có), phần được khấu trừ, để lại đơn vị là nguồn thu của đơn vị và hạch toán vào TK 014- Phí được khấu trừ, để lại. Đồng thời, căn cứ vào số đã chi từ nguồn phí được khấu trừ để lại (trừ phần để đầu tư, mua sắm TSCĐ; mua sắm nguyên liệu, vật liệu, công cụ, dụng cụ nhập kho) để kết chuyển từ TK 337- Tạm thu (3373) sang TK 514- Thu phí được khấu trừ, để lại (đơn vị có thể kết chuyển từ TK 337 sang TK 514 đồng thời với chi phí phát sinh hoặc kết chuyển định kỳ tương ứng với số chi phí đã phát sinh).</w:t>
      </w:r>
    </w:p>
    <w:p w14:paraId="160A5A54" w14:textId="2240B734"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Đối với phần phí được khấu trừ, để lại dùng để đầu tư, mua sắm TSCĐ, nguyên liệu, vật liệu, công cụ, dụng cụ nhập kho (xuất dùng dần) là khoản thu 1 lần nhưng đơn vị sử dụng trong nhiều năm (hoặc xuất sử dụng dần trong năm), khi đơn vị mua TSCĐ hoặc mua nguyên liệu, vật liệu, công cụ, dụng cụ nhập kho, kế toán sẽ kết chuyển từ TK 337- Tạm thu (3373) sang TK 366- Các khoản nhận trước chưa ghi thu. Cuối năm, căn cứ vào số khấu hao TSCĐ đã trích trong năm và tình hình xuất kho nguyên liệu, vật liệu, công cụ, dụng cụ sử dụng trong năm, kế toán kết chuyển từ TK 366- Các khoản nhận trước chưa ghi thu sang TK 514- Thu phí được khấu trừ, để lại tương ứng với số khấu hao đã trích và số nguyên liệu, vật liệu, công cụ, dụng cụ đã xuất sử dụng.</w:t>
      </w:r>
    </w:p>
    <w:p w14:paraId="26380DFA" w14:textId="27C11A43"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Cuối năm, toàn bộ số phí được khấu trừ, để lại được kết chuyển vào TK 911- Xác định kết quả (9111) để xác định thặng dư (thâm hụt). Việc xử lý số chênh lệch thu lớn hơn chi của số phí được khấu trừ, để lại được thực hiện theo quy định hiện hành.</w:t>
      </w:r>
    </w:p>
    <w:p w14:paraId="4F7CF1E8" w14:textId="787B282F" w:rsidR="00B7601A" w:rsidRPr="00B7601A" w:rsidRDefault="00B7601A" w:rsidP="00B7601A">
      <w:pPr>
        <w:spacing w:after="0" w:line="312" w:lineRule="auto"/>
        <w:jc w:val="both"/>
        <w:rPr>
          <w:rFonts w:ascii="Times New Roman" w:eastAsia="Times New Roman" w:hAnsi="Times New Roman" w:cs="Times New Roman"/>
          <w:b/>
          <w:noProof/>
          <w:sz w:val="26"/>
          <w:szCs w:val="26"/>
          <w:lang w:val="vi-VN"/>
        </w:rPr>
      </w:pPr>
      <w:r w:rsidRPr="00B7601A">
        <w:rPr>
          <w:rFonts w:ascii="Times New Roman" w:eastAsia="Times New Roman" w:hAnsi="Times New Roman" w:cs="Times New Roman"/>
          <w:b/>
          <w:noProof/>
          <w:sz w:val="26"/>
          <w:szCs w:val="26"/>
        </w:rPr>
        <w:t>b</w:t>
      </w:r>
      <w:r w:rsidRPr="00B7601A">
        <w:rPr>
          <w:rFonts w:ascii="Times New Roman" w:eastAsia="Times New Roman" w:hAnsi="Times New Roman" w:cs="Times New Roman"/>
          <w:b/>
          <w:noProof/>
          <w:sz w:val="26"/>
          <w:szCs w:val="26"/>
          <w:lang w:val="vi-VN"/>
        </w:rPr>
        <w:t>- Kết cấu và nội dung phản ánh của Tài khoản 514- Thu phí được khấu trừ, để lại</w:t>
      </w:r>
    </w:p>
    <w:p w14:paraId="07593311"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Bên Nợ:</w:t>
      </w:r>
    </w:p>
    <w:p w14:paraId="0408C83B"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Các khoản được phép ghi giảm thu (nếu có);</w:t>
      </w:r>
    </w:p>
    <w:p w14:paraId="5FF6239F"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Kết chuyển số phí được khấu trừ, để lại sang TK 911 "Xác định kết quả".</w:t>
      </w:r>
    </w:p>
    <w:p w14:paraId="00C180B4"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Bên Có: Số phí được khấu trừ, để lại tại đơn vị theo quy định của pháp luật phí, lệ phí.</w:t>
      </w:r>
    </w:p>
    <w:p w14:paraId="1A73291F"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Tài khoản này không có số dư cuối kỳ.</w:t>
      </w:r>
    </w:p>
    <w:p w14:paraId="4EFD58CA" w14:textId="029356CD" w:rsidR="00B7601A" w:rsidRPr="00B7601A" w:rsidRDefault="00B7601A" w:rsidP="00B7601A">
      <w:pPr>
        <w:spacing w:after="0" w:line="312" w:lineRule="auto"/>
        <w:jc w:val="both"/>
        <w:rPr>
          <w:rFonts w:ascii="Times New Roman" w:eastAsia="Times New Roman" w:hAnsi="Times New Roman" w:cs="Times New Roman"/>
          <w:b/>
          <w:noProof/>
          <w:sz w:val="26"/>
          <w:szCs w:val="26"/>
          <w:lang w:val="vi-VN"/>
        </w:rPr>
      </w:pPr>
      <w:r w:rsidRPr="00B7601A">
        <w:rPr>
          <w:rFonts w:ascii="Times New Roman" w:eastAsia="Times New Roman" w:hAnsi="Times New Roman" w:cs="Times New Roman"/>
          <w:b/>
          <w:noProof/>
          <w:sz w:val="26"/>
          <w:szCs w:val="26"/>
        </w:rPr>
        <w:t>c</w:t>
      </w:r>
      <w:r w:rsidRPr="00B7601A">
        <w:rPr>
          <w:rFonts w:ascii="Times New Roman" w:eastAsia="Times New Roman" w:hAnsi="Times New Roman" w:cs="Times New Roman"/>
          <w:b/>
          <w:noProof/>
          <w:sz w:val="26"/>
          <w:szCs w:val="26"/>
          <w:lang w:val="vi-VN"/>
        </w:rPr>
        <w:t>- Phương pháp hạch toán kế toán một số hoạt động kinh tế chủ yếu</w:t>
      </w:r>
    </w:p>
    <w:p w14:paraId="68440A25" w14:textId="224EA806"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1- Khi thu được phí, lệ phí, ghi:</w:t>
      </w:r>
    </w:p>
    <w:p w14:paraId="15461DFD"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111, 112...</w:t>
      </w:r>
    </w:p>
    <w:p w14:paraId="3DF91FA5"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138- Phải thu khác (1383), hoặc</w:t>
      </w:r>
    </w:p>
    <w:p w14:paraId="193FC147"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337- Tạm thu (3373).</w:t>
      </w:r>
    </w:p>
    <w:p w14:paraId="3DE68D72" w14:textId="5D7430DB"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2- Định kỳ (hoặc hàng tháng), đơn vị thực hiện:</w:t>
      </w:r>
    </w:p>
    <w:p w14:paraId="50CD2149"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lastRenderedPageBreak/>
        <w:t>a) Xác định số phí, lệ phí phải nộp nhà nước theo quy định, ghi:</w:t>
      </w:r>
    </w:p>
    <w:p w14:paraId="6882C34F"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337-Tạm thu (3373)</w:t>
      </w:r>
    </w:p>
    <w:p w14:paraId="7B8BAD13"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333- Các khoản phải nộp nhà nước (3332).</w:t>
      </w:r>
    </w:p>
    <w:p w14:paraId="387BAA03"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b) Xác định số được khấu trừ, để lại đơn vị, ghi:</w:t>
      </w:r>
    </w:p>
    <w:p w14:paraId="7B361585"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014- Phí được khấu trừ, để lại (tổng số phí được khấu trừ, để lại).</w:t>
      </w:r>
    </w:p>
    <w:p w14:paraId="64E486C0" w14:textId="4D832FB4"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3- Khi sử dụng số phí được khấu trừ, để lại để chi cho các hoạt động thu phí (trừ mua nguyên vật liệu, công cụ, dụng cụ nhập kho và TSCĐ), ghi:</w:t>
      </w:r>
    </w:p>
    <w:p w14:paraId="2E126245"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614- Chi phí hoạt động thu phí</w:t>
      </w:r>
    </w:p>
    <w:p w14:paraId="1250C7D6"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Có các TK 111,112.</w:t>
      </w:r>
    </w:p>
    <w:p w14:paraId="400F1D41"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Đồng thời, ghi:</w:t>
      </w:r>
    </w:p>
    <w:p w14:paraId="1EE22F84"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014- Phí được khấu trừ, để lại (chi tiết TK tương ứng).</w:t>
      </w:r>
    </w:p>
    <w:p w14:paraId="664599D1"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Đồng thời hoặc định kỳ, xác định số được khấu trừ, để lại để chi cho hoạt động thu phí (trừ số phí được khấu trừ, để lại đơn vị dùng để đầu tư, mua sắm TSCĐ, nguyên liệu, vật liệu, công cụ, dụng cụ nhập kho), tương ứng với số đã chi từ nguồn phí được khấu trừ để lại, ghi:</w:t>
      </w:r>
    </w:p>
    <w:p w14:paraId="172ACFFA"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337- Tạm thu (3373)</w:t>
      </w:r>
    </w:p>
    <w:p w14:paraId="6079769F"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514- Thu phí được khấu trừ, để lại.</w:t>
      </w:r>
    </w:p>
    <w:p w14:paraId="2EC89292" w14:textId="3CC9E6AE"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4- Trường hợp, số phí được khấu trừ, để lại đơn vị dùng để đầu tư, mua sắm TSCĐ, nguyên liệu, vật liệu, công cụ, dụng cụ nhập kho. Khi mua TSCĐ; nguyên liệu, vật liệu, công cụ, dụng cụ nhập kho, ghi:</w:t>
      </w:r>
    </w:p>
    <w:p w14:paraId="5FABB897"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các TK 152, 153, 211, 213</w:t>
      </w:r>
    </w:p>
    <w:p w14:paraId="59D5529E"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Có các TK 111, 112.</w:t>
      </w:r>
    </w:p>
    <w:p w14:paraId="67CF6877"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Đồng thời, ghi:</w:t>
      </w:r>
    </w:p>
    <w:p w14:paraId="1AE77ABE"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337- Tạm thu (3373)</w:t>
      </w:r>
    </w:p>
    <w:p w14:paraId="3D5C98E0"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366- Các khoản nhận trước chưa ghi thu (36631, 36632).</w:t>
      </w:r>
    </w:p>
    <w:p w14:paraId="246198A7"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Đồng thời, ghi:</w:t>
      </w:r>
    </w:p>
    <w:p w14:paraId="4F29F8E3"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014- Phí được khấu trừ, để lại (chi tiết TK tương ứng).</w:t>
      </w:r>
    </w:p>
    <w:p w14:paraId="183DFB7A" w14:textId="28A37655"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5- Định kỳ, tính khấu hao TSCĐ hoặc xuất nguyên liệu, vật liệu, công cụ, dụng cụ sử dụng cho hoạt động thu phí, ghi:</w:t>
      </w:r>
    </w:p>
    <w:p w14:paraId="1CE53716"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614- Chi phí hoạt động thu phí</w:t>
      </w:r>
    </w:p>
    <w:p w14:paraId="207F1093"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Có các TK 152, 153, 214.</w:t>
      </w:r>
    </w:p>
    <w:p w14:paraId="45AB991D" w14:textId="21FF5B8B"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6- Cuối năm, đơn vị căn cứ Bảng tính và phân bổ khấu hao TSCĐ, Bảng tính hao mòn TSCĐ đã trích (tính) trong năm của TSCĐ hình thành từ nguồn phí được khấu trừ, để lại để kết chuyển từ TK 366 sang TK thu phí được khấu trừ, để lại, ghi:</w:t>
      </w:r>
    </w:p>
    <w:p w14:paraId="631DD2D6"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366- Các khoản nhận trước chưa ghi thu (36631)</w:t>
      </w:r>
    </w:p>
    <w:p w14:paraId="0A2E4BC3"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514- Thu phí được khấu trừ, để lại.</w:t>
      </w:r>
    </w:p>
    <w:p w14:paraId="2D1D4086" w14:textId="5C67B3F8"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lastRenderedPageBreak/>
        <w:t>7- Cuối năm, căn cứ vào giá trị nguyên liệu, vật liệu, công cụ, dụng cụ mua sắm bằng nguồn phí được khấu trừ, để lại đã xuất sử dụng trong kỳ, kết chuyển từ TK 366 sang TK 514- Thu phí được khấu trừ, để lại, ghi:</w:t>
      </w:r>
    </w:p>
    <w:p w14:paraId="56410F7F"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366- Các khoản nhận trước chưa ghi thu (36632)</w:t>
      </w:r>
    </w:p>
    <w:p w14:paraId="18FC6B88"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514- Thu phí được khấu trừ, để lại.</w:t>
      </w:r>
    </w:p>
    <w:p w14:paraId="26B60591" w14:textId="11700E15"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8- Cuối năm, căn cứ vào dự toán đã được cấp có thẩm quyền phê duyệt, xác định được số tiết kiệm chi từ hoạt động thu phí, ghi:</w:t>
      </w:r>
    </w:p>
    <w:p w14:paraId="30005841"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337- Tạm thu (3373)</w:t>
      </w:r>
    </w:p>
    <w:p w14:paraId="18468185"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514- Thu phí được khấu trừ, để lại.</w:t>
      </w:r>
    </w:p>
    <w:p w14:paraId="63E37EDD" w14:textId="12D8FF11"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9- Cuối năm, kế toán tính toán, kết chuyển số thu phí được khấu trừ, để lại, ghi:</w:t>
      </w:r>
    </w:p>
    <w:p w14:paraId="2986E34A"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514- Thu phí được khấu trừ, để lại</w:t>
      </w:r>
    </w:p>
    <w:p w14:paraId="0E715CA7" w14:textId="36CA632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xml:space="preserve"> </w:t>
      </w:r>
      <w:r w:rsidRPr="00B7601A">
        <w:rPr>
          <w:rFonts w:ascii="Times New Roman" w:eastAsia="Times New Roman" w:hAnsi="Times New Roman" w:cs="Times New Roman"/>
          <w:bCs/>
          <w:noProof/>
          <w:sz w:val="26"/>
          <w:szCs w:val="26"/>
          <w:lang w:val="vi-VN"/>
        </w:rPr>
        <w:tab/>
        <w:t>Có TK 911- Xác định kết quả (9111).</w:t>
      </w:r>
    </w:p>
    <w:p w14:paraId="6CBF0878" w14:textId="0E956AEF" w:rsidR="00A50AF8" w:rsidRPr="00A50AF8" w:rsidRDefault="00A50AF8" w:rsidP="00A50AF8">
      <w:pPr>
        <w:spacing w:after="0" w:line="312" w:lineRule="auto"/>
        <w:jc w:val="both"/>
        <w:rPr>
          <w:rFonts w:ascii="Times New Roman" w:eastAsia="Times New Roman" w:hAnsi="Times New Roman" w:cs="Times New Roman"/>
          <w:b/>
          <w:noProof/>
          <w:sz w:val="26"/>
          <w:szCs w:val="26"/>
        </w:rPr>
      </w:pPr>
      <w:r w:rsidRPr="009B1B79">
        <w:rPr>
          <w:rFonts w:ascii="Times New Roman" w:eastAsia="Times New Roman" w:hAnsi="Times New Roman" w:cs="Times New Roman"/>
          <w:b/>
          <w:noProof/>
          <w:sz w:val="26"/>
          <w:szCs w:val="26"/>
          <w:lang w:val="vi-VN"/>
        </w:rPr>
        <w:t>1.</w:t>
      </w:r>
      <w:r>
        <w:rPr>
          <w:rFonts w:ascii="Times New Roman" w:eastAsia="Times New Roman" w:hAnsi="Times New Roman" w:cs="Times New Roman"/>
          <w:b/>
          <w:noProof/>
          <w:sz w:val="26"/>
          <w:szCs w:val="26"/>
        </w:rPr>
        <w:t>4.</w:t>
      </w:r>
      <w:r w:rsidRPr="009B1B79">
        <w:rPr>
          <w:rFonts w:ascii="Times New Roman" w:eastAsia="Times New Roman" w:hAnsi="Times New Roman" w:cs="Times New Roman"/>
          <w:b/>
          <w:noProof/>
          <w:sz w:val="26"/>
          <w:szCs w:val="26"/>
          <w:lang w:val="vi-VN"/>
        </w:rPr>
        <w:t xml:space="preserve">Kế toán </w:t>
      </w:r>
      <w:r>
        <w:rPr>
          <w:rFonts w:ascii="Times New Roman" w:eastAsia="Times New Roman" w:hAnsi="Times New Roman" w:cs="Times New Roman"/>
          <w:b/>
          <w:noProof/>
          <w:sz w:val="26"/>
          <w:szCs w:val="26"/>
        </w:rPr>
        <w:t xml:space="preserve">chi phí </w:t>
      </w:r>
      <w:r w:rsidRPr="009B1B79">
        <w:rPr>
          <w:rFonts w:ascii="Times New Roman" w:eastAsia="Times New Roman" w:hAnsi="Times New Roman" w:cs="Times New Roman"/>
          <w:b/>
          <w:noProof/>
          <w:sz w:val="26"/>
          <w:szCs w:val="26"/>
          <w:lang w:val="vi-VN"/>
        </w:rPr>
        <w:t xml:space="preserve"> hoạt động </w:t>
      </w:r>
      <w:r>
        <w:rPr>
          <w:rFonts w:ascii="Times New Roman" w:eastAsia="Times New Roman" w:hAnsi="Times New Roman" w:cs="Times New Roman"/>
          <w:b/>
          <w:noProof/>
          <w:sz w:val="26"/>
          <w:szCs w:val="26"/>
        </w:rPr>
        <w:t>thu phí</w:t>
      </w:r>
    </w:p>
    <w:p w14:paraId="642EEC2A" w14:textId="3B3ECF65" w:rsidR="00B7601A" w:rsidRPr="00B7601A" w:rsidRDefault="00B7601A" w:rsidP="00B7601A">
      <w:pPr>
        <w:spacing w:after="0" w:line="312" w:lineRule="auto"/>
        <w:jc w:val="both"/>
        <w:rPr>
          <w:rFonts w:ascii="Times New Roman" w:eastAsia="Times New Roman" w:hAnsi="Times New Roman" w:cs="Times New Roman"/>
          <w:b/>
          <w:noProof/>
          <w:sz w:val="26"/>
          <w:szCs w:val="26"/>
          <w:lang w:val="vi-VN"/>
        </w:rPr>
      </w:pPr>
      <w:r w:rsidRPr="00B7601A">
        <w:rPr>
          <w:rFonts w:ascii="Times New Roman" w:eastAsia="Times New Roman" w:hAnsi="Times New Roman" w:cs="Times New Roman"/>
          <w:b/>
          <w:noProof/>
          <w:sz w:val="26"/>
          <w:szCs w:val="26"/>
        </w:rPr>
        <w:t>a</w:t>
      </w:r>
      <w:r w:rsidRPr="00B7601A">
        <w:rPr>
          <w:rFonts w:ascii="Times New Roman" w:eastAsia="Times New Roman" w:hAnsi="Times New Roman" w:cs="Times New Roman"/>
          <w:b/>
          <w:noProof/>
          <w:sz w:val="26"/>
          <w:szCs w:val="26"/>
          <w:lang w:val="vi-VN"/>
        </w:rPr>
        <w:t>- Nguyên tắc kế toán</w:t>
      </w:r>
    </w:p>
    <w:p w14:paraId="77270283" w14:textId="29BDF4F0"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Tài khoản này dùng cho các cơ quan, đơn vị, tổ chức được phép thu phí, lệ phí để phản ánh các khoản chi cho hoạt động thu phí, lệ phí theo quy định của pháp luật phí, lệ phí.</w:t>
      </w:r>
    </w:p>
    <w:p w14:paraId="2E985413" w14:textId="776A52C8"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Đơn vị phải theo dõi chi tiết từng nội dung chi và mở sổ chi tiết để theo dõi chi thường xuyên và chi không thường xuyên từ các khoản phí được khấu trừ, để lại đơn vị theo quy định của pháp luật phí, lệ phí.</w:t>
      </w:r>
    </w:p>
    <w:p w14:paraId="24DE39BE" w14:textId="44F6BA51"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Khi phát sinh chi phí mua sắm tài sản cố định, nguyên liệu, vật liệu, công cụ, dụng cụ nhập kho dùng cho hoạt động thu phí, đơn vị hạch toán Có TK 014- Phí được khấu trừ, để lại (số tiền chi ra để mua sắm tài sản cố định, nguyên liệu, vật liệu, công cụ, dụng cụ nhập kho) mà không hạch toán vào chi phí (Nợ TK 614- Chi phí hoạt động thu phí). Khi trích khấu hao TSCĐ hoặc xuất nguyên liệu, vật liệu, công cụ, dụng cụ ra sử dụng thì đơn vị hạch toán vào chi phí (Nợ TK 614- Chi phí hoạt động thu phí) tương ứng với số khấu hao đã trích; số nguyên liệu, vật liệu, công cụ, dụng cụ đã xuất ra sử dụng.</w:t>
      </w:r>
    </w:p>
    <w:p w14:paraId="7C59E385" w14:textId="48569269"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Chênh lệch giữa chi phí thực tế với số thu phí được khấu trừ, để lại đơn vị phải xử lý theo quy định hiện hành.</w:t>
      </w:r>
    </w:p>
    <w:p w14:paraId="1F7A59AF" w14:textId="3900224B" w:rsidR="00B7601A" w:rsidRPr="00B7601A" w:rsidRDefault="00B7601A" w:rsidP="00B7601A">
      <w:pPr>
        <w:spacing w:after="0" w:line="312" w:lineRule="auto"/>
        <w:jc w:val="both"/>
        <w:rPr>
          <w:rFonts w:ascii="Times New Roman" w:eastAsia="Times New Roman" w:hAnsi="Times New Roman" w:cs="Times New Roman"/>
          <w:b/>
          <w:noProof/>
          <w:sz w:val="26"/>
          <w:szCs w:val="26"/>
          <w:lang w:val="vi-VN"/>
        </w:rPr>
      </w:pPr>
      <w:r w:rsidRPr="00B7601A">
        <w:rPr>
          <w:rFonts w:ascii="Times New Roman" w:eastAsia="Times New Roman" w:hAnsi="Times New Roman" w:cs="Times New Roman"/>
          <w:b/>
          <w:noProof/>
          <w:sz w:val="26"/>
          <w:szCs w:val="26"/>
        </w:rPr>
        <w:t>b</w:t>
      </w:r>
      <w:r w:rsidRPr="00B7601A">
        <w:rPr>
          <w:rFonts w:ascii="Times New Roman" w:eastAsia="Times New Roman" w:hAnsi="Times New Roman" w:cs="Times New Roman"/>
          <w:b/>
          <w:noProof/>
          <w:sz w:val="26"/>
          <w:szCs w:val="26"/>
          <w:lang w:val="vi-VN"/>
        </w:rPr>
        <w:t>- Kết cấu và nội dung phản ánh của Tài khoản 614 - Chi phí hoạt động thu phí</w:t>
      </w:r>
    </w:p>
    <w:p w14:paraId="33CF457F"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Bên Nợ:</w:t>
      </w:r>
    </w:p>
    <w:p w14:paraId="31A9F872"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Chi phí cho hoạt động thu phí thực tế phát sinh;</w:t>
      </w:r>
    </w:p>
    <w:p w14:paraId="60AD090D"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Trích khấu hao TSCĐ hình thành bằng nguồn phí được khấu trừ, để lại phục vụ cho hoạt động thu phí.</w:t>
      </w:r>
    </w:p>
    <w:p w14:paraId="6941172E"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Bên Có:</w:t>
      </w:r>
    </w:p>
    <w:p w14:paraId="0123294A"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Các khoản giảm chi hoạt động thu phí trong năm;</w:t>
      </w:r>
    </w:p>
    <w:p w14:paraId="3CF3ACBD"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Kết chuyển chi phí thực tế của hoạt động thu phí vào Tài khoản 911- Xác định kết quả.</w:t>
      </w:r>
    </w:p>
    <w:p w14:paraId="6B36929E"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Tài khoản này không có số dư cuối kỳ.</w:t>
      </w:r>
    </w:p>
    <w:p w14:paraId="27A3B967"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lastRenderedPageBreak/>
        <w:t>Tài khoản 614- Chi phí hoạt động thu phí, có 4 tài khoản cấp 2:</w:t>
      </w:r>
    </w:p>
    <w:p w14:paraId="4F0C5D96"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Tài khoản 6141- Chi phí tiền lương, tiền công và chi phí khác cho nhân viên: Phản ánh các khoản chi tiền lương, tiền công, phụ cấp lương, các khoản đóng góp theo lương và chi khác cho nhân viên phát sinh trong năm theo quy định của pháp luật phí, lệ phí;</w:t>
      </w:r>
    </w:p>
    <w:p w14:paraId="286F3409"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Tài khoản 6142- Chi phí vật tư, công cụ và dịch vụ đã sử dụng: Phản ánh chi phí về vật tư và công cụ đã sử dụng cho hoạt động trong năm như chi văn phòng phẩm, vật tư văn phòng, thông tin liên lạc, điện, nước phục vụ cho việc, dịch vụ thu phí;</w:t>
      </w:r>
    </w:p>
    <w:p w14:paraId="4D2C105D"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Tài khoản 6143- Chi phí khấu hao TSCĐ: Phản ánh chi phí về khấu hao TSCĐ dùng cho hoạt động thu phí, lệ phí;</w:t>
      </w:r>
    </w:p>
    <w:p w14:paraId="2E7CAA7C"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Tài khoản 6148- Chi phí hoạt động khác: Phản ánh các khoản chi khác ngoài các khoản chi trên phát sinh trong năm (như chi công tác phí, các khoản chi phí khác) phục vụ hoạt động thu phí.</w:t>
      </w:r>
    </w:p>
    <w:p w14:paraId="7FA523B2" w14:textId="1D0BFAFF" w:rsidR="00B7601A" w:rsidRPr="00B7601A" w:rsidRDefault="00B7601A" w:rsidP="00B7601A">
      <w:pPr>
        <w:spacing w:after="0" w:line="312" w:lineRule="auto"/>
        <w:jc w:val="both"/>
        <w:rPr>
          <w:rFonts w:ascii="Times New Roman" w:eastAsia="Times New Roman" w:hAnsi="Times New Roman" w:cs="Times New Roman"/>
          <w:b/>
          <w:noProof/>
          <w:sz w:val="26"/>
          <w:szCs w:val="26"/>
          <w:lang w:val="vi-VN"/>
        </w:rPr>
      </w:pPr>
      <w:r w:rsidRPr="00B7601A">
        <w:rPr>
          <w:rFonts w:ascii="Times New Roman" w:eastAsia="Times New Roman" w:hAnsi="Times New Roman" w:cs="Times New Roman"/>
          <w:b/>
          <w:noProof/>
          <w:sz w:val="26"/>
          <w:szCs w:val="26"/>
        </w:rPr>
        <w:t>c</w:t>
      </w:r>
      <w:r w:rsidRPr="00B7601A">
        <w:rPr>
          <w:rFonts w:ascii="Times New Roman" w:eastAsia="Times New Roman" w:hAnsi="Times New Roman" w:cs="Times New Roman"/>
          <w:b/>
          <w:noProof/>
          <w:sz w:val="26"/>
          <w:szCs w:val="26"/>
          <w:lang w:val="vi-VN"/>
        </w:rPr>
        <w:t>- Phương pháp hạch toán kế toán một số hoạt động kinh tế chủ yếu</w:t>
      </w:r>
    </w:p>
    <w:p w14:paraId="7D575CE5" w14:textId="3C3BAFF2"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1- Khi phát sinh các khoản chi phí thực tế bằng tiền mặt, tiền gửi cho hoạt động thu phí, ghi:</w:t>
      </w:r>
    </w:p>
    <w:p w14:paraId="1B93B980"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614- Chi phí hoạt động thu phí</w:t>
      </w:r>
    </w:p>
    <w:p w14:paraId="0D40242B"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Có các TK 111, 112.</w:t>
      </w:r>
    </w:p>
    <w:p w14:paraId="70B82FBA"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Đồng thời, ghi:</w:t>
      </w:r>
    </w:p>
    <w:p w14:paraId="650BF5EB"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014- Phí được khấu trừ, để lại.</w:t>
      </w:r>
    </w:p>
    <w:p w14:paraId="16E6223F" w14:textId="58D99CAC"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2- Xuất nguyên liệu, vật liệu, công cụ, dụng cụ dùng cho hoạt động thu phí, ghi:</w:t>
      </w:r>
    </w:p>
    <w:p w14:paraId="15BC979E"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614- Chi phí hoạt động thu phí</w:t>
      </w:r>
    </w:p>
    <w:p w14:paraId="7F113BDF"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Có các TK 152, 153.</w:t>
      </w:r>
    </w:p>
    <w:p w14:paraId="5332D20C" w14:textId="2F5C5072"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3- Các dịch vụ mua ngoài phục vụ hoạt động thu phí chưa thanh toán, ghi:</w:t>
      </w:r>
    </w:p>
    <w:p w14:paraId="5FB0EFE6"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614- Chi phí hoạt động thu phí</w:t>
      </w:r>
    </w:p>
    <w:p w14:paraId="21F026B8"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 xml:space="preserve"> </w:t>
      </w:r>
      <w:r w:rsidRPr="00B7601A">
        <w:rPr>
          <w:rFonts w:ascii="Times New Roman" w:eastAsia="Times New Roman" w:hAnsi="Times New Roman" w:cs="Times New Roman"/>
          <w:bCs/>
          <w:noProof/>
          <w:sz w:val="26"/>
          <w:szCs w:val="26"/>
          <w:lang w:val="vi-VN"/>
        </w:rPr>
        <w:tab/>
        <w:t>Có TK 331- Phải trả cho người bán.</w:t>
      </w:r>
    </w:p>
    <w:p w14:paraId="150A245B"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Khi thanh toán các dịch vụ mua ngoài, ghi:</w:t>
      </w:r>
    </w:p>
    <w:p w14:paraId="412183C9"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331- Phải trả cho người bán.</w:t>
      </w:r>
    </w:p>
    <w:p w14:paraId="3DC98FDC"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Có các TK 111, 112.</w:t>
      </w:r>
    </w:p>
    <w:p w14:paraId="78A0BC97"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Đồng thời, ghi:</w:t>
      </w:r>
    </w:p>
    <w:p w14:paraId="496FEC9C"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014- Phí được khấu trừ, để lại.</w:t>
      </w:r>
    </w:p>
    <w:p w14:paraId="65D4EAF8" w14:textId="0386F6B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4- Phản ánh số phải trả tiền lương, tiền công cho cán bộ, người lao động, trực tiếp thu phí, ghi:</w:t>
      </w:r>
    </w:p>
    <w:p w14:paraId="3447252E"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614- Chi phí hoạt động thu phí</w:t>
      </w:r>
    </w:p>
    <w:p w14:paraId="286A1D92"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334- Phải trả người lao động.</w:t>
      </w:r>
    </w:p>
    <w:p w14:paraId="09FD24F0"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Khi trả lương, ghi:</w:t>
      </w:r>
    </w:p>
    <w:p w14:paraId="4F7EB5D2"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334- Phải trả người lao động</w:t>
      </w:r>
    </w:p>
    <w:p w14:paraId="4B1220B1"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Có các TK 111, 112.</w:t>
      </w:r>
    </w:p>
    <w:p w14:paraId="117CF341"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lastRenderedPageBreak/>
        <w:t>Đồng thời, ghi:</w:t>
      </w:r>
    </w:p>
    <w:p w14:paraId="018CCD00"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014- Phí được khấu trừ, để lại.</w:t>
      </w:r>
    </w:p>
    <w:p w14:paraId="11A117F3" w14:textId="6BB3810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5- Thanh toán tạm ứng tính vào chi hoạt động thu phí, ghi:</w:t>
      </w:r>
    </w:p>
    <w:p w14:paraId="6C20796D"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614- Chi phí hoạt động thu phí</w:t>
      </w:r>
    </w:p>
    <w:p w14:paraId="34DF4020"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141- Tạm ứng.</w:t>
      </w:r>
    </w:p>
    <w:p w14:paraId="73ABCEAF"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Đồng thời, ghi:</w:t>
      </w:r>
    </w:p>
    <w:p w14:paraId="2124FF38"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014- Phí được khấu trừ, để lại.</w:t>
      </w:r>
    </w:p>
    <w:p w14:paraId="235FD3B3" w14:textId="6069CC5F"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6- Tính khấu hao TSCĐ dùng cho hoạt động thu phí, ghi:</w:t>
      </w:r>
    </w:p>
    <w:p w14:paraId="2E493107"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614- Chi phí hoạt động thu phí</w:t>
      </w:r>
    </w:p>
    <w:p w14:paraId="48EA9975"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214- Khấu hao và hao mòn lũy kế TSCĐ.</w:t>
      </w:r>
    </w:p>
    <w:p w14:paraId="6B0DF505" w14:textId="55D248D4"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7- Cuối năm, kết chuyển chi phí hoạt động thu phí sang Tài khoản 911 “Xác định kết quả”, ghi:</w:t>
      </w:r>
    </w:p>
    <w:p w14:paraId="117DA0A7" w14:textId="77777777" w:rsidR="00B7601A"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Nợ TK 911 - Xác định kết quả (9111)</w:t>
      </w:r>
    </w:p>
    <w:p w14:paraId="6296B474" w14:textId="1B88E66F" w:rsidR="00A50AF8" w:rsidRPr="00B7601A" w:rsidRDefault="00B7601A" w:rsidP="00B7601A">
      <w:pPr>
        <w:spacing w:after="0" w:line="312" w:lineRule="auto"/>
        <w:jc w:val="both"/>
        <w:rPr>
          <w:rFonts w:ascii="Times New Roman" w:eastAsia="Times New Roman" w:hAnsi="Times New Roman" w:cs="Times New Roman"/>
          <w:bCs/>
          <w:noProof/>
          <w:sz w:val="26"/>
          <w:szCs w:val="26"/>
          <w:lang w:val="vi-VN"/>
        </w:rPr>
      </w:pPr>
      <w:r w:rsidRPr="00B7601A">
        <w:rPr>
          <w:rFonts w:ascii="Times New Roman" w:eastAsia="Times New Roman" w:hAnsi="Times New Roman" w:cs="Times New Roman"/>
          <w:bCs/>
          <w:noProof/>
          <w:sz w:val="26"/>
          <w:szCs w:val="26"/>
          <w:lang w:val="vi-VN"/>
        </w:rPr>
        <w:tab/>
        <w:t>Có TK 614- Chi phí hoạt động thu phí.</w:t>
      </w:r>
    </w:p>
    <w:p w14:paraId="4D9E78C2" w14:textId="09E9A128" w:rsidR="003A37D4" w:rsidRPr="009B1B79"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2.</w:t>
      </w:r>
      <w:r w:rsidR="003A37D4" w:rsidRPr="009B1B79">
        <w:rPr>
          <w:rFonts w:ascii="Times New Roman" w:eastAsia="Times New Roman" w:hAnsi="Times New Roman" w:cs="Times New Roman"/>
          <w:b/>
          <w:noProof/>
          <w:sz w:val="26"/>
          <w:szCs w:val="26"/>
          <w:lang w:val="vi-VN"/>
        </w:rPr>
        <w:t>Kế toán thu chi hoạt động sản xuất kinh doanh dịch vụ</w:t>
      </w:r>
      <w:r w:rsidR="003A37D4" w:rsidRPr="009B1B79">
        <w:rPr>
          <w:rFonts w:ascii="Times New Roman" w:eastAsia="Times New Roman" w:hAnsi="Times New Roman" w:cs="Times New Roman"/>
          <w:b/>
          <w:noProof/>
          <w:sz w:val="26"/>
          <w:szCs w:val="26"/>
          <w:lang w:val="vi-VN"/>
        </w:rPr>
        <w:tab/>
        <w:t xml:space="preserve">           </w:t>
      </w:r>
    </w:p>
    <w:p w14:paraId="538B8A29" w14:textId="03A49AB9" w:rsidR="003A37D4"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2.1.</w:t>
      </w:r>
      <w:r w:rsidR="003A37D4" w:rsidRPr="009B1B79">
        <w:rPr>
          <w:rFonts w:ascii="Times New Roman" w:eastAsia="Times New Roman" w:hAnsi="Times New Roman" w:cs="Times New Roman"/>
          <w:b/>
          <w:noProof/>
          <w:sz w:val="26"/>
          <w:szCs w:val="26"/>
          <w:lang w:val="vi-VN"/>
        </w:rPr>
        <w:t>Kế toán</w:t>
      </w:r>
      <w:r w:rsidR="00B7601A">
        <w:rPr>
          <w:rFonts w:ascii="Times New Roman" w:eastAsia="Times New Roman" w:hAnsi="Times New Roman" w:cs="Times New Roman"/>
          <w:b/>
          <w:noProof/>
          <w:sz w:val="26"/>
          <w:szCs w:val="26"/>
        </w:rPr>
        <w:t xml:space="preserve"> doanh</w:t>
      </w:r>
      <w:r w:rsidR="003A37D4" w:rsidRPr="009B1B79">
        <w:rPr>
          <w:rFonts w:ascii="Times New Roman" w:eastAsia="Times New Roman" w:hAnsi="Times New Roman" w:cs="Times New Roman"/>
          <w:b/>
          <w:noProof/>
          <w:sz w:val="26"/>
          <w:szCs w:val="26"/>
          <w:lang w:val="vi-VN"/>
        </w:rPr>
        <w:t xml:space="preserve"> thu hoạt động sản xuất kinh doanh dịch vụ</w:t>
      </w:r>
    </w:p>
    <w:p w14:paraId="42CC9ACB" w14:textId="64CFCEE3"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a</w:t>
      </w:r>
      <w:r w:rsidRPr="00D7046C">
        <w:rPr>
          <w:rFonts w:ascii="Times New Roman" w:eastAsia="Times New Roman" w:hAnsi="Times New Roman" w:cs="Times New Roman"/>
          <w:b/>
          <w:noProof/>
          <w:sz w:val="26"/>
          <w:szCs w:val="26"/>
          <w:lang w:val="vi-VN"/>
        </w:rPr>
        <w:t>- Nguyên tắc kế toán</w:t>
      </w:r>
    </w:p>
    <w:p w14:paraId="3E5B4586" w14:textId="7F40D191"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Tài khoản này áp dụng cho các đơn vị hành chính, sự nghiệp có tổ chức hoạt động sản xuất, kinh doanh, dịch vụ dùng để phản ánh các khoản doanh thu của hoạt động sản xuất, kinh doanh, dịch vụ.</w:t>
      </w:r>
    </w:p>
    <w:p w14:paraId="4E86EF1C" w14:textId="74B49EBC"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Phản ánh vào tài khoản này các khoản thu của hoạt động sản xuất, kinh doanh, dịch vụ như: Các khoản doanh thu về bán sản phẩm, hàng hóa, ấn chỉ, cung cấp dịch vụ; khoản thu về các đề tài, dự án liên doanh, liên kết với các tổ chức, cá nhân; thu dịch vụ đào tạo; dịch vụ dạy nghề; dịch vụ y tế; dịch vụ văn hóa; dịch vụ thể thao và du lịch; dịch vụ thông tin truyền thông và báo chí; dịch vụ khoa học và công nghệ; dịch vụ sự nghiệp kinh tế và sự nghiệp khác; thu cho thuê tài sản (kể cả thu của các cơ quan, tổ chức, đơn vị có tài sản cho sử dụng chung theo quy định của pháp luật); các khoản thu dịch vụ khác theo quy định của pháp luật (như dịch vụ gửi xe, cho thuê kiốt...).</w:t>
      </w:r>
    </w:p>
    <w:p w14:paraId="298FDF50" w14:textId="503A8443"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Doanh thu được ghi nhận vào TK này là các khoản doanh thu bán hàng hóa hoặc cung cấp dịch vụ khi các khoản doanh thu đó được xác định một cách tương đối chắc chắn. Trường hợp trong hợp đồng quy định người mua được quyền trả lại sản phẩm, hàng hóa, dịch vụ đã mua theo những điều kiện cụ thể, đơn vị chỉ được ghi nhận doanh thu khi những điều kiện cụ thể đó không còn tồn tại và người mua không còn được quyền trả lại sản phẩm, hàng hóa, dịch vụ đã cung cấp.</w:t>
      </w:r>
    </w:p>
    <w:p w14:paraId="0F76C73F" w14:textId="6FF0E2D1"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Phản ánh vào tài khoản này các khoản điều chỉnh giảm doanh thu bán hàng, cung cấp dịch vụ trong kỳ gồm: Chiết khấu thương mại, giảm giá hàng bán và hàng bán bị trả lại.</w:t>
      </w:r>
    </w:p>
    <w:p w14:paraId="5AC684CA" w14:textId="073A5C06"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lastRenderedPageBreak/>
        <w:t>- Khi bán sản phẩm, hàng hóa, cung cấp dịch vụ đơn vị phải sử dụng hóa đơn, chứng từ theo đúng chế độ quản lý, in, phát hành và sử dụng hóa đơn, chứng từ.</w:t>
      </w:r>
    </w:p>
    <w:p w14:paraId="0CE12F79" w14:textId="64E8FB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Đơn vị có nhiều hoạt động sản xuất, kinh doanh, dịch vụ thì phải mở sổ chi tiết tương ứng để theo dõi từng hoạt động sản xuất, kinh doanh, dịch vụ.</w:t>
      </w:r>
    </w:p>
    <w:p w14:paraId="35E6F2A0" w14:textId="5903E14A"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Tất cả các khoản doanh thu hoạt động sản xuất, kinh doanh, dịch vụ trong đơn vị phải được phản ánh đầy đủ, kịp thời vào bên Có Tài khoản 531 "Thu hoạt động SXKD, dịch vụ". Cuối kỳ toàn bộ số thu SXKD, dịch vụ trong kỳ được kết chuyển sang Tài khoản 911 "Xác định kết quả".</w:t>
      </w:r>
    </w:p>
    <w:p w14:paraId="77F6AA68" w14:textId="04E6C4A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Khi lập báo cáo tài chính tất cả các loại thuế gián thu không bao gồm trong chỉ tiêu doanh thu hoạt động SXKD, dịch vụ.</w:t>
      </w:r>
    </w:p>
    <w:p w14:paraId="4CF44028" w14:textId="34ED1F06"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b</w:t>
      </w:r>
      <w:r w:rsidRPr="00D7046C">
        <w:rPr>
          <w:rFonts w:ascii="Times New Roman" w:eastAsia="Times New Roman" w:hAnsi="Times New Roman" w:cs="Times New Roman"/>
          <w:b/>
          <w:noProof/>
          <w:sz w:val="26"/>
          <w:szCs w:val="26"/>
          <w:lang w:val="vi-VN"/>
        </w:rPr>
        <w:t>- Kết cấu và nội dung phản ánh của Tài khoản 531- Doanh thu hoạt động SXKD, dịch vụ</w:t>
      </w:r>
    </w:p>
    <w:p w14:paraId="514E196B"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Bên Nợ:</w:t>
      </w:r>
    </w:p>
    <w:p w14:paraId="3C320460"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Các khoản giảm trừ doanh thu như chiết khấu thương mại, giảm giá hàng bán, hàng bán bị trả lại;</w:t>
      </w:r>
    </w:p>
    <w:p w14:paraId="65DE9CE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Kết chuyển số doanh thu thuần của hoạt động sản xuất, kinh doanh, dịch vụ vào TK 911 "Xác định kết quả".</w:t>
      </w:r>
    </w:p>
    <w:p w14:paraId="2837504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Bên Có: Các khoản doanh thu hoạt động sản xuất, kinh doanh, dịch vụ phát sinh trong kỳ.</w:t>
      </w:r>
    </w:p>
    <w:p w14:paraId="6D10346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Tài khoản này không có số dư cuối kỳ.</w:t>
      </w:r>
    </w:p>
    <w:p w14:paraId="21B7F1A5" w14:textId="39B09C13"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c</w:t>
      </w:r>
      <w:r w:rsidRPr="00D7046C">
        <w:rPr>
          <w:rFonts w:ascii="Times New Roman" w:eastAsia="Times New Roman" w:hAnsi="Times New Roman" w:cs="Times New Roman"/>
          <w:b/>
          <w:noProof/>
          <w:sz w:val="26"/>
          <w:szCs w:val="26"/>
          <w:lang w:val="vi-VN"/>
        </w:rPr>
        <w:t>- Phương pháp hạch toán kế toán một số hoạt động kinh tế chủ yếu</w:t>
      </w:r>
    </w:p>
    <w:p w14:paraId="28BE1BB0" w14:textId="07661AAD"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1- Khi bán sản phẩm, hàng hóa và cung cấp dịch vụ ra bên ngoài thu tiền ngay:</w:t>
      </w:r>
    </w:p>
    <w:p w14:paraId="2038F320"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 Đối với sản phẩm, hàng hóa, dịch vụ thuộc đối tượng chịu thuế GTGT theo phương pháp khấu trừ, ghi:</w:t>
      </w:r>
    </w:p>
    <w:p w14:paraId="43D3D157"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111- Tiền mặt (tổng giá thanh toán)</w:t>
      </w:r>
    </w:p>
    <w:p w14:paraId="3012D1B8"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531- Doanh thu hoạt động SXKD, dịch vụ (giá bán chưa có thuế GTGT)</w:t>
      </w:r>
    </w:p>
    <w:p w14:paraId="5D0454E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333- Các khoản phải nộp nhà nước.</w:t>
      </w:r>
    </w:p>
    <w:p w14:paraId="0A396887"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 Đối với sản phẩm, hàng hóa, dịch vụ thuộc đối tượng chịu thuế GTGT theo phương pháp trực tiếp, ghi:</w:t>
      </w:r>
    </w:p>
    <w:p w14:paraId="576BB146"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Khi thu, ghi:</w:t>
      </w:r>
    </w:p>
    <w:p w14:paraId="597CA70A"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111- Tiền mặt (tổng giá thanh toán)</w:t>
      </w:r>
    </w:p>
    <w:p w14:paraId="1E2117F5"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531- Doanh thu hoạt động SXKD, dịch vụ (giá bán có thuế GTGT).</w:t>
      </w:r>
    </w:p>
    <w:p w14:paraId="76A0C600"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Định kỳ, kế toán xác định nghĩa vụ thuế phải nộp, ghi:</w:t>
      </w:r>
    </w:p>
    <w:p w14:paraId="10D8F07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531- Doanh thu hoạt động SXKD, dịch vụ</w:t>
      </w:r>
    </w:p>
    <w:p w14:paraId="6D8D4EC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333- Các khoản phải nộp nhà nước.</w:t>
      </w:r>
    </w:p>
    <w:p w14:paraId="6113404A" w14:textId="731A0642"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2- Trường hợp nhận tiền ứng trước của khách hàng theo hợp đồng kinh tế:</w:t>
      </w:r>
    </w:p>
    <w:p w14:paraId="3A965297"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 Khi nhận tiền ứng trước, ghi:</w:t>
      </w:r>
    </w:p>
    <w:p w14:paraId="33EB406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w:t>
      </w:r>
    </w:p>
    <w:p w14:paraId="631359B5"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lastRenderedPageBreak/>
        <w:tab/>
        <w:t>Có TK 131- Phải thu khách hàng.</w:t>
      </w:r>
    </w:p>
    <w:p w14:paraId="786552D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 Khi sản phẩm, hàng hóa và dịch vụ đã cung cấp được xác định là đã bán, kế toán ghi nhận doanh thu:</w:t>
      </w:r>
    </w:p>
    <w:p w14:paraId="6228C78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Đối với sản phẩm, hàng hóa, dịch vụ thuộc đối tượng chịu thuế GTGT, thuế TTĐB, thuế xuất khẩu, thuế bảo vệ môi trường và các loại thuế gián thu khác, kế toán phản ánh doanh thu bán hàng, cung cấp dịch vụ theo giá bán chưa có thuế, các khoản thuế này phải được tách riêng theo từng loại ngay khi ghi nhận doanh thu, ghi:</w:t>
      </w:r>
    </w:p>
    <w:p w14:paraId="517B0E0F"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131- Phải thu khách hàng (tổng giá thanh toán)</w:t>
      </w:r>
    </w:p>
    <w:p w14:paraId="78D73FF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531- Doanh thu hoạt động SXKD, dịch vụ (giá bán chưa có thuế GTGT)</w:t>
      </w:r>
    </w:p>
    <w:p w14:paraId="74BEFEB6"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333- Các khoản phải nộp nhà nước.</w:t>
      </w:r>
    </w:p>
    <w:p w14:paraId="5E3E8DAB"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Khi nhận được số tiền còn thiếu do khách hàng trả, ghi:</w:t>
      </w:r>
    </w:p>
    <w:p w14:paraId="20CDB536"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w:t>
      </w:r>
    </w:p>
    <w:p w14:paraId="0EAD952A"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131 - Phải thu khách hàng.</w:t>
      </w:r>
    </w:p>
    <w:p w14:paraId="344016B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Trường hợp số tiền khách hàng trả trước còn thừa, đơn vị xuất quỹ tiền mặt hoặc chuyển khoản trả lại tiền thừa cho khách, ghi:</w:t>
      </w:r>
    </w:p>
    <w:p w14:paraId="19B5507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131- Phải thu khách hàng</w:t>
      </w:r>
    </w:p>
    <w:p w14:paraId="5BDDA09A"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111, 112.</w:t>
      </w:r>
    </w:p>
    <w:p w14:paraId="606721F0" w14:textId="486F00A5"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3- Kế toán hoạt động phát hành ấn chỉ bán: Nội dung hướng dẫn nêu tại Tài khoản 152- Nguyên liệu, vật liệu.</w:t>
      </w:r>
    </w:p>
    <w:p w14:paraId="6F8DE6E6" w14:textId="65789EB8"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4- Các khoản chiết khấu thương mại, giảm giá hàng bán cho người mua:</w:t>
      </w:r>
    </w:p>
    <w:p w14:paraId="31E00948"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 Trường hợp số tiền chiết khấu thương mại, giảm giá hàng bán đã ghi ngay trên hóa đơn bán hàng, kế toán phản ánh doanh thu theo giá đã trừ chiết khấu, giảm giá (ghi nhận theo doanh thu thuần) và không phản ánh riêng số chiết khấu, giảm giá.</w:t>
      </w:r>
    </w:p>
    <w:p w14:paraId="7AD0CF37"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 Trường hợp số tiền chiết khấu thương mại, giảm giá hàng bán chưa ghi ngay trên hóa đơn bán hàng do khách hàng chưa đủ điều kiện để được hưởng hoặc chưa xác định được số phải chiết khấu, giảm giá thì kế toán phản ánh doanh thu theo giá chưa trừ chiết khấu, giảm giá. Sau thời điểm ghi nhận doanh thu nếu khách hàng đủ điều kiện được hưởng chiết khấu, giảm giá thì kế toán phải ghi nhận riêng khoản chiết khấu, giảm giá để định kỳ điều chỉnh giảm doanh thu, ghi:</w:t>
      </w:r>
    </w:p>
    <w:p w14:paraId="37AA7CC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531- Doanh thu hoạt động SXKD, dịch vụ</w:t>
      </w:r>
    </w:p>
    <w:p w14:paraId="228275DA"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333- Các khoản phải nộp Nhà nước (nếu có) (33311)</w:t>
      </w:r>
    </w:p>
    <w:p w14:paraId="01EFFA9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111, 112, 131...</w:t>
      </w:r>
    </w:p>
    <w:p w14:paraId="6E6C8CBA" w14:textId="5F6DDE72"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5- Hạch toán cấp bù miễn, giảm giá dịch vụ giáo dục, đào tạo</w:t>
      </w:r>
    </w:p>
    <w:p w14:paraId="555FA5A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 Khi đơn vị rút dự toán cấp bù miễn, giảm giá dịch vụ giáo dục, đào tạo về TK tiền gửi thu phí mở tại KBNN, ghi:</w:t>
      </w:r>
    </w:p>
    <w:p w14:paraId="516389D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112- Tiền gửi Ngân hàng, Kho bạc</w:t>
      </w:r>
    </w:p>
    <w:p w14:paraId="72AB7BC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531- Thu hoạt động SXKD, dịch vụ.</w:t>
      </w:r>
    </w:p>
    <w:p w14:paraId="37B790FA"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lastRenderedPageBreak/>
        <w:t>Đồng thời, ghi:</w:t>
      </w:r>
    </w:p>
    <w:p w14:paraId="18419606"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008- Dự toán chi hoạt động (tài khoản chi tiết tương ứng).</w:t>
      </w:r>
    </w:p>
    <w:p w14:paraId="2725176F"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 Khi đơn vị chi cho các hoạt động từ nguồn được cấp bù miễn, giảm giá dịch vụ giáo dục, đào tạo, ghi:</w:t>
      </w:r>
    </w:p>
    <w:p w14:paraId="5500BA17"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154, 642</w:t>
      </w:r>
    </w:p>
    <w:p w14:paraId="17EFEA1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112- Tiền gửi Ngân hàng, Kho bạc.</w:t>
      </w:r>
    </w:p>
    <w:p w14:paraId="69F50145" w14:textId="7CAFDABD"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6- Đối với hàng bán bị trả lại:</w:t>
      </w:r>
    </w:p>
    <w:p w14:paraId="773EB0B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Khách hàng trả lại hàng cho đơn vị, ghi:</w:t>
      </w:r>
    </w:p>
    <w:p w14:paraId="3B0F72D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155, 156</w:t>
      </w:r>
    </w:p>
    <w:p w14:paraId="5AB4974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632- Giá vốn hàng bán.</w:t>
      </w:r>
    </w:p>
    <w:p w14:paraId="5D1BCF4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Đơn vị trả lại tiền cho khách hàng, ghi:</w:t>
      </w:r>
    </w:p>
    <w:p w14:paraId="0EEC1D95"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531- Doanh thu hoạt động SXKD, dịch vụ</w:t>
      </w:r>
    </w:p>
    <w:p w14:paraId="13378C7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333- Các khoản phải nộp Nhà nước (nếu có) (33311)</w:t>
      </w:r>
    </w:p>
    <w:p w14:paraId="55154318"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111,112.</w:t>
      </w:r>
    </w:p>
    <w:p w14:paraId="2BBBC597" w14:textId="1D5FA396"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7- Cuối kỳ, kế toán tính toán và kết chuyển doanh thu của hoạt động SXKD, dịch vụ, ghi:</w:t>
      </w:r>
    </w:p>
    <w:p w14:paraId="5D97EB7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531- Doanh thu hoạt động SXKD, dịch vụ</w:t>
      </w:r>
    </w:p>
    <w:p w14:paraId="162B0984" w14:textId="283174F3" w:rsidR="00522BFB"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911- Xác định kết quả (9112).</w:t>
      </w:r>
    </w:p>
    <w:p w14:paraId="2B401F03" w14:textId="3AEAFB48" w:rsidR="003A37D4"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2.2.</w:t>
      </w:r>
      <w:r w:rsidR="003A37D4" w:rsidRPr="009B1B79">
        <w:rPr>
          <w:rFonts w:ascii="Times New Roman" w:eastAsia="Times New Roman" w:hAnsi="Times New Roman" w:cs="Times New Roman"/>
          <w:b/>
          <w:noProof/>
          <w:sz w:val="26"/>
          <w:szCs w:val="26"/>
          <w:lang w:val="vi-VN"/>
        </w:rPr>
        <w:t xml:space="preserve">Kế toán chi </w:t>
      </w:r>
      <w:r w:rsidR="00C5442D">
        <w:rPr>
          <w:rFonts w:ascii="Times New Roman" w:eastAsia="Times New Roman" w:hAnsi="Times New Roman" w:cs="Times New Roman"/>
          <w:b/>
          <w:noProof/>
          <w:sz w:val="26"/>
          <w:szCs w:val="26"/>
        </w:rPr>
        <w:t xml:space="preserve"> phí </w:t>
      </w:r>
      <w:r w:rsidR="003A37D4" w:rsidRPr="009B1B79">
        <w:rPr>
          <w:rFonts w:ascii="Times New Roman" w:eastAsia="Times New Roman" w:hAnsi="Times New Roman" w:cs="Times New Roman"/>
          <w:b/>
          <w:noProof/>
          <w:sz w:val="26"/>
          <w:szCs w:val="26"/>
          <w:lang w:val="vi-VN"/>
        </w:rPr>
        <w:t>hoạt động sản xuất kinh doanh dịch vụ</w:t>
      </w:r>
    </w:p>
    <w:p w14:paraId="333AB453" w14:textId="431AC09A"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2.2.1.Giá vốn hàng bán</w:t>
      </w:r>
    </w:p>
    <w:p w14:paraId="6E24ABAB" w14:textId="7A76FF6D"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Pr>
          <w:rFonts w:ascii="Times New Roman" w:eastAsia="Times New Roman" w:hAnsi="Times New Roman" w:cs="Times New Roman"/>
          <w:b/>
          <w:noProof/>
          <w:sz w:val="26"/>
          <w:szCs w:val="26"/>
        </w:rPr>
        <w:t>a</w:t>
      </w:r>
      <w:r w:rsidRPr="00D7046C">
        <w:rPr>
          <w:rFonts w:ascii="Times New Roman" w:eastAsia="Times New Roman" w:hAnsi="Times New Roman" w:cs="Times New Roman"/>
          <w:b/>
          <w:noProof/>
          <w:sz w:val="26"/>
          <w:szCs w:val="26"/>
          <w:lang w:val="vi-VN"/>
        </w:rPr>
        <w:t>- Nguyên tắc kế toán</w:t>
      </w:r>
    </w:p>
    <w:p w14:paraId="0FDA9EF5" w14:textId="7B1067A6"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Tài khoản này dùng để phản ánh trị giá vốn của sản phẩm, hàng hóa, dịch vụ bán ra trong kỳ và hàng bán bị trả lại.</w:t>
      </w:r>
    </w:p>
    <w:p w14:paraId="5110DCC4" w14:textId="79DC2013"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Khi bán sản phẩm, hàng hóa kèm thiết bị, phụ tùng thay thế thì giá trị thiết bị, phụ tùng thay thế được ghi nhận vào giá vốn hàng bán.</w:t>
      </w:r>
    </w:p>
    <w:p w14:paraId="0EF23B26" w14:textId="7F108B89"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Đối với phần giá trị hàng tồn kho nếu có hao hụt, mất mát thì được tính vào giá vốn hàng bán (sau khi trừ đi các khoản phải bồi thường, nếu có).</w:t>
      </w:r>
    </w:p>
    <w:p w14:paraId="7DD3E283" w14:textId="11DDA554"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b</w:t>
      </w:r>
      <w:r w:rsidRPr="00D7046C">
        <w:rPr>
          <w:rFonts w:ascii="Times New Roman" w:eastAsia="Times New Roman" w:hAnsi="Times New Roman" w:cs="Times New Roman"/>
          <w:b/>
          <w:noProof/>
          <w:sz w:val="26"/>
          <w:szCs w:val="26"/>
          <w:lang w:val="vi-VN"/>
        </w:rPr>
        <w:t>- Kết cấu và nội dung phản ánh của Tài khoản 632- Giá vốn hàng bán</w:t>
      </w:r>
    </w:p>
    <w:p w14:paraId="44A5C742"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Bên Nợ:</w:t>
      </w:r>
    </w:p>
    <w:p w14:paraId="26D9F8A2"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Trị giá vốn của sản phẩm, hàng hóa, dịch vụ đã bán trong kỳ;</w:t>
      </w:r>
    </w:p>
    <w:p w14:paraId="1324278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Các khoản hao hụt, mất mát của hàng tồn kho sau khi trừ phần bồi thường do trách nhiệm cá nhân gây ra.</w:t>
      </w:r>
    </w:p>
    <w:p w14:paraId="6D0D6D96"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Bên Có:</w:t>
      </w:r>
    </w:p>
    <w:p w14:paraId="373203E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Trị giá vốn của hàng bán bị trả lại;</w:t>
      </w:r>
    </w:p>
    <w:p w14:paraId="14CBE0A0"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Kết chuyển giá vốn của sản phẩm, hàng hóa, dịch vụ đã bán trong kỳ sang Tài khoản 911 “Xác định kết quả”.</w:t>
      </w:r>
    </w:p>
    <w:p w14:paraId="6C7526B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Tài khoản 632 không có số dư cuối kỳ.</w:t>
      </w:r>
    </w:p>
    <w:p w14:paraId="655A934B" w14:textId="779D24A0"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c</w:t>
      </w:r>
      <w:r w:rsidRPr="00D7046C">
        <w:rPr>
          <w:rFonts w:ascii="Times New Roman" w:eastAsia="Times New Roman" w:hAnsi="Times New Roman" w:cs="Times New Roman"/>
          <w:b/>
          <w:noProof/>
          <w:sz w:val="26"/>
          <w:szCs w:val="26"/>
          <w:lang w:val="vi-VN"/>
        </w:rPr>
        <w:t>- Phương pháp hạch toán kế toán một số nghiệp vụ kinh tế chủ yếu</w:t>
      </w:r>
    </w:p>
    <w:p w14:paraId="5ED17E3C" w14:textId="19BE5E2F"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lastRenderedPageBreak/>
        <w:t>- Khi xuất bán các sản phẩm, hàng hóa, dịch vụ hoàn thành được xác định là đã bán trong kỳ, ghi:</w:t>
      </w:r>
    </w:p>
    <w:p w14:paraId="25E4A368"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632- Giá vốn hàng bán</w:t>
      </w:r>
    </w:p>
    <w:p w14:paraId="4F5D9DE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155, 156.</w:t>
      </w:r>
    </w:p>
    <w:p w14:paraId="5580826F" w14:textId="0EBBFA41"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Đối với hàng bán bị trả lại, kế toán ghi nhận giảm giá vốn:</w:t>
      </w:r>
    </w:p>
    <w:p w14:paraId="3E18C766"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Hàng bán bị trả lại, ghi:</w:t>
      </w:r>
    </w:p>
    <w:p w14:paraId="57A65D2F"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155, 156</w:t>
      </w:r>
    </w:p>
    <w:p w14:paraId="2451B8B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632- Giá vốn hàng bán.</w:t>
      </w:r>
    </w:p>
    <w:p w14:paraId="6E27A90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Trả lại tiền cho khách hàng, ghi:</w:t>
      </w:r>
    </w:p>
    <w:p w14:paraId="028D6BD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531- Doanh thu hoạt động SXKD, dịch vụ</w:t>
      </w:r>
    </w:p>
    <w:p w14:paraId="066F8E7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111, 112.</w:t>
      </w:r>
    </w:p>
    <w:p w14:paraId="00B875C0" w14:textId="24CACAAD"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3- Phản ánh khoản hao hụt, mất mát của hàng tồn kho sau khi trừ (-) phần bồi thường do trách nhiệm cá nhân gây ra, ghi:</w:t>
      </w:r>
    </w:p>
    <w:p w14:paraId="3F89F20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632- Giá vốn hàng bán</w:t>
      </w:r>
    </w:p>
    <w:p w14:paraId="2A17A6D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138, 152, 153, 155, 156,...</w:t>
      </w:r>
    </w:p>
    <w:p w14:paraId="6868FE91" w14:textId="3D7E1B49"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4- Cuối kỳ kế toán, kết chuyển giá vốn của hàng hóa, dịch vụ được xác định là đã bán trong kỳ sang Tài khoản 911 “Xác định kết quả”, ghi:</w:t>
      </w:r>
    </w:p>
    <w:p w14:paraId="1EFAE6C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911- Xác định kết quả (9112)</w:t>
      </w:r>
    </w:p>
    <w:p w14:paraId="1A75366B"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632- Giá vốn hàng bán.</w:t>
      </w:r>
    </w:p>
    <w:p w14:paraId="1DB56896" w14:textId="261D5F34" w:rsidR="00D7046C" w:rsidRPr="00D7046C" w:rsidRDefault="00D7046C" w:rsidP="00D7046C">
      <w:pPr>
        <w:spacing w:after="0" w:line="312" w:lineRule="auto"/>
        <w:jc w:val="both"/>
        <w:rPr>
          <w:rFonts w:ascii="Times New Roman" w:eastAsia="Times New Roman" w:hAnsi="Times New Roman" w:cs="Times New Roman"/>
          <w:b/>
          <w:noProof/>
          <w:sz w:val="26"/>
          <w:szCs w:val="26"/>
        </w:rPr>
      </w:pPr>
      <w:r w:rsidRPr="00D7046C">
        <w:rPr>
          <w:rFonts w:ascii="Times New Roman" w:eastAsia="Times New Roman" w:hAnsi="Times New Roman" w:cs="Times New Roman"/>
          <w:b/>
          <w:noProof/>
          <w:sz w:val="26"/>
          <w:szCs w:val="26"/>
        </w:rPr>
        <w:t>2.2.2.Chi phí quản lý của hoạt động SXKD, Dịch vụ</w:t>
      </w:r>
    </w:p>
    <w:p w14:paraId="0A95C8FB" w14:textId="7A565A9A"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a</w:t>
      </w:r>
      <w:r w:rsidRPr="00D7046C">
        <w:rPr>
          <w:rFonts w:ascii="Times New Roman" w:eastAsia="Times New Roman" w:hAnsi="Times New Roman" w:cs="Times New Roman"/>
          <w:b/>
          <w:noProof/>
          <w:sz w:val="26"/>
          <w:szCs w:val="26"/>
          <w:lang w:val="vi-VN"/>
        </w:rPr>
        <w:t>- Nguyên tắc kế toán</w:t>
      </w:r>
    </w:p>
    <w:p w14:paraId="2F4C0DDE" w14:textId="29E99C0F"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Tài khoản này dùng để phản ánh các chi phí quản lý của hoạt động sản xuất, kinh doanh, dịch vụ gồm các chi phí về lương, BHXH, BHYT, KPCĐ, BHTN của cán bộ quản lý bộ phận sản xuất, kinh doanh, dịch vụ; chi phí vật liệu văn phòng, công cụ lao động; tiền thuê đất, thuế môn bài; dịch vụ mua ngoài (điện, nước, điện thoại, fax, bảo hiểm tài sản, cháy nổ...); chi phí bằng tiền khác (tiếp khách, hội nghị khách hàng, lệ phí giao thông, lệ phí cầu phà, chi phí phát sinh liên quan đến hàng bán trả lại...) của bộ phận sản xuất, kinh doanh, dịch vụ không phân bổ được trực tiếp vào từng sản phẩm, nhóm sản phẩm, dịch vụ, nhóm dịch vụ và chi phí khấu hao TSCĐ chỉ sử dụng cho bộ phận quản lý sản xuất, kinh doanh, dịch vụ.</w:t>
      </w:r>
    </w:p>
    <w:p w14:paraId="13BCB878" w14:textId="0214AB71"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Không hạch toán vào Tài khoản 642 các chi phí liên quan trực tiếp đến giá thành sản phẩm, dịch vụ; chi phí tiền lương, BHXH, BHYT, KPCĐ, BHTN của nhân công trực tiếp sản xuất, kinh doanh, dịch vụ; chi phí khấu hao TSCĐ của bộ phận trực tiếp SXKD, dịch vụ.</w:t>
      </w:r>
    </w:p>
    <w:p w14:paraId="49FD9D9F" w14:textId="6E01C62B"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Tùy theo yêu cầu quản lý của từng đơn vị, Tài khoản 642 có thể được mở chi tiết tài khoản cấp 2 để phản ánh các nội dung chi phí thuộc chi phí quản lý của bộ phận sản xuất, kinh doanh, dịch vụ trong đơn vị.</w:t>
      </w:r>
    </w:p>
    <w:p w14:paraId="2194C849" w14:textId="019D3FFB" w:rsidR="00D7046C" w:rsidRPr="00D7046C" w:rsidRDefault="008379F0" w:rsidP="00D7046C">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lastRenderedPageBreak/>
        <w:t>-</w:t>
      </w:r>
      <w:r w:rsidR="00D7046C" w:rsidRPr="00D7046C">
        <w:rPr>
          <w:rFonts w:ascii="Times New Roman" w:eastAsia="Times New Roman" w:hAnsi="Times New Roman" w:cs="Times New Roman"/>
          <w:bCs/>
          <w:noProof/>
          <w:sz w:val="26"/>
          <w:szCs w:val="26"/>
          <w:lang w:val="vi-VN"/>
        </w:rPr>
        <w:t xml:space="preserve"> Khi phát sinh chi phí chung đơn vị chưa xác định được chi phí này thuộc bộ phận sản xuất, kinh doanh, dịch vụ hay bộ phận hành chính, sự nghiệp thì không được hạch toán vào TK 642- Chi phí quản lý của hoạt động sản xuất, kinh doanh, dịch vụ mà hạch toán vào TK 652- Chi phí chưa xác định được đối tượng chịu chi phí, khi xác định được chi phí chung đó thuộc bộ phận quản lý hoạt động sản xuất, kinh doanh, dịch vụ thì mới được kết chuyển vào TK 642.</w:t>
      </w:r>
    </w:p>
    <w:p w14:paraId="63D46518" w14:textId="43877274"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b</w:t>
      </w:r>
      <w:r w:rsidRPr="00D7046C">
        <w:rPr>
          <w:rFonts w:ascii="Times New Roman" w:eastAsia="Times New Roman" w:hAnsi="Times New Roman" w:cs="Times New Roman"/>
          <w:b/>
          <w:noProof/>
          <w:sz w:val="26"/>
          <w:szCs w:val="26"/>
          <w:lang w:val="vi-VN"/>
        </w:rPr>
        <w:t>- Kết cấu và nội dung phản ánh của Tài khoản 642- Chi phí quản lý của hoạt động SXKD, dịch vụ</w:t>
      </w:r>
    </w:p>
    <w:p w14:paraId="66373BFB"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Bên Nợ: Các chi phí quản lý của hoạt động SXKD, dịch vụ thực tế phát sinh trong kỳ;</w:t>
      </w:r>
    </w:p>
    <w:p w14:paraId="70050C75"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Bên Có:</w:t>
      </w:r>
    </w:p>
    <w:p w14:paraId="0CBBE38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Các khoản giảm chi hoạt động SXKD, dịch vụ;</w:t>
      </w:r>
    </w:p>
    <w:p w14:paraId="1F13C792"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Kết chuyển chi phí quản lý của hoạt động sản xuất, kinh doanh, dịch vụ vào Tài khoản 911- Xác định kết quả.</w:t>
      </w:r>
    </w:p>
    <w:p w14:paraId="54DC019B"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Tài khoản 642 không có số dư cuối kỳ.</w:t>
      </w:r>
    </w:p>
    <w:p w14:paraId="173681C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Tài khoản 642- Chi phí quản lý của hoạt động SXKD, dịch vụ, có 4 tài khoản cấp 2:</w:t>
      </w:r>
    </w:p>
    <w:p w14:paraId="211DB3C5"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Tài khoản 6421- Chi phí tiền lương, tiền công và chi phí khác cho nhân viên: Phản ánh các khoản chi tiền lương, tiền công và chi khác cho người lao động phát sinh trong năm;</w:t>
      </w:r>
    </w:p>
    <w:p w14:paraId="0B86457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Tài khoản 6422- Chi phí vật tư, công cụ và dịch vụ đã sử dụng: Phản ánh chi phí về vật tư, công cụ, dụng cụ và dịch vụ đã sử dụng cho hoạt động sản xuất, kinh doanh, dịch vụ trong năm;</w:t>
      </w:r>
    </w:p>
    <w:p w14:paraId="3922AE5B"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Tài khoản 6423- Chi phí khấu hao TSCĐ: Phản ánh chi phí khấu hao TSCĐ dùng cho hoạt động sản xuất, kinh doanh, dịch vụ trong năm;</w:t>
      </w:r>
    </w:p>
    <w:p w14:paraId="0287BCA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Tài khoản 6428- Chi phí hoạt động khác: Phản ánh các khoản chi khác ngoài các khoản chi trên phát sinh trong năm.</w:t>
      </w:r>
    </w:p>
    <w:p w14:paraId="2C5CA26A" w14:textId="06A2E6A4"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c</w:t>
      </w:r>
      <w:r w:rsidRPr="00D7046C">
        <w:rPr>
          <w:rFonts w:ascii="Times New Roman" w:eastAsia="Times New Roman" w:hAnsi="Times New Roman" w:cs="Times New Roman"/>
          <w:b/>
          <w:noProof/>
          <w:sz w:val="26"/>
          <w:szCs w:val="26"/>
          <w:lang w:val="vi-VN"/>
        </w:rPr>
        <w:t>- Phương pháp hạch toán kế toán một số nghiệp vụ kinh tế chủ yếu</w:t>
      </w:r>
    </w:p>
    <w:p w14:paraId="78CF973F" w14:textId="5071F5A3"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1- Các chi phí của bộ phận quản lý hoạt động SXKD, dịch vụ, ghi:</w:t>
      </w:r>
    </w:p>
    <w:p w14:paraId="4EEA3B7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642- Chi phí quản lý của hoạt động SXKD, dịch vụ</w:t>
      </w:r>
    </w:p>
    <w:p w14:paraId="0AF7BCD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133- Thuế GTGT được khấu trừ (nếu có)</w:t>
      </w:r>
    </w:p>
    <w:p w14:paraId="5D13521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các TK 111,112, 152, 153, 331, 332, 334...</w:t>
      </w:r>
    </w:p>
    <w:p w14:paraId="49408CED" w14:textId="3EE95128"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2- Các chi phí phát sinh liên quan đến hàng bán bị trả lại, ghi:</w:t>
      </w:r>
    </w:p>
    <w:p w14:paraId="4C6B3AC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642- Chi phí quản lý của hoạt động SXKD, dịch vụ</w:t>
      </w:r>
    </w:p>
    <w:p w14:paraId="48BA1C70"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133- Thuế GTGT được khấu trừ (nếu có)</w:t>
      </w:r>
    </w:p>
    <w:p w14:paraId="26E1C71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111, 112,...</w:t>
      </w:r>
    </w:p>
    <w:p w14:paraId="3EA04F85" w14:textId="539B1EC8"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3- Thuế môn bài, tiền thuê đất cho bộ phận SXKD, dịch vụ,... phải nộp Nhà nước, ghi:</w:t>
      </w:r>
    </w:p>
    <w:p w14:paraId="27176CB2"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642- Chi phí quản lý của hoạt động SXKD, dịch vụ</w:t>
      </w:r>
    </w:p>
    <w:p w14:paraId="48B1B82A"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xml:space="preserve"> </w:t>
      </w:r>
      <w:r w:rsidRPr="00D7046C">
        <w:rPr>
          <w:rFonts w:ascii="Times New Roman" w:eastAsia="Times New Roman" w:hAnsi="Times New Roman" w:cs="Times New Roman"/>
          <w:bCs/>
          <w:noProof/>
          <w:sz w:val="26"/>
          <w:szCs w:val="26"/>
          <w:lang w:val="vi-VN"/>
        </w:rPr>
        <w:tab/>
        <w:t>Có TK 333- Các khoản phải nộp Nhà nước.</w:t>
      </w:r>
    </w:p>
    <w:p w14:paraId="64F2F261" w14:textId="00F8C5D6"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4- Chi phí khấu hao của TSCĐ dùng cho bộ phận quản lý hoạt động SXKD, dịch vụ, ghi:</w:t>
      </w:r>
    </w:p>
    <w:p w14:paraId="57496C3F"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lastRenderedPageBreak/>
        <w:t>Nợ TK 642- Chi phí quản lý của hoạt động SXKD, dịch vụ</w:t>
      </w:r>
    </w:p>
    <w:p w14:paraId="36CA942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xml:space="preserve"> </w:t>
      </w:r>
      <w:r w:rsidRPr="00D7046C">
        <w:rPr>
          <w:rFonts w:ascii="Times New Roman" w:eastAsia="Times New Roman" w:hAnsi="Times New Roman" w:cs="Times New Roman"/>
          <w:bCs/>
          <w:noProof/>
          <w:sz w:val="26"/>
          <w:szCs w:val="26"/>
          <w:lang w:val="vi-VN"/>
        </w:rPr>
        <w:tab/>
        <w:t>Có TK 214- Khấu hao và hao mòn lũy kế.</w:t>
      </w:r>
    </w:p>
    <w:p w14:paraId="14A1E819" w14:textId="0809CC22"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5- Các chi phí quản lý khác phát sinh được phân bổ vào chi phí quản lý của hoạt động SXKD, dịch vụ trong kỳ, ghi:</w:t>
      </w:r>
    </w:p>
    <w:p w14:paraId="2251B158"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642- Chi phí quản lý của hoạt động SXKD, dịch vụ</w:t>
      </w:r>
    </w:p>
    <w:p w14:paraId="330D4187"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652- Chi phí chưa xác định được đối tượng chịu chi phí.</w:t>
      </w:r>
    </w:p>
    <w:p w14:paraId="1E97B99A" w14:textId="528B9346"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6- Phát sinh các khoản thu hồi giảm chi trong kỳ, ghi:</w:t>
      </w:r>
    </w:p>
    <w:p w14:paraId="3DB80F7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 138 (1388)....</w:t>
      </w:r>
    </w:p>
    <w:p w14:paraId="5935AC0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642- Chi phí quản lý của hoạt động SXKD, dịch vụ.</w:t>
      </w:r>
    </w:p>
    <w:p w14:paraId="7B1689E5" w14:textId="750E86E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7- Cuối kỳ kế toán, căn cứ vào Bảng phân bổ chi phí quản lý kết chuyển chi phí quản lý của hoạt động sản xuất, kinh doanh, dịch vụ sang Tài khoản 911 “Xác định kết quả”, ghi:</w:t>
      </w:r>
    </w:p>
    <w:p w14:paraId="2AB51D37"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911- Xác định kết quả (9112)</w:t>
      </w:r>
    </w:p>
    <w:p w14:paraId="2FFF3214" w14:textId="012E86C0" w:rsidR="00522BFB"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642- Chi phí quản lý của hoạt động SXKD, dịch vụ.</w:t>
      </w:r>
    </w:p>
    <w:p w14:paraId="55F280F1" w14:textId="24CBDF49" w:rsidR="003A37D4" w:rsidRPr="009B1B79"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3.</w:t>
      </w:r>
      <w:r w:rsidR="003A37D4" w:rsidRPr="009B1B79">
        <w:rPr>
          <w:rFonts w:ascii="Times New Roman" w:eastAsia="Times New Roman" w:hAnsi="Times New Roman" w:cs="Times New Roman"/>
          <w:b/>
          <w:noProof/>
          <w:sz w:val="26"/>
          <w:szCs w:val="26"/>
          <w:lang w:val="vi-VN"/>
        </w:rPr>
        <w:t>Kế toán</w:t>
      </w:r>
      <w:r w:rsidR="0086487C">
        <w:rPr>
          <w:rFonts w:ascii="Times New Roman" w:eastAsia="Times New Roman" w:hAnsi="Times New Roman" w:cs="Times New Roman"/>
          <w:b/>
          <w:noProof/>
          <w:sz w:val="26"/>
          <w:szCs w:val="26"/>
        </w:rPr>
        <w:t xml:space="preserve"> </w:t>
      </w:r>
      <w:r w:rsidR="003A37D4" w:rsidRPr="009B1B79">
        <w:rPr>
          <w:rFonts w:ascii="Times New Roman" w:eastAsia="Times New Roman" w:hAnsi="Times New Roman" w:cs="Times New Roman"/>
          <w:b/>
          <w:noProof/>
          <w:sz w:val="26"/>
          <w:szCs w:val="26"/>
          <w:lang w:val="vi-VN"/>
        </w:rPr>
        <w:t>thu chi hoạt động tài chính</w:t>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p>
    <w:p w14:paraId="534988FF" w14:textId="6B0B8DA0" w:rsidR="003A37D4"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3.1.</w:t>
      </w:r>
      <w:r w:rsidR="003A37D4" w:rsidRPr="009B1B79">
        <w:rPr>
          <w:rFonts w:ascii="Times New Roman" w:eastAsia="Times New Roman" w:hAnsi="Times New Roman" w:cs="Times New Roman"/>
          <w:b/>
          <w:noProof/>
          <w:sz w:val="26"/>
          <w:szCs w:val="26"/>
          <w:lang w:val="vi-VN"/>
        </w:rPr>
        <w:t xml:space="preserve">Kế toán </w:t>
      </w:r>
      <w:r w:rsidR="0086487C">
        <w:rPr>
          <w:rFonts w:ascii="Times New Roman" w:eastAsia="Times New Roman" w:hAnsi="Times New Roman" w:cs="Times New Roman"/>
          <w:b/>
          <w:noProof/>
          <w:sz w:val="26"/>
          <w:szCs w:val="26"/>
        </w:rPr>
        <w:t xml:space="preserve">doanh </w:t>
      </w:r>
      <w:r w:rsidR="003A37D4" w:rsidRPr="009B1B79">
        <w:rPr>
          <w:rFonts w:ascii="Times New Roman" w:eastAsia="Times New Roman" w:hAnsi="Times New Roman" w:cs="Times New Roman"/>
          <w:b/>
          <w:noProof/>
          <w:sz w:val="26"/>
          <w:szCs w:val="26"/>
          <w:lang w:val="vi-VN"/>
        </w:rPr>
        <w:t>thu tài chính</w:t>
      </w:r>
    </w:p>
    <w:p w14:paraId="03BA3F69" w14:textId="712672B5" w:rsidR="0086487C" w:rsidRPr="0086487C" w:rsidRDefault="0086487C" w:rsidP="0086487C">
      <w:pPr>
        <w:spacing w:after="0" w:line="312" w:lineRule="auto"/>
        <w:jc w:val="both"/>
        <w:rPr>
          <w:rFonts w:ascii="Times New Roman" w:eastAsia="Times New Roman" w:hAnsi="Times New Roman" w:cs="Times New Roman"/>
          <w:b/>
          <w:noProof/>
          <w:sz w:val="26"/>
          <w:szCs w:val="26"/>
          <w:lang w:val="vi-VN"/>
        </w:rPr>
      </w:pPr>
      <w:r w:rsidRPr="0086487C">
        <w:rPr>
          <w:rFonts w:ascii="Times New Roman" w:eastAsia="Times New Roman" w:hAnsi="Times New Roman" w:cs="Times New Roman"/>
          <w:b/>
          <w:noProof/>
          <w:sz w:val="26"/>
          <w:szCs w:val="26"/>
        </w:rPr>
        <w:t>a</w:t>
      </w:r>
      <w:r w:rsidRPr="0086487C">
        <w:rPr>
          <w:rFonts w:ascii="Times New Roman" w:eastAsia="Times New Roman" w:hAnsi="Times New Roman" w:cs="Times New Roman"/>
          <w:b/>
          <w:noProof/>
          <w:sz w:val="26"/>
          <w:szCs w:val="26"/>
          <w:lang w:val="vi-VN"/>
        </w:rPr>
        <w:t xml:space="preserve"> Nguyên tắc kế toán</w:t>
      </w:r>
    </w:p>
    <w:p w14:paraId="1B1F5F96" w14:textId="2797597A" w:rsidR="0086487C" w:rsidRPr="0086487C" w:rsidRDefault="008379F0" w:rsidP="0086487C">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86487C" w:rsidRPr="0086487C">
        <w:rPr>
          <w:rFonts w:ascii="Times New Roman" w:eastAsia="Times New Roman" w:hAnsi="Times New Roman" w:cs="Times New Roman"/>
          <w:bCs/>
          <w:noProof/>
          <w:sz w:val="26"/>
          <w:szCs w:val="26"/>
          <w:lang w:val="vi-VN"/>
        </w:rPr>
        <w:t>Tài khoản này dùng cho các đơn vị hành chính, sự nghiệp để phản ánh các khoản doanh thu của hoạt động tài chính như các khoản lãi; cổ tức, lợi nhuận được chia và các khoản thu tài chính khác phát sinh tại đơn vị hành chính, sự nghiệp.</w:t>
      </w:r>
    </w:p>
    <w:p w14:paraId="1DA2B910" w14:textId="4B54AFF5" w:rsidR="0086487C" w:rsidRPr="0086487C" w:rsidRDefault="008379F0" w:rsidP="0086487C">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86487C" w:rsidRPr="0086487C">
        <w:rPr>
          <w:rFonts w:ascii="Times New Roman" w:eastAsia="Times New Roman" w:hAnsi="Times New Roman" w:cs="Times New Roman"/>
          <w:bCs/>
          <w:noProof/>
          <w:sz w:val="26"/>
          <w:szCs w:val="26"/>
          <w:lang w:val="vi-VN"/>
        </w:rPr>
        <w:t>Các khoản thu phản ánh vào tài khoản này bao gồm:</w:t>
      </w:r>
    </w:p>
    <w:p w14:paraId="06A25DCD"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 Lãi tiền gửi ngân hàng (trừ lãi tiền gửi ngân hàng của các nguồn thu mà theo quy định được bổ sung vào các quỹ đặc thù hoặc Quỹ phát triển hoạt động sự nghiệp);</w:t>
      </w:r>
    </w:p>
    <w:p w14:paraId="1DF543C9"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 Lãi đầu tư trái phiếu, tín phiếu; chiết khấu thanh toán; cổ tức lợi nhuận được chia cho giai đoạn sau ngày đầu tư; lãi chuyển nhượng vốn; thu nhập về đầu tư mua bán chứng khoán; lãi chênh lệch tỷ giá, lãi bán ngoại tệ, lãi chuyển nhượng vốn khi thanh lý các khoản góp vốn liên doanh;</w:t>
      </w:r>
    </w:p>
    <w:p w14:paraId="65364657"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 Cổ tức, lợi nhuận được chia và các khoản doanh thu tài chính khác.</w:t>
      </w:r>
    </w:p>
    <w:p w14:paraId="6E356D04" w14:textId="1497D7A0" w:rsidR="0086487C" w:rsidRPr="0086487C" w:rsidRDefault="008379F0" w:rsidP="0086487C">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86487C" w:rsidRPr="0086487C">
        <w:rPr>
          <w:rFonts w:ascii="Times New Roman" w:eastAsia="Times New Roman" w:hAnsi="Times New Roman" w:cs="Times New Roman"/>
          <w:bCs/>
          <w:noProof/>
          <w:sz w:val="26"/>
          <w:szCs w:val="26"/>
          <w:lang w:val="vi-VN"/>
        </w:rPr>
        <w:t>Kế toán phải mở sổ chi tiết để theo dõi các khoản thu của từng loại theo từng hoạt động.</w:t>
      </w:r>
    </w:p>
    <w:p w14:paraId="12A4247F" w14:textId="0AA7A45F" w:rsidR="0086487C" w:rsidRPr="0086487C" w:rsidRDefault="0086487C" w:rsidP="0086487C">
      <w:pPr>
        <w:spacing w:after="0" w:line="312" w:lineRule="auto"/>
        <w:jc w:val="both"/>
        <w:rPr>
          <w:rFonts w:ascii="Times New Roman" w:eastAsia="Times New Roman" w:hAnsi="Times New Roman" w:cs="Times New Roman"/>
          <w:b/>
          <w:noProof/>
          <w:sz w:val="26"/>
          <w:szCs w:val="26"/>
          <w:lang w:val="vi-VN"/>
        </w:rPr>
      </w:pPr>
      <w:r w:rsidRPr="0086487C">
        <w:rPr>
          <w:rFonts w:ascii="Times New Roman" w:eastAsia="Times New Roman" w:hAnsi="Times New Roman" w:cs="Times New Roman"/>
          <w:b/>
          <w:noProof/>
          <w:sz w:val="26"/>
          <w:szCs w:val="26"/>
        </w:rPr>
        <w:t>b</w:t>
      </w:r>
      <w:r w:rsidRPr="0086487C">
        <w:rPr>
          <w:rFonts w:ascii="Times New Roman" w:eastAsia="Times New Roman" w:hAnsi="Times New Roman" w:cs="Times New Roman"/>
          <w:b/>
          <w:noProof/>
          <w:sz w:val="26"/>
          <w:szCs w:val="26"/>
          <w:lang w:val="vi-VN"/>
        </w:rPr>
        <w:t>- Kết cấu và nội dung phản ánh của Tài khoản 515- Doanh thu tài chính</w:t>
      </w:r>
    </w:p>
    <w:p w14:paraId="3E18E14C"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Bên Nợ: Kết chuyển doanh thu tài chính sang TK 911 "Xác định kết quả".</w:t>
      </w:r>
    </w:p>
    <w:p w14:paraId="5B87ED2F"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Bên Có: Các khoản doanh thu tài chính phát sinh trong kỳ.</w:t>
      </w:r>
    </w:p>
    <w:p w14:paraId="08A31658"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Tài khoản này không có số dư cuối kỳ.</w:t>
      </w:r>
    </w:p>
    <w:p w14:paraId="739CE184" w14:textId="6EF36ABF" w:rsidR="0086487C" w:rsidRPr="0086487C" w:rsidRDefault="0086487C" w:rsidP="0086487C">
      <w:pPr>
        <w:spacing w:after="0" w:line="312" w:lineRule="auto"/>
        <w:jc w:val="both"/>
        <w:rPr>
          <w:rFonts w:ascii="Times New Roman" w:eastAsia="Times New Roman" w:hAnsi="Times New Roman" w:cs="Times New Roman"/>
          <w:b/>
          <w:noProof/>
          <w:sz w:val="26"/>
          <w:szCs w:val="26"/>
          <w:lang w:val="vi-VN"/>
        </w:rPr>
      </w:pPr>
      <w:r w:rsidRPr="0086487C">
        <w:rPr>
          <w:rFonts w:ascii="Times New Roman" w:eastAsia="Times New Roman" w:hAnsi="Times New Roman" w:cs="Times New Roman"/>
          <w:b/>
          <w:noProof/>
          <w:sz w:val="26"/>
          <w:szCs w:val="26"/>
        </w:rPr>
        <w:t>c</w:t>
      </w:r>
      <w:r w:rsidRPr="0086487C">
        <w:rPr>
          <w:rFonts w:ascii="Times New Roman" w:eastAsia="Times New Roman" w:hAnsi="Times New Roman" w:cs="Times New Roman"/>
          <w:b/>
          <w:noProof/>
          <w:sz w:val="26"/>
          <w:szCs w:val="26"/>
          <w:lang w:val="vi-VN"/>
        </w:rPr>
        <w:t>- Phương pháp hạch toán kế toán một số hoạt động kinh tế chủ yếu</w:t>
      </w:r>
    </w:p>
    <w:p w14:paraId="648483F4" w14:textId="17A7472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1- Đối với cổ tức, lợi nhuận được chia, khi nhận được thông báo về quyền nhận được cổ tức, lợi nhuận từ hoạt động đầu tư, ghi:</w:t>
      </w:r>
    </w:p>
    <w:p w14:paraId="4AC72359"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TK 138- Phải thu khác (1382)</w:t>
      </w:r>
    </w:p>
    <w:p w14:paraId="54A3E2E6"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515 - Doanh thu tài chính.</w:t>
      </w:r>
    </w:p>
    <w:p w14:paraId="2E447C07"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lastRenderedPageBreak/>
        <w:t>- Khi nhận được cổ tức, lợi nhuận, ghi:</w:t>
      </w:r>
    </w:p>
    <w:p w14:paraId="1456F6A8"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các TK 111, 112</w:t>
      </w:r>
    </w:p>
    <w:p w14:paraId="674143E6"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138- Phải thu khác (1382).</w:t>
      </w:r>
    </w:p>
    <w:p w14:paraId="4DD6C996" w14:textId="3FD220BF"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2- Đối với các khoản vốn góp, khi kết thúc hợp đồng góp vốn, đơn vị nhận lại vốn góp, nếu có lãi, ghi:</w:t>
      </w:r>
    </w:p>
    <w:p w14:paraId="44006312"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các TK 111, 112, 152, 153, 211, 213,...</w:t>
      </w:r>
    </w:p>
    <w:p w14:paraId="5DE592BD"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121- Đầu tư tài chính</w:t>
      </w:r>
    </w:p>
    <w:p w14:paraId="4B3B3766"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515- Doanh thu tài chính (số chênh lệch giữa giá trị vốn góp được thu hồi lớn hơn giá trị vốn góp ban đầu).</w:t>
      </w:r>
    </w:p>
    <w:p w14:paraId="39C91C9F" w14:textId="3EF6D4E6"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3- Đối với các khoản vốn góp, khi kết thúc hợp đồng góp vốn, đơn vị nhượng lại vốn góp cho các bên khác, nếu có lãi, ghi:</w:t>
      </w:r>
    </w:p>
    <w:p w14:paraId="735BCE0F"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các TK 111, 112, 152, 153, 211, 213,...</w:t>
      </w:r>
    </w:p>
    <w:p w14:paraId="23FD0E89"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121- Đầu tư tài chính</w:t>
      </w:r>
    </w:p>
    <w:p w14:paraId="3E2365A0"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515- Doanh thu tài chính (số chênh lệch giữa giá gốc khoản vốn góp nhỏ hơn giá nhượng lại).</w:t>
      </w:r>
    </w:p>
    <w:p w14:paraId="6EFE8C61" w14:textId="557AEE31"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4- Khi phát sinh khoản chiết khấu thanh toán đơn vị được hưởng do đơn vị thanh toán tiền mua vật tư, hàng hóa trước thời hạn hợp đồng được nhà cung cấp chấp thuận, ghi:</w:t>
      </w:r>
    </w:p>
    <w:p w14:paraId="365C5C9A"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các TK 111, 112, 331</w:t>
      </w:r>
    </w:p>
    <w:p w14:paraId="10594110"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515- Doanh thu tài chính.</w:t>
      </w:r>
    </w:p>
    <w:p w14:paraId="4B21B05E" w14:textId="6582A7A4"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5- Đối với các giao dịch phát sinh bằng ngoại tệ của hoạt động SXKD, dịch vụ:</w:t>
      </w:r>
    </w:p>
    <w:p w14:paraId="6677F0C5"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 Đối với các khoản phải thu bằng ngoại tệ</w:t>
      </w:r>
    </w:p>
    <w:p w14:paraId="225CA19D"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 Khi thu hồi các khoản phải thu, ghi:</w:t>
      </w:r>
    </w:p>
    <w:p w14:paraId="56B0DB07"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các TK 111 (1112), 112 (1122) (theo tỷ giá giao dịch thực tế)</w:t>
      </w:r>
    </w:p>
    <w:p w14:paraId="59CF70F6"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TK 615- Chi phí tài chính (nếu tỷ giá đã ghi trên sổ lớn hơn tỷ giá giao dịch thực tế)</w:t>
      </w:r>
    </w:p>
    <w:p w14:paraId="062D69E8"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131- Phải thu khách hàng (theo tỷ giá đã ghi trên sổ)</w:t>
      </w:r>
    </w:p>
    <w:p w14:paraId="1744A946"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515- Doanh thu tài chính (nếu tỷ giá đã ghi trên sổ nhỏ hơn tỷ giá giao dịch thực tế).</w:t>
      </w:r>
    </w:p>
    <w:p w14:paraId="401E9A8D"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Đồng thời, ghi:</w:t>
      </w:r>
    </w:p>
    <w:p w14:paraId="711BEEEF"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TK 007- Ngoại tệ các loại</w:t>
      </w:r>
    </w:p>
    <w:p w14:paraId="57AA2D40"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b) Đối với các khoản phải trả, ghi:</w:t>
      </w:r>
    </w:p>
    <w:p w14:paraId="3696D5C7"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 Khi thanh toán các khoản phải trả như phải trả cho người bán, phải trả nợ vay,... ghi:</w:t>
      </w:r>
    </w:p>
    <w:p w14:paraId="539411DA"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các TK 331- Phải trả cho người bán (theo tỷ giá đã ghi trên sổ)</w:t>
      </w:r>
    </w:p>
    <w:p w14:paraId="727DBAE0"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TK 615- Chi phí tài chính (nếu tỷ giá đã ghi trên sổ TK 1112, 1122 lớn hơn tỷ giá đã ghi trên sổ TK 331)</w:t>
      </w:r>
    </w:p>
    <w:p w14:paraId="5C7705AE"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Có các TK 111 (1112), 112 (1122) (theo tỷ giá đã ghi trên sổ)</w:t>
      </w:r>
    </w:p>
    <w:p w14:paraId="5D21CA09"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515- Doanh thu tài chính (nếu tỷ giá đã ghi trên sổ TK 1112, 1122 nhỏ hơn tỷ giá đã ghi trên sổ TK 331).</w:t>
      </w:r>
    </w:p>
    <w:p w14:paraId="7450B5B3"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lastRenderedPageBreak/>
        <w:t>Đồng thời, ghi:</w:t>
      </w:r>
    </w:p>
    <w:p w14:paraId="57578C96"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007- Ngoại tệ các loại</w:t>
      </w:r>
    </w:p>
    <w:p w14:paraId="54B93A5F"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c) Khi mua hàng tồn kho, tài sản cố định, dịch vụ thanh toán ngay bằng ngoại tệ, ghi:</w:t>
      </w:r>
    </w:p>
    <w:p w14:paraId="61012D38"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các TK 152, 153, 211, 154... (theo tỷ giá giao dịch thực tế)</w:t>
      </w:r>
    </w:p>
    <w:p w14:paraId="0530ADF7"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TK 133- Thuế GTGT được khấu trừ (nếu có)</w:t>
      </w:r>
    </w:p>
    <w:p w14:paraId="378E906F"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TK 615- Chi phí tài chính (nếu tỷ giá đã ghi trên sổ TK 1112, 1122 lớn hơn tỷ giá giao dịch thực tế)</w:t>
      </w:r>
    </w:p>
    <w:p w14:paraId="7347B289"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Có các TK 111(1112), 112(1122) (theo tỷ giá đã ghi trên sổ)</w:t>
      </w:r>
    </w:p>
    <w:p w14:paraId="20992529"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515- Doanh thu tài chính (nếu tỷ giá đã ghi trên sổ TK 1112, 1122 nhỏ hơn tỷ giá giao dịch thực tế).</w:t>
      </w:r>
    </w:p>
    <w:p w14:paraId="2E33653F"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Đồng thời, ghi:</w:t>
      </w:r>
    </w:p>
    <w:p w14:paraId="04BFE314"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007- Ngoại tệ các loại</w:t>
      </w:r>
    </w:p>
    <w:p w14:paraId="50772ACA"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d) Trường hợp bán ngoại tệ thu tiền Việt Nam đồng, ghi:</w:t>
      </w:r>
    </w:p>
    <w:p w14:paraId="06B16DE3"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các TK 111 (1111), 112 (1121) (theo tỷ giá bán thực tế)</w:t>
      </w:r>
    </w:p>
    <w:p w14:paraId="5FD16385"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TK 615- Chi phí tài chính (nếu tỷ giá đã ghi trên sổ TK 1112, 1122 lớn hơn tỷ giá bán thực tế)</w:t>
      </w:r>
    </w:p>
    <w:p w14:paraId="7EE3DF25"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các TK 111 (1112), 112 (1122) (theo tỷ giá đã ghi trên sổ)</w:t>
      </w:r>
    </w:p>
    <w:p w14:paraId="06F49BFC"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515- Doanh thu tài chính (nếu tỷ giá đã ghi trên sổ TK 1112, 1122 nhỏ hơn tỷ giá bán thực tế).</w:t>
      </w:r>
    </w:p>
    <w:p w14:paraId="7110CAAA"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Đồng thời, ghi:</w:t>
      </w:r>
    </w:p>
    <w:p w14:paraId="2C3BDDD6"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007- Ngoại tệ các loại</w:t>
      </w:r>
    </w:p>
    <w:p w14:paraId="0FBA1ACF" w14:textId="493F0179"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6- Khi phát sinh lãi tiền gửi ngân hàng của các khoản thu thuộc hoạt động sản xuất, kinh doanh, dịch vụ khác (trừ lãi tiền gửi mà theo quy định của chế độ tài chính được bổ sung vào quỹ đặc thù hoặc Quỹ phát triển hoạt động sự nghiệp; lãi tiền gửi vay về cho công trình XDCB cụ thể trong thời gian chưa sử dụng tạm gửi ngân hàng đã được phản ánh Có TK 241), ghi:</w:t>
      </w:r>
    </w:p>
    <w:p w14:paraId="71A33649"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TK 112- Tiền gửi Ngân hàng, Kho bạc</w:t>
      </w:r>
    </w:p>
    <w:p w14:paraId="1D668C7A"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515- Doanh thu tài chính.</w:t>
      </w:r>
    </w:p>
    <w:p w14:paraId="0227E4D6" w14:textId="52C9A874"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7- Cuối kỳ, kế toán tính toán và kết chuyển doanh thu của hoạt động tài chính, ghi:</w:t>
      </w:r>
    </w:p>
    <w:p w14:paraId="4F82A847" w14:textId="77777777" w:rsidR="0086487C"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Nợ TK 515- Doanh thu tài chính</w:t>
      </w:r>
    </w:p>
    <w:p w14:paraId="25F3386B" w14:textId="627E9106" w:rsidR="00522BFB" w:rsidRPr="0086487C" w:rsidRDefault="0086487C" w:rsidP="0086487C">
      <w:pPr>
        <w:spacing w:after="0" w:line="312" w:lineRule="auto"/>
        <w:jc w:val="both"/>
        <w:rPr>
          <w:rFonts w:ascii="Times New Roman" w:eastAsia="Times New Roman" w:hAnsi="Times New Roman" w:cs="Times New Roman"/>
          <w:bCs/>
          <w:noProof/>
          <w:sz w:val="26"/>
          <w:szCs w:val="26"/>
          <w:lang w:val="vi-VN"/>
        </w:rPr>
      </w:pPr>
      <w:r w:rsidRPr="0086487C">
        <w:rPr>
          <w:rFonts w:ascii="Times New Roman" w:eastAsia="Times New Roman" w:hAnsi="Times New Roman" w:cs="Times New Roman"/>
          <w:bCs/>
          <w:noProof/>
          <w:sz w:val="26"/>
          <w:szCs w:val="26"/>
          <w:lang w:val="vi-VN"/>
        </w:rPr>
        <w:tab/>
        <w:t>Có TK 911- Xác định kết quả (9113).</w:t>
      </w:r>
    </w:p>
    <w:p w14:paraId="47198A9C" w14:textId="0AA87495" w:rsidR="003A37D4"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3.2.</w:t>
      </w:r>
      <w:r w:rsidR="003A37D4" w:rsidRPr="009B1B79">
        <w:rPr>
          <w:rFonts w:ascii="Times New Roman" w:eastAsia="Times New Roman" w:hAnsi="Times New Roman" w:cs="Times New Roman"/>
          <w:b/>
          <w:noProof/>
          <w:sz w:val="26"/>
          <w:szCs w:val="26"/>
          <w:lang w:val="vi-VN"/>
        </w:rPr>
        <w:t>Kế toán chi</w:t>
      </w:r>
      <w:r w:rsidR="0086487C">
        <w:rPr>
          <w:rFonts w:ascii="Times New Roman" w:eastAsia="Times New Roman" w:hAnsi="Times New Roman" w:cs="Times New Roman"/>
          <w:b/>
          <w:noProof/>
          <w:sz w:val="26"/>
          <w:szCs w:val="26"/>
        </w:rPr>
        <w:t xml:space="preserve"> </w:t>
      </w:r>
      <w:r w:rsidR="003A37D4" w:rsidRPr="009B1B79">
        <w:rPr>
          <w:rFonts w:ascii="Times New Roman" w:eastAsia="Times New Roman" w:hAnsi="Times New Roman" w:cs="Times New Roman"/>
          <w:b/>
          <w:noProof/>
          <w:sz w:val="26"/>
          <w:szCs w:val="26"/>
          <w:lang w:val="vi-VN"/>
        </w:rPr>
        <w:t xml:space="preserve"> hoạt động tài chính</w:t>
      </w:r>
    </w:p>
    <w:p w14:paraId="432AAA2D" w14:textId="412687A9"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a</w:t>
      </w:r>
      <w:r w:rsidRPr="00D7046C">
        <w:rPr>
          <w:rFonts w:ascii="Times New Roman" w:eastAsia="Times New Roman" w:hAnsi="Times New Roman" w:cs="Times New Roman"/>
          <w:b/>
          <w:noProof/>
          <w:sz w:val="26"/>
          <w:szCs w:val="26"/>
          <w:lang w:val="vi-VN"/>
        </w:rPr>
        <w:t>- Nguyên tắc kế toán</w:t>
      </w:r>
    </w:p>
    <w:p w14:paraId="56CF5B16" w14:textId="2E43A3B7" w:rsidR="00D7046C" w:rsidRPr="00D7046C" w:rsidRDefault="008379F0" w:rsidP="00D7046C">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D7046C" w:rsidRPr="00D7046C">
        <w:rPr>
          <w:rFonts w:ascii="Times New Roman" w:eastAsia="Times New Roman" w:hAnsi="Times New Roman" w:cs="Times New Roman"/>
          <w:bCs/>
          <w:noProof/>
          <w:sz w:val="26"/>
          <w:szCs w:val="26"/>
          <w:lang w:val="vi-VN"/>
        </w:rPr>
        <w:t xml:space="preserve">Tài khoản này phản ánh những khoản chi phí tài chính bao gồm các khoản chi phí liên quan trực tiếp đến ngân hàng như phí chuyển tiền, rút tiền (trừ phí chuyển tiền lương vào tài khoản cá nhân của người lao động trong đơn vị; phí chuyển tiền, rút tiền đã được tính vào chi hoạt động thường xuyên theo quy định của quy chế tài chính) và các khoản chi phí </w:t>
      </w:r>
      <w:r w:rsidR="00D7046C" w:rsidRPr="00D7046C">
        <w:rPr>
          <w:rFonts w:ascii="Times New Roman" w:eastAsia="Times New Roman" w:hAnsi="Times New Roman" w:cs="Times New Roman"/>
          <w:bCs/>
          <w:noProof/>
          <w:sz w:val="26"/>
          <w:szCs w:val="26"/>
          <w:lang w:val="vi-VN"/>
        </w:rPr>
        <w:lastRenderedPageBreak/>
        <w:t>tài chính khác như: các khoản lỗ liên quan đến các hoạt động đầu tư tài chính; chi phí góp vốn liên doanh, liên kết; lỗ chuyển nhượng vốn khi thanh lý các khoản vốn góp liên doanh; khoản lỗ phát sinh khi bán ngoại tệ, lỗ tỷ giá hối đoái; lỗ chuyển nhượng chứng khoán, chi phí giao dịch bán chứng khoán; chi phí đi vay vốn; chiết khấu thanh toán cho người mua; các khoản chi phí tài chính khác...</w:t>
      </w:r>
    </w:p>
    <w:p w14:paraId="6BE6338E" w14:textId="506E5D08" w:rsidR="00D7046C" w:rsidRPr="00D7046C" w:rsidRDefault="008379F0" w:rsidP="00D7046C">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D7046C" w:rsidRPr="00D7046C">
        <w:rPr>
          <w:rFonts w:ascii="Times New Roman" w:eastAsia="Times New Roman" w:hAnsi="Times New Roman" w:cs="Times New Roman"/>
          <w:bCs/>
          <w:noProof/>
          <w:sz w:val="26"/>
          <w:szCs w:val="26"/>
          <w:lang w:val="vi-VN"/>
        </w:rPr>
        <w:t>Tài khoản 615 được hạch toán chi tiết cho từng nội dung chi phí.</w:t>
      </w:r>
    </w:p>
    <w:p w14:paraId="7954C33F" w14:textId="5667FFF6"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b</w:t>
      </w:r>
      <w:r w:rsidRPr="00D7046C">
        <w:rPr>
          <w:rFonts w:ascii="Times New Roman" w:eastAsia="Times New Roman" w:hAnsi="Times New Roman" w:cs="Times New Roman"/>
          <w:b/>
          <w:noProof/>
          <w:sz w:val="26"/>
          <w:szCs w:val="26"/>
          <w:lang w:val="vi-VN"/>
        </w:rPr>
        <w:t>. Kết cấu và nội dung phản ánh của tài khoản 615- Chi phí tài chính</w:t>
      </w:r>
    </w:p>
    <w:p w14:paraId="43D3410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Bên Nợ:</w:t>
      </w:r>
    </w:p>
    <w:p w14:paraId="1A73384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Chi phí đi vay;</w:t>
      </w:r>
    </w:p>
    <w:p w14:paraId="5142201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Chiết khấu thanh toán cho người mua;</w:t>
      </w:r>
    </w:p>
    <w:p w14:paraId="70D592E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Các khoản lỗ do thanh lý, nhượng bán các khoản đầu tư;</w:t>
      </w:r>
    </w:p>
    <w:p w14:paraId="4C70A5F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Lỗ bán ngoại tệ, lỗ tỷ giá hối đoái phát sinh trong kỳ; Lỗ tỷ giá hối đoái do đánh giá lại cuối năm tài chính các khoản mục tiền tệ có gốc ngoại tệ của hoạt động sản xuất, kinh doanh, dịch vụ;</w:t>
      </w:r>
    </w:p>
    <w:p w14:paraId="189CDC9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Các khoản chi tài chính khác.</w:t>
      </w:r>
    </w:p>
    <w:p w14:paraId="54C8369F"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Bên Có:</w:t>
      </w:r>
    </w:p>
    <w:p w14:paraId="1FE44575"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Các khoản được ghi giảm chi phí tài chính;</w:t>
      </w:r>
    </w:p>
    <w:p w14:paraId="13496F3A"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Cuối kỳ kế toán, kết chuyển toàn bộ chi tài chính phát sinh trong kỳ vào Tài khoản 911- Xác định kết quả để xác định kết quả của hoạt động tài chính.</w:t>
      </w:r>
    </w:p>
    <w:p w14:paraId="033CAFC2"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Tài khoản này không có số dư cuối kỳ.</w:t>
      </w:r>
    </w:p>
    <w:p w14:paraId="4A2F54FB" w14:textId="1A67BBA4"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c</w:t>
      </w:r>
      <w:r w:rsidRPr="00D7046C">
        <w:rPr>
          <w:rFonts w:ascii="Times New Roman" w:eastAsia="Times New Roman" w:hAnsi="Times New Roman" w:cs="Times New Roman"/>
          <w:b/>
          <w:noProof/>
          <w:sz w:val="26"/>
          <w:szCs w:val="26"/>
          <w:lang w:val="vi-VN"/>
        </w:rPr>
        <w:t>- Phương pháp hạch toán kế toán một số hoạt động kinh tế chủ yếu</w:t>
      </w:r>
    </w:p>
    <w:p w14:paraId="14DC012C" w14:textId="0BA637AE"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1- Khi phát sinh chi phí liên quan đến hoạt động bán chứng khoán, mua bán ngoại tệ, phí chuyển tiền, rút tiền.., ghi:</w:t>
      </w:r>
    </w:p>
    <w:p w14:paraId="5725B340"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615- Chi phí tài chính</w:t>
      </w:r>
    </w:p>
    <w:p w14:paraId="5C5A75EA"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111, 112,...</w:t>
      </w:r>
    </w:p>
    <w:p w14:paraId="156A7FC8" w14:textId="1F2A89B3"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2. Khi bán chứng khoán, nếu lỗ, ghi:</w:t>
      </w:r>
    </w:p>
    <w:p w14:paraId="31B4D31B"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w:t>
      </w:r>
    </w:p>
    <w:p w14:paraId="0113762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615- Chi phí tài chính (chênh lệch giữa giá bán nhỏ hơn giá trị ghi sổ)</w:t>
      </w:r>
    </w:p>
    <w:p w14:paraId="62A934C6"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121- Đầu tư tài chính (giá trị ghi sổ).</w:t>
      </w:r>
    </w:p>
    <w:p w14:paraId="105A7204" w14:textId="6C6082BE"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3- Khi kết thúc hợp đồng góp vốn, đơn vị nhận lại vốn góp, nếu bị lỗ, ghi:</w:t>
      </w:r>
    </w:p>
    <w:p w14:paraId="78D4B97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 211, 213,...</w:t>
      </w:r>
    </w:p>
    <w:p w14:paraId="13DC55B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615- Chi phí tài chính (số chênh lệch giữa giá trị vốn góp được thu hồi nhỏ hơn giá trị vốn góp ban đầu)</w:t>
      </w:r>
    </w:p>
    <w:p w14:paraId="06D1F407"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121- Đầu tư tài chính.</w:t>
      </w:r>
    </w:p>
    <w:p w14:paraId="3F8B6525" w14:textId="76556FD1"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4- Trường hợp đơn vị nhượng lại vốn góp cho các bên khác, nếu lỗ, ghi:</w:t>
      </w:r>
    </w:p>
    <w:p w14:paraId="61B4038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w:t>
      </w:r>
    </w:p>
    <w:p w14:paraId="51F8FA2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lastRenderedPageBreak/>
        <w:t>Nợ TK 615- Chi phí tài chính (số chênh lệch giữa giá gốc khoản vốn góp lớn hơn giá nhượng lại)</w:t>
      </w:r>
    </w:p>
    <w:p w14:paraId="57A1CAB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121- Đầu tư tài chính.</w:t>
      </w:r>
    </w:p>
    <w:p w14:paraId="74EB9850" w14:textId="5B95525A"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5- Khi thu hồi các khoản đầu tư khác nếu lỗ, ghi:</w:t>
      </w:r>
    </w:p>
    <w:p w14:paraId="0D3F253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w:t>
      </w:r>
    </w:p>
    <w:p w14:paraId="4A841F20"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615- Chi phí tài chính (chênh lệch giữa giá bán nhỏ hơn giá trị ghi sổ)</w:t>
      </w:r>
    </w:p>
    <w:p w14:paraId="49AAEE88"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121- Đầu tư tài chính (giá trị ghi sổ).</w:t>
      </w:r>
    </w:p>
    <w:p w14:paraId="3D8DC46D" w14:textId="320704E1"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6- Trường hợp đơn vị phải thanh toán định kỳ lãi tiền vay, lãi trái phiếu cho bên cho vay, ghi:</w:t>
      </w:r>
    </w:p>
    <w:p w14:paraId="02B56E75"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615- Chi phí tài chính</w:t>
      </w:r>
    </w:p>
    <w:p w14:paraId="055B1E5A"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111, 112,...</w:t>
      </w:r>
    </w:p>
    <w:p w14:paraId="13A81DBF" w14:textId="5582B684"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7- Chi phí liên quan trực tiếp đến khoản vay (ngoài lãi vay phải trả) như chi phí kiểm toán, thẩm định hồ sơ vay vốn,... nếu được tính vào chi phí tài chính, ghi:</w:t>
      </w:r>
    </w:p>
    <w:p w14:paraId="3389D197"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615- Chi phí tài chính</w:t>
      </w:r>
    </w:p>
    <w:p w14:paraId="493A54B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111, 112.</w:t>
      </w:r>
    </w:p>
    <w:p w14:paraId="5DD03A1E" w14:textId="3C213DF6"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8- Khi phát sinh các khoản phải trả lãi đi vay, ghi:</w:t>
      </w:r>
    </w:p>
    <w:p w14:paraId="1852866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615- Chi phí tài chính</w:t>
      </w:r>
    </w:p>
    <w:p w14:paraId="30FA569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338- Phải trả khác (3388).</w:t>
      </w:r>
    </w:p>
    <w:p w14:paraId="0ED985E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Khi trả lãi đi vay, ghi:</w:t>
      </w:r>
    </w:p>
    <w:p w14:paraId="49F3941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338- Phải trả khác (3388)</w:t>
      </w:r>
    </w:p>
    <w:p w14:paraId="2085ED2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111, 112.</w:t>
      </w:r>
    </w:p>
    <w:p w14:paraId="4CE80274" w14:textId="2022866B"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9- Khi phát sinh các khoản chiết khấu thanh toán do người mua thanh toán trước thời hạn theo hợp đồng, ghi:</w:t>
      </w:r>
    </w:p>
    <w:p w14:paraId="7BB2FDB2"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615- Chi phí tài chính</w:t>
      </w:r>
    </w:p>
    <w:p w14:paraId="1CBB828A"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các TK 111, 112, 131.</w:t>
      </w:r>
    </w:p>
    <w:p w14:paraId="608B98C2" w14:textId="6F978F28"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10- Đối với các giao dịch phát sinh bằng ngoại tệ của hoạt động SXKD, dịch vụ:</w:t>
      </w:r>
    </w:p>
    <w:p w14:paraId="66704642"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 Đối với các khoản phải thu bằng ngoại tệ</w:t>
      </w:r>
    </w:p>
    <w:p w14:paraId="7C442E82"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Khi thu hồi các khoản phải thu, ghi:</w:t>
      </w:r>
    </w:p>
    <w:p w14:paraId="5EB93DF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111(1112), 112 (1122) (theo tỷ giá giao dịch thực tế)</w:t>
      </w:r>
    </w:p>
    <w:p w14:paraId="038A2530"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615- Chi phí tài chính (nếu tỷ giá đã ghi trên sổ lớn hơn tỷ giá giao dịch thực tế)</w:t>
      </w:r>
    </w:p>
    <w:p w14:paraId="65C165B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131- Phải thu khách hàng (theo tỷ giá đã ghi trên sổ)</w:t>
      </w:r>
    </w:p>
    <w:p w14:paraId="4768486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515- Doanh thu tài chính (nếu tỷ giá đã ghi trên sổ nhỏ hơn tỷ giá giao dịch thực tế).</w:t>
      </w:r>
    </w:p>
    <w:p w14:paraId="06AE0A8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Đồng thời, ghi:</w:t>
      </w:r>
    </w:p>
    <w:p w14:paraId="5DD6D3F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007- Ngoại tệ các loại</w:t>
      </w:r>
    </w:p>
    <w:p w14:paraId="158E1B9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 Đối với các khoản phải trả, ghi:</w:t>
      </w:r>
    </w:p>
    <w:p w14:paraId="07C57BE6"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Khi thanh toán các khoản phải trả như phải trả cho người bán, phải trả nợ vay,... ghi:</w:t>
      </w:r>
    </w:p>
    <w:p w14:paraId="3E2EECB0"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lastRenderedPageBreak/>
        <w:t>Nợ các TK 331- Phải trả cho người bán (theo tỷ giá đã ghi trên sổ)</w:t>
      </w:r>
    </w:p>
    <w:p w14:paraId="293AF66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615- Chi phí tài chính (nếu tỷ giá đã ghi trên sổ TK 1112, 1122 lớn hơn tỷ giá đã ghi trên sổ TK 331)</w:t>
      </w:r>
    </w:p>
    <w:p w14:paraId="560AA3E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các TK 111 (1112), 112 (1122) (theo tỷ giá đã ghi trên sổ)</w:t>
      </w:r>
    </w:p>
    <w:p w14:paraId="713FC03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515- Doanh thu tài chính (nếu tỷ giá đã ghi trên sổ TK 1112, 1122 nhỏ hơn tỷ giá đã ghi trên sổ TK 331).</w:t>
      </w:r>
    </w:p>
    <w:p w14:paraId="35BF021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Đồng thời, ghi:</w:t>
      </w:r>
    </w:p>
    <w:p w14:paraId="7BC0C21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007- Ngoại tệ các loại</w:t>
      </w:r>
    </w:p>
    <w:p w14:paraId="2CE3B97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 Khi mua hàng tồn kho, tài sản cố định, dịch vụ thanh toán ngay bằng ngoại tệ, ghi:</w:t>
      </w:r>
    </w:p>
    <w:p w14:paraId="374FBA1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152, 153, 211, 154... (theo tỷ giá giao dịch thực tế)</w:t>
      </w:r>
    </w:p>
    <w:p w14:paraId="08A1E6D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133- Thuế GTGT được khấu trừ (nếu có)</w:t>
      </w:r>
    </w:p>
    <w:p w14:paraId="462240B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615- Chi phí tài chính (nếu tỷ giá đã ghi trên sổ TK 1112, 1122 lớn hơn tỷ giá giao dịch thực tế)</w:t>
      </w:r>
    </w:p>
    <w:p w14:paraId="2B1A830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111 (1112), 112 (1122) (theo tỷ giá đã ghi trên sổ)</w:t>
      </w:r>
    </w:p>
    <w:p w14:paraId="3322753F"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515- Doanh thu tài chính (nếu tỷ giá đã ghi trên sổ TK 1112, 1122 nhỏ hơn tỷ giá giao dịch thực tế).</w:t>
      </w:r>
    </w:p>
    <w:p w14:paraId="4BF8BE77"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Đồng thời, ghi:</w:t>
      </w:r>
    </w:p>
    <w:p w14:paraId="20AFA72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007- Ngoại tệ các loại</w:t>
      </w:r>
    </w:p>
    <w:p w14:paraId="0DAB9D45"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d) Trường hợp bán ngoại tệ thu tiền Việt Nam đồng, ghi:</w:t>
      </w:r>
    </w:p>
    <w:p w14:paraId="0BBD125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(1111), 112 (1121) (theo tỷ giá bán thực tế)</w:t>
      </w:r>
    </w:p>
    <w:p w14:paraId="6F758F3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615- Chi phí tài chính (nếu tỷ giá đã ghi trên sổ TK 1112, 1122 lớn hơn tỷ giá bán thực tế)</w:t>
      </w:r>
    </w:p>
    <w:p w14:paraId="0C04E5C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111 (1112), 112 (1122) (theo tỷ giá đã ghi trên sổ)</w:t>
      </w:r>
    </w:p>
    <w:p w14:paraId="32EF3226"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515- Doanh thu tài chính (nếu tỷ giá đã ghi trên sổ TK 1112, 1122 nhỏ hơn tỷ giá bán thực tế).</w:t>
      </w:r>
    </w:p>
    <w:p w14:paraId="1D639A26"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Đồng thời, ghi:</w:t>
      </w:r>
    </w:p>
    <w:p w14:paraId="111D5C1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007- Ngoại tệ các loại</w:t>
      </w:r>
    </w:p>
    <w:p w14:paraId="2E622E8D" w14:textId="76F96398"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11- Các khoản thu ghi giảm chi phí tài chính phát sinh trong kỳ, ghi:</w:t>
      </w:r>
    </w:p>
    <w:p w14:paraId="07A0B56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w:t>
      </w:r>
    </w:p>
    <w:p w14:paraId="3B5C3CF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615 - Chi phí tài chính.</w:t>
      </w:r>
    </w:p>
    <w:p w14:paraId="5C9C6018" w14:textId="2AC5AFFB"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12- Cuối năm, kết chuyển chi phí tài chính phát sinh trong kỳ sang Tài khoản 911 “Xác định kết quả”, ghi:</w:t>
      </w:r>
    </w:p>
    <w:p w14:paraId="761F5CA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911- Xác định kết quả (9113)</w:t>
      </w:r>
    </w:p>
    <w:p w14:paraId="6064C21A" w14:textId="2C33182A" w:rsidR="00522BFB"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615 - Chi phí tài chính.</w:t>
      </w:r>
    </w:p>
    <w:p w14:paraId="39E752B2" w14:textId="60886EFE" w:rsidR="003A37D4" w:rsidRPr="009B1B79"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4.</w:t>
      </w:r>
      <w:r w:rsidR="003A37D4" w:rsidRPr="009B1B79">
        <w:rPr>
          <w:rFonts w:ascii="Times New Roman" w:eastAsia="Times New Roman" w:hAnsi="Times New Roman" w:cs="Times New Roman"/>
          <w:b/>
          <w:noProof/>
          <w:sz w:val="26"/>
          <w:szCs w:val="26"/>
          <w:lang w:val="vi-VN"/>
        </w:rPr>
        <w:t>Kế toán thu chi hoạt động khác</w:t>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t xml:space="preserve">           </w:t>
      </w:r>
    </w:p>
    <w:p w14:paraId="7A5C5033" w14:textId="1477407B" w:rsidR="003A37D4"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4.1.</w:t>
      </w:r>
      <w:r w:rsidR="003A37D4" w:rsidRPr="009B1B79">
        <w:rPr>
          <w:rFonts w:ascii="Times New Roman" w:eastAsia="Times New Roman" w:hAnsi="Times New Roman" w:cs="Times New Roman"/>
          <w:b/>
          <w:noProof/>
          <w:sz w:val="26"/>
          <w:szCs w:val="26"/>
          <w:lang w:val="vi-VN"/>
        </w:rPr>
        <w:t>Kế toán thu hoạt động khác</w:t>
      </w:r>
    </w:p>
    <w:p w14:paraId="1B42D6EA" w14:textId="78B6D171"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a</w:t>
      </w:r>
      <w:r w:rsidRPr="00D7046C">
        <w:rPr>
          <w:rFonts w:ascii="Times New Roman" w:eastAsia="Times New Roman" w:hAnsi="Times New Roman" w:cs="Times New Roman"/>
          <w:b/>
          <w:noProof/>
          <w:sz w:val="26"/>
          <w:szCs w:val="26"/>
          <w:lang w:val="vi-VN"/>
        </w:rPr>
        <w:t>- Nguyên tắc kế toán</w:t>
      </w:r>
    </w:p>
    <w:p w14:paraId="6E3B986F" w14:textId="111A8981" w:rsidR="00D7046C" w:rsidRPr="00D7046C" w:rsidRDefault="008379F0" w:rsidP="00D7046C">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lastRenderedPageBreak/>
        <w:sym w:font="Wingdings 3" w:char="F086"/>
      </w:r>
      <w:r w:rsidR="00D7046C" w:rsidRPr="00D7046C">
        <w:rPr>
          <w:rFonts w:ascii="Times New Roman" w:eastAsia="Times New Roman" w:hAnsi="Times New Roman" w:cs="Times New Roman"/>
          <w:bCs/>
          <w:noProof/>
          <w:sz w:val="26"/>
          <w:szCs w:val="26"/>
          <w:lang w:val="vi-VN"/>
        </w:rPr>
        <w:t>Tài khoản này dùng để phản ánh các khoản thu nhập khác ngoài các khoản thu hoạt động do NSNN cấp; thu viện trợ, vay nợ nước ngoài; thu phí khấu trừ, để lại; thu hoạt động sản xuất, kinh doanh, dịch vụ; các khoản thu hộ... của đơn vị hành chính, sự nghiệp.</w:t>
      </w:r>
    </w:p>
    <w:p w14:paraId="7F53DAD3" w14:textId="72D6150D" w:rsidR="00D7046C" w:rsidRPr="00D7046C" w:rsidRDefault="008379F0" w:rsidP="00D7046C">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D7046C" w:rsidRPr="00D7046C">
        <w:rPr>
          <w:rFonts w:ascii="Times New Roman" w:eastAsia="Times New Roman" w:hAnsi="Times New Roman" w:cs="Times New Roman"/>
          <w:bCs/>
          <w:noProof/>
          <w:sz w:val="26"/>
          <w:szCs w:val="26"/>
          <w:lang w:val="vi-VN"/>
        </w:rPr>
        <w:t>Nội dung thu nhập khác của đơn vị, gồm:</w:t>
      </w:r>
    </w:p>
    <w:p w14:paraId="4EFEBE46"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Thu nhập từ nhượng bán, thanh lý TSCĐ, gồm: tiền thu bán hồ sơ thầu thanh lý, nhượng bán TSCĐ; thu thanh lý, nhượng bán TSCĐ (đối với các đơn vị theo cơ chế tài chính được phép để lại phần chênh lệch thu lớn chi của hoạt động thanh lý, nhượng bán TSCĐ);</w:t>
      </w:r>
    </w:p>
    <w:p w14:paraId="1DD6536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Chênh lệch lãi do đánh giá lại tài sản cố định đưa đi góp vốn liên doanh, liên kết, đầu tư dài hạn khác;</w:t>
      </w:r>
    </w:p>
    <w:p w14:paraId="424982CF"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Thu tiền phạt do khách hàng vi phạm hợp đồng;</w:t>
      </w:r>
    </w:p>
    <w:p w14:paraId="192C1F7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Thu các khoản nợ khó đòi đã xử lý xóa sổ;</w:t>
      </w:r>
    </w:p>
    <w:p w14:paraId="4CC09B2F"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Các khoản thuế được NSNN hoàn lại;</w:t>
      </w:r>
    </w:p>
    <w:p w14:paraId="140E2A5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Các khoản nợ phải trả không xác định được chủ;</w:t>
      </w:r>
    </w:p>
    <w:p w14:paraId="7E7A7A3B"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Các khoản tiền do bên thứ ba bồi thường cho đơn vị (như tiền bảo hiểm, tiền đền bù...);</w:t>
      </w:r>
    </w:p>
    <w:p w14:paraId="3BB01F9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Các khoản thu nhập khác ngoài các khoản nêu trên.</w:t>
      </w:r>
    </w:p>
    <w:p w14:paraId="6EB8F54A" w14:textId="08055529" w:rsidR="00D7046C" w:rsidRPr="00D7046C" w:rsidRDefault="008379F0" w:rsidP="00D7046C">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D7046C" w:rsidRPr="00D7046C">
        <w:rPr>
          <w:rFonts w:ascii="Times New Roman" w:eastAsia="Times New Roman" w:hAnsi="Times New Roman" w:cs="Times New Roman"/>
          <w:bCs/>
          <w:noProof/>
          <w:sz w:val="26"/>
          <w:szCs w:val="26"/>
          <w:lang w:val="vi-VN"/>
        </w:rPr>
        <w:t>Trường hợp các khoản thu khác có yêu cầu quản lý khác nhau, đơn vị phải theo dõi chi tiết theo từng khoản thu để phục vụ yêu cầu quản lý.</w:t>
      </w:r>
    </w:p>
    <w:p w14:paraId="48A70760" w14:textId="294370DA"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b</w:t>
      </w:r>
      <w:r w:rsidRPr="00D7046C">
        <w:rPr>
          <w:rFonts w:ascii="Times New Roman" w:eastAsia="Times New Roman" w:hAnsi="Times New Roman" w:cs="Times New Roman"/>
          <w:b/>
          <w:noProof/>
          <w:sz w:val="26"/>
          <w:szCs w:val="26"/>
          <w:lang w:val="vi-VN"/>
        </w:rPr>
        <w:t>- Kết cấu và nội dung phản ánh của Tài khoản 711- Thu nhập khác</w:t>
      </w:r>
    </w:p>
    <w:p w14:paraId="4AD2D28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Bên Nợ: Cuối kỳ kế toán kết chuyển các khoản thu nhập khác phát sinh trong kỳ sang Tài khoản 911 “Xác định kết quả” (9118).</w:t>
      </w:r>
    </w:p>
    <w:p w14:paraId="14E27688"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Bên Có: Các khoản thu nhập khác phát sinh trong kỳ.</w:t>
      </w:r>
    </w:p>
    <w:p w14:paraId="4EEA06D0"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Tài khoản 711- Thu nhập khác không có số dư cuối kỳ.</w:t>
      </w:r>
    </w:p>
    <w:p w14:paraId="03143760"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Tài khoản 711- Thu nhập khác, có 2 tài khoản cấp 2:</w:t>
      </w:r>
    </w:p>
    <w:p w14:paraId="399D213C"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Tài khoản 7111- Thu nhập từ thanh lý, nhượng bán tài sản: Tài khoản này dùng để phản ánh các khoản thu nhập từ hoạt động thanh lý, nhượng bán tài sản.</w:t>
      </w:r>
    </w:p>
    <w:p w14:paraId="5C10DFF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Tài khoản 7118- Thu nhập khác: Tài khoản này dùng để phản ánh các khoản thu nhập khác ngoài khoản thu từ thanh lý, nhượng bán tài sản nêu trên.</w:t>
      </w:r>
    </w:p>
    <w:p w14:paraId="0E6C665D" w14:textId="7D5628F2" w:rsidR="00D7046C" w:rsidRPr="00D7046C" w:rsidRDefault="00D7046C" w:rsidP="00D7046C">
      <w:pPr>
        <w:spacing w:after="0" w:line="312" w:lineRule="auto"/>
        <w:jc w:val="both"/>
        <w:rPr>
          <w:rFonts w:ascii="Times New Roman" w:eastAsia="Times New Roman" w:hAnsi="Times New Roman" w:cs="Times New Roman"/>
          <w:b/>
          <w:noProof/>
          <w:sz w:val="26"/>
          <w:szCs w:val="26"/>
          <w:lang w:val="vi-VN"/>
        </w:rPr>
      </w:pPr>
      <w:r w:rsidRPr="00D7046C">
        <w:rPr>
          <w:rFonts w:ascii="Times New Roman" w:eastAsia="Times New Roman" w:hAnsi="Times New Roman" w:cs="Times New Roman"/>
          <w:b/>
          <w:noProof/>
          <w:sz w:val="26"/>
          <w:szCs w:val="26"/>
        </w:rPr>
        <w:t>c</w:t>
      </w:r>
      <w:r w:rsidRPr="00D7046C">
        <w:rPr>
          <w:rFonts w:ascii="Times New Roman" w:eastAsia="Times New Roman" w:hAnsi="Times New Roman" w:cs="Times New Roman"/>
          <w:b/>
          <w:noProof/>
          <w:sz w:val="26"/>
          <w:szCs w:val="26"/>
          <w:lang w:val="vi-VN"/>
        </w:rPr>
        <w:t>- Phương pháp hạch toán kế toán một số hoạt động kinh tế chủ yếu</w:t>
      </w:r>
    </w:p>
    <w:p w14:paraId="6F9FC5A4" w14:textId="3A319505"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Thu thanh lý, nhượng bán nguyên liệu, vật liệu, công cụ, dụng cụ, TSCĐ (kể cả tiền bán hồ sơ thầu liên quan đến thanh lý, nhượng bán TSCĐ) (đối với các đơn vị được để lại phần chênh lệch thu lớn hơn chi của hoạt động thanh lý, nhượng bán), ghi:</w:t>
      </w:r>
    </w:p>
    <w:p w14:paraId="5F6E05D5"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111, 112, 131,...</w:t>
      </w:r>
    </w:p>
    <w:p w14:paraId="1AE2B3E4"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711- Thu nhập khác</w:t>
      </w:r>
    </w:p>
    <w:p w14:paraId="061C00C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333- Các khoản phải nộp nhà nước (3331) (nếu có).</w:t>
      </w:r>
    </w:p>
    <w:p w14:paraId="7B57A38B" w14:textId="1D8E3576"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Khi đánh giá lại TSCĐ đưa đi đầu tư liên doanh, liên kết (trường hợp giá đánh giá lại lớn hơn giá trị còn lại của TSCĐ), ghi:</w:t>
      </w:r>
    </w:p>
    <w:p w14:paraId="6C29FAF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lastRenderedPageBreak/>
        <w:t>Nợ TK 121- Đầu tư tài chính (theo giá trị đánh giá lại của TSCĐ do 2 bên thống nhất đánh giá)</w:t>
      </w:r>
    </w:p>
    <w:p w14:paraId="218EA08B"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214- Khấu hao và hao mòn lũy kế TSCĐ (giá trị hao mòn luỹ kế)</w:t>
      </w:r>
    </w:p>
    <w:p w14:paraId="77B1A5DF"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Có các TK 211, 213 (Nguyên giá)</w:t>
      </w:r>
    </w:p>
    <w:p w14:paraId="753550BF"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711- Thu nhập khác (7118) (số chênh lệch giữa giá đánh giá lại lớn hơn giá trị còn lại của TSCĐ).</w:t>
      </w:r>
    </w:p>
    <w:p w14:paraId="1967AF97" w14:textId="5D6A5D70"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Khi đơn vị khác đặt cọc, ký quỹ, ký cược, nhưng do vi phạm hợp đồng kinh tế đã ký kết với đơn vị bị phạt theo thỏa thuận trong hợp đồng kinh tế, nếu khấu trừ vào tiền nhận đặt cọc, ký quỹ, ký cược, ghi:</w:t>
      </w:r>
    </w:p>
    <w:p w14:paraId="39C8059A"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348- Nhận đặt cọc, ký quỹ, ký cược</w:t>
      </w:r>
    </w:p>
    <w:p w14:paraId="498BC54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711- Thu nhập khác (7118).</w:t>
      </w:r>
    </w:p>
    <w:p w14:paraId="121D0B71" w14:textId="7B15319C"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Thu phạt khách hàng do vi phạm hợp đồng kinh tế, trường hợp khách hàng thanh toán bằng tiền, ghi:</w:t>
      </w:r>
    </w:p>
    <w:p w14:paraId="7F4CBA2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w:t>
      </w:r>
    </w:p>
    <w:p w14:paraId="3D8F3F2B"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711- Thu nhập khác (7118).</w:t>
      </w:r>
    </w:p>
    <w:p w14:paraId="3B7720F9" w14:textId="2A24E452"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Phản ánh tiền bảo hiểm được các tổ chức bảo hiểm bồi thường, ghi:</w:t>
      </w:r>
    </w:p>
    <w:p w14:paraId="6438CDD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w:t>
      </w:r>
    </w:p>
    <w:p w14:paraId="723CB133"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711- Thu nhập khác (7118).</w:t>
      </w:r>
    </w:p>
    <w:p w14:paraId="1D66EF69" w14:textId="5FA6CF32"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Khi thu được khoản nợ khó đòi đã được cấp có thẩm quyền cho xử lý xóa sổ (nếu có), ghi:</w:t>
      </w:r>
    </w:p>
    <w:p w14:paraId="10FB489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w:t>
      </w:r>
    </w:p>
    <w:p w14:paraId="131D9517"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711- Thu nhập khác (7118).</w:t>
      </w:r>
    </w:p>
    <w:p w14:paraId="70ED55F7" w14:textId="0668803C"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Số thừa quỹ phát hiện khi kiểm kê không xác định được nguyên nhân, ghi:</w:t>
      </w:r>
    </w:p>
    <w:p w14:paraId="5C07D0E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338- Phải trả khác (3388)</w:t>
      </w:r>
    </w:p>
    <w:p w14:paraId="32E6F907"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711- Thu nhập khác (7118).</w:t>
      </w:r>
    </w:p>
    <w:p w14:paraId="61EC4EB8" w14:textId="4A459AAB"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Các khoản nợ phải trả của hoạt động sản xuất, kinh doanh, dịch vụ không xác định được chủ nợ, khi được cấp có thẩm quyền quyết định xóa và tính vào thu nhập khác (nếu có), ghi:</w:t>
      </w:r>
    </w:p>
    <w:p w14:paraId="4194C62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338- Phải trả khác (3388)</w:t>
      </w:r>
    </w:p>
    <w:p w14:paraId="0381BF4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711- Thu nhập khác (7118).</w:t>
      </w:r>
    </w:p>
    <w:p w14:paraId="2394A240" w14:textId="663748B4"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Các khoản thu nhập khác phát sinh, ghi:</w:t>
      </w:r>
    </w:p>
    <w:p w14:paraId="18212A59"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w:t>
      </w:r>
    </w:p>
    <w:p w14:paraId="4B625B8B"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711- Thu nhập khác (7118).</w:t>
      </w:r>
    </w:p>
    <w:p w14:paraId="175EBAB7" w14:textId="35AD656A"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Trường hợp được giảm thuế GTGT phải nộp:</w:t>
      </w:r>
    </w:p>
    <w:p w14:paraId="282DC27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 Nếu số thuế GTGT được giảm, trừ vào số thuế GTGT phải nộp, nếu được tính vào thu nhập khác trong kỳ, ghi:</w:t>
      </w:r>
    </w:p>
    <w:p w14:paraId="7E893938"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333- Các khoản phải nộp nhà nước (3331)</w:t>
      </w:r>
    </w:p>
    <w:p w14:paraId="7165272E"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lastRenderedPageBreak/>
        <w:tab/>
        <w:t>Có TK 711- Thu nhập khác (7118).</w:t>
      </w:r>
    </w:p>
    <w:p w14:paraId="509D0A11"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b) Nếu số thuế GTGT được giảm được tính vào thu nhập khác, khi NSNN trả lại bằng tiền, ghi:</w:t>
      </w:r>
    </w:p>
    <w:p w14:paraId="33981FD8"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các TK 111, 112</w:t>
      </w:r>
    </w:p>
    <w:p w14:paraId="6E0A69FF"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711- Thu nhập khác (7118).</w:t>
      </w:r>
    </w:p>
    <w:p w14:paraId="2091553F" w14:textId="3D41C43D"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 Cuối năm, kết chuyển các khoản thu nhập khác phát sinh trong kỳ vào Tài khoản 911 "Xác định kết quả", ghi:</w:t>
      </w:r>
    </w:p>
    <w:p w14:paraId="0280243D" w14:textId="77777777" w:rsidR="00D7046C"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Nợ TK 711 - Thu nhập khác</w:t>
      </w:r>
    </w:p>
    <w:p w14:paraId="3DF16AC7" w14:textId="08FADD2E" w:rsidR="00522BFB" w:rsidRPr="00D7046C" w:rsidRDefault="00D7046C" w:rsidP="00D7046C">
      <w:pPr>
        <w:spacing w:after="0" w:line="312" w:lineRule="auto"/>
        <w:jc w:val="both"/>
        <w:rPr>
          <w:rFonts w:ascii="Times New Roman" w:eastAsia="Times New Roman" w:hAnsi="Times New Roman" w:cs="Times New Roman"/>
          <w:bCs/>
          <w:noProof/>
          <w:sz w:val="26"/>
          <w:szCs w:val="26"/>
          <w:lang w:val="vi-VN"/>
        </w:rPr>
      </w:pPr>
      <w:r w:rsidRPr="00D7046C">
        <w:rPr>
          <w:rFonts w:ascii="Times New Roman" w:eastAsia="Times New Roman" w:hAnsi="Times New Roman" w:cs="Times New Roman"/>
          <w:bCs/>
          <w:noProof/>
          <w:sz w:val="26"/>
          <w:szCs w:val="26"/>
          <w:lang w:val="vi-VN"/>
        </w:rPr>
        <w:tab/>
        <w:t>Có TK 911 - Xác định kết quả (9118).</w:t>
      </w:r>
    </w:p>
    <w:p w14:paraId="427DB70D" w14:textId="719A21B1" w:rsidR="003A37D4"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4.2.</w:t>
      </w:r>
      <w:r w:rsidR="003A37D4" w:rsidRPr="009B1B79">
        <w:rPr>
          <w:rFonts w:ascii="Times New Roman" w:eastAsia="Times New Roman" w:hAnsi="Times New Roman" w:cs="Times New Roman"/>
          <w:b/>
          <w:noProof/>
          <w:sz w:val="26"/>
          <w:szCs w:val="26"/>
          <w:lang w:val="vi-VN"/>
        </w:rPr>
        <w:t>Kế toán chi hoạt động khác</w:t>
      </w:r>
    </w:p>
    <w:p w14:paraId="720D37E4" w14:textId="13AAC8C6" w:rsidR="00C4382C" w:rsidRPr="00C4382C" w:rsidRDefault="00C4382C" w:rsidP="00C4382C">
      <w:pPr>
        <w:spacing w:after="0" w:line="312" w:lineRule="auto"/>
        <w:jc w:val="both"/>
        <w:rPr>
          <w:rFonts w:ascii="Times New Roman" w:eastAsia="Times New Roman" w:hAnsi="Times New Roman" w:cs="Times New Roman"/>
          <w:b/>
          <w:noProof/>
          <w:sz w:val="26"/>
          <w:szCs w:val="26"/>
          <w:lang w:val="vi-VN"/>
        </w:rPr>
      </w:pPr>
      <w:r w:rsidRPr="00C4382C">
        <w:rPr>
          <w:rFonts w:ascii="Times New Roman" w:eastAsia="Times New Roman" w:hAnsi="Times New Roman" w:cs="Times New Roman"/>
          <w:b/>
          <w:noProof/>
          <w:sz w:val="26"/>
          <w:szCs w:val="26"/>
        </w:rPr>
        <w:t>a</w:t>
      </w:r>
      <w:r w:rsidRPr="00C4382C">
        <w:rPr>
          <w:rFonts w:ascii="Times New Roman" w:eastAsia="Times New Roman" w:hAnsi="Times New Roman" w:cs="Times New Roman"/>
          <w:b/>
          <w:noProof/>
          <w:sz w:val="26"/>
          <w:szCs w:val="26"/>
          <w:lang w:val="vi-VN"/>
        </w:rPr>
        <w:t>- Nguyên tắc kế toán</w:t>
      </w:r>
    </w:p>
    <w:p w14:paraId="00262476" w14:textId="159118A5" w:rsidR="00C4382C" w:rsidRPr="00C4382C" w:rsidRDefault="008379F0" w:rsidP="00C4382C">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C4382C" w:rsidRPr="00C4382C">
        <w:rPr>
          <w:rFonts w:ascii="Times New Roman" w:eastAsia="Times New Roman" w:hAnsi="Times New Roman" w:cs="Times New Roman"/>
          <w:bCs/>
          <w:noProof/>
          <w:sz w:val="26"/>
          <w:szCs w:val="26"/>
          <w:lang w:val="vi-VN"/>
        </w:rPr>
        <w:t>Tài khoản này phản ánh những khoản chi phí phát sinh do các nghiệp vụ riêng biệt với hoạt động thông thường của các đơn vị hành chính, sự nghiệp.</w:t>
      </w:r>
    </w:p>
    <w:p w14:paraId="52517571" w14:textId="7BD2082D" w:rsidR="00C4382C" w:rsidRPr="00C4382C" w:rsidRDefault="008379F0" w:rsidP="00C4382C">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C4382C" w:rsidRPr="00C4382C">
        <w:rPr>
          <w:rFonts w:ascii="Times New Roman" w:eastAsia="Times New Roman" w:hAnsi="Times New Roman" w:cs="Times New Roman"/>
          <w:bCs/>
          <w:noProof/>
          <w:sz w:val="26"/>
          <w:szCs w:val="26"/>
          <w:lang w:val="vi-VN"/>
        </w:rPr>
        <w:t>Chi phí khác của đơn vị, gồm:</w:t>
      </w:r>
    </w:p>
    <w:p w14:paraId="1A136132"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Chi phí thanh lý, nhượng bán TSCĐ và giá trị còn lại của TSCĐ khi thanh lý, nhượng bán TSCĐ (đối với các đơn vị theo cơ chế tài chính được phép để lại phần chênh lệch thu lớn chi của hoạt động thanh lý, nhượng bán TSCĐ);</w:t>
      </w:r>
    </w:p>
    <w:p w14:paraId="748487AA"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Chênh lệch lỗ do đánh giá lại TSCĐ đưa đi góp vốn liên doanh, liên kết, đầu tư dài hạn khác;</w:t>
      </w:r>
    </w:p>
    <w:p w14:paraId="1B55700F"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Tiền phạt do vi phạm hợp đồng kinh tế;</w:t>
      </w:r>
    </w:p>
    <w:p w14:paraId="37B8A71F"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Các khoản chi phí khác.</w:t>
      </w:r>
    </w:p>
    <w:p w14:paraId="41F02887" w14:textId="2071B40A" w:rsidR="00C4382C" w:rsidRPr="00C4382C" w:rsidRDefault="008379F0" w:rsidP="00C4382C">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00C4382C" w:rsidRPr="00C4382C">
        <w:rPr>
          <w:rFonts w:ascii="Times New Roman" w:eastAsia="Times New Roman" w:hAnsi="Times New Roman" w:cs="Times New Roman"/>
          <w:bCs/>
          <w:noProof/>
          <w:sz w:val="26"/>
          <w:szCs w:val="26"/>
          <w:lang w:val="vi-VN"/>
        </w:rPr>
        <w:t>Đối với chi phí cho hoạt động đấu thầu mua sắm tài sản nhằm duy trì hoạt động thường xuyên của đơn vị, đơn vị chỉ được chi tối đa bằng số thu từ hoạt động đấu thầu mua sắm tài sản nhằm duy trì hoạt động thường xuyên; phần còn thiếu đơn vị được sử dụng nguồn thu hoạt động thường xuyên để bù đắp.</w:t>
      </w:r>
    </w:p>
    <w:p w14:paraId="354F9BD5" w14:textId="056AAF27" w:rsidR="00C4382C" w:rsidRPr="00C4382C" w:rsidRDefault="00C4382C" w:rsidP="00C4382C">
      <w:pPr>
        <w:spacing w:after="0" w:line="312" w:lineRule="auto"/>
        <w:jc w:val="both"/>
        <w:rPr>
          <w:rFonts w:ascii="Times New Roman" w:eastAsia="Times New Roman" w:hAnsi="Times New Roman" w:cs="Times New Roman"/>
          <w:b/>
          <w:noProof/>
          <w:sz w:val="26"/>
          <w:szCs w:val="26"/>
          <w:lang w:val="vi-VN"/>
        </w:rPr>
      </w:pPr>
      <w:r w:rsidRPr="00C4382C">
        <w:rPr>
          <w:rFonts w:ascii="Times New Roman" w:eastAsia="Times New Roman" w:hAnsi="Times New Roman" w:cs="Times New Roman"/>
          <w:b/>
          <w:noProof/>
          <w:sz w:val="26"/>
          <w:szCs w:val="26"/>
        </w:rPr>
        <w:t>b</w:t>
      </w:r>
      <w:r w:rsidRPr="00C4382C">
        <w:rPr>
          <w:rFonts w:ascii="Times New Roman" w:eastAsia="Times New Roman" w:hAnsi="Times New Roman" w:cs="Times New Roman"/>
          <w:b/>
          <w:noProof/>
          <w:sz w:val="26"/>
          <w:szCs w:val="26"/>
          <w:lang w:val="vi-VN"/>
        </w:rPr>
        <w:t>- Kết cấu và nội dung phản ánh của Tài khoản 811- Chi phí khác</w:t>
      </w:r>
    </w:p>
    <w:p w14:paraId="4A1A1D95"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Bên Nợ: Các khoản chi phí khác phát sinh.</w:t>
      </w:r>
    </w:p>
    <w:p w14:paraId="66EDC9D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Bên Có: Cuối kỳ, kết chuyển toàn bộ các khoản chi phí khác phát sinh trong kỳ vào Tài khoản 911 “Xác định kết quả” (9118).</w:t>
      </w:r>
    </w:p>
    <w:p w14:paraId="4B65792D"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Tài khoản này không có số dư cuối kỳ.</w:t>
      </w:r>
    </w:p>
    <w:p w14:paraId="0EE68A0B"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Tài khoản 811- Chi phí khác, có 2 tài khoản cấp 2:</w:t>
      </w:r>
    </w:p>
    <w:p w14:paraId="3D4A818B"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TK 8111- Chi phí thanh lý, nhượng bán tài sản: Tài khoản này dùng để phản ánh các khoản chi phí thanh lý, nhượng bán tài sản.</w:t>
      </w:r>
    </w:p>
    <w:p w14:paraId="6E587827"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TK 8118- Chi phí khác: Tài khoản này dùng để phản ánh các khoản chi phí khác ngoài chi phí thanh lý, nhượng bán tài sản đã phản ánh ở TK 8111.</w:t>
      </w:r>
    </w:p>
    <w:p w14:paraId="53065505" w14:textId="448927FD" w:rsidR="00C4382C" w:rsidRPr="00C4382C" w:rsidRDefault="00C4382C" w:rsidP="00C4382C">
      <w:pPr>
        <w:spacing w:after="0" w:line="312" w:lineRule="auto"/>
        <w:jc w:val="both"/>
        <w:rPr>
          <w:rFonts w:ascii="Times New Roman" w:eastAsia="Times New Roman" w:hAnsi="Times New Roman" w:cs="Times New Roman"/>
          <w:b/>
          <w:noProof/>
          <w:sz w:val="26"/>
          <w:szCs w:val="26"/>
          <w:lang w:val="vi-VN"/>
        </w:rPr>
      </w:pPr>
      <w:r w:rsidRPr="00C4382C">
        <w:rPr>
          <w:rFonts w:ascii="Times New Roman" w:eastAsia="Times New Roman" w:hAnsi="Times New Roman" w:cs="Times New Roman"/>
          <w:b/>
          <w:noProof/>
          <w:sz w:val="26"/>
          <w:szCs w:val="26"/>
        </w:rPr>
        <w:t>c</w:t>
      </w:r>
      <w:r w:rsidRPr="00C4382C">
        <w:rPr>
          <w:rFonts w:ascii="Times New Roman" w:eastAsia="Times New Roman" w:hAnsi="Times New Roman" w:cs="Times New Roman"/>
          <w:b/>
          <w:noProof/>
          <w:sz w:val="26"/>
          <w:szCs w:val="26"/>
          <w:lang w:val="vi-VN"/>
        </w:rPr>
        <w:t>- Phương pháp hạch toán kế toán một số nghiệp vụ kinh tế chủ yếu</w:t>
      </w:r>
    </w:p>
    <w:p w14:paraId="34F88D8A" w14:textId="446B6285"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lastRenderedPageBreak/>
        <w:t>1- Khi phát sinh chi về thanh lý, nhượng bán TSCĐ hữu hình (đối với đơn vị đóng góp để lại chênh lệch thu lớn hơn chi), ghi:</w:t>
      </w:r>
    </w:p>
    <w:p w14:paraId="3E5AB01D"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811- Chi phí khác (8111)</w:t>
      </w:r>
    </w:p>
    <w:p w14:paraId="38231F3A"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133- Thuế GTGT được khấu trừ (nếu có)</w:t>
      </w:r>
    </w:p>
    <w:p w14:paraId="3671D3FB"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các TK 111, 112,331,...</w:t>
      </w:r>
    </w:p>
    <w:p w14:paraId="47DE0AD7" w14:textId="73FEAB8D"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2- Khi đánh giá lại TSCĐ đưa đi góp vốn liên doanh, liên kết (trường hợp giá đánh giá lại nhỏ hơn giá trị còn lại của TSCĐ), ghi:</w:t>
      </w:r>
    </w:p>
    <w:p w14:paraId="2C52BEF6"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121- Đầu tư tài chính (theo giá đánh giá lại của TSCĐ do hai bên thống nhất đánh giá)</w:t>
      </w:r>
    </w:p>
    <w:p w14:paraId="7D74A992"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811- Chi phí khác (8118) (số chênh lệch giữa giá đánh giá lại nhỏ hơn giá trị còn lại của TSCĐ).</w:t>
      </w:r>
    </w:p>
    <w:p w14:paraId="7F9A4DCE"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214- Khấu hao và hao mòn lũy kế TSCĐ (giá trị hao mòn lũy kế)</w:t>
      </w:r>
    </w:p>
    <w:p w14:paraId="5DA7DD22"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Có các TK 211, 213.</w:t>
      </w:r>
    </w:p>
    <w:p w14:paraId="0BDB4097" w14:textId="30E7A69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3- Các khoản tiền đơn vị bị phạt do vi phạm hợp đồng kinh tế, bị phạt thuế, truy nộp thuế, ghi:</w:t>
      </w:r>
    </w:p>
    <w:p w14:paraId="75498F2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811- Chi phí khác (8118)</w:t>
      </w:r>
    </w:p>
    <w:p w14:paraId="2205FB7A"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Có các TK 111, 112, 333,...</w:t>
      </w:r>
    </w:p>
    <w:p w14:paraId="5A8D3A3B" w14:textId="5A66CF56"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4- Số thiếu quỹ phát hiện khi kiểm kê không xác định được nguyên nhân, ghi:</w:t>
      </w:r>
    </w:p>
    <w:p w14:paraId="76FFCB23"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811- Chi phí khác (8118)</w:t>
      </w:r>
    </w:p>
    <w:p w14:paraId="4E20F886"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138- Phải thu khác (1388).</w:t>
      </w:r>
    </w:p>
    <w:p w14:paraId="61EAFB6D" w14:textId="1B30A2B4"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5- Đối với nguyên liệu, vật liệu, ấn chỉ nếu được phép thanh lý, nhượng bán, phản ánh số chi về thanh lý, nhượng bán, ghi:</w:t>
      </w:r>
    </w:p>
    <w:p w14:paraId="0EBC8122"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811- Chi phí khác</w:t>
      </w:r>
    </w:p>
    <w:p w14:paraId="70B2A47B"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các TK 111, 112, 331.</w:t>
      </w:r>
    </w:p>
    <w:p w14:paraId="105CE631" w14:textId="7E49FD64"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6- Cuối kỳ kế toán, kết chuyển toàn bộ chi phí khác phát sinh trong kỳ để xác định kết quả hoạt động, ghi:</w:t>
      </w:r>
    </w:p>
    <w:p w14:paraId="56F7A1AB"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911- Xác định kết quả (9118)</w:t>
      </w:r>
    </w:p>
    <w:p w14:paraId="410B757E" w14:textId="7501FBFA" w:rsidR="00522BFB"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811-Chi phí khác.</w:t>
      </w:r>
    </w:p>
    <w:p w14:paraId="2F542B48" w14:textId="77777777" w:rsidR="00C4382C"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5.</w:t>
      </w:r>
      <w:r w:rsidR="003A37D4" w:rsidRPr="009B1B79">
        <w:rPr>
          <w:rFonts w:ascii="Times New Roman" w:eastAsia="Times New Roman" w:hAnsi="Times New Roman" w:cs="Times New Roman"/>
          <w:b/>
          <w:noProof/>
          <w:sz w:val="26"/>
          <w:szCs w:val="26"/>
          <w:lang w:val="vi-VN"/>
        </w:rPr>
        <w:t>Kế toán kết quả hoạt động</w:t>
      </w:r>
      <w:r w:rsidR="003A37D4" w:rsidRPr="009B1B79">
        <w:rPr>
          <w:rFonts w:ascii="Times New Roman" w:eastAsia="Times New Roman" w:hAnsi="Times New Roman" w:cs="Times New Roman"/>
          <w:b/>
          <w:noProof/>
          <w:sz w:val="26"/>
          <w:szCs w:val="26"/>
          <w:lang w:val="vi-VN"/>
        </w:rPr>
        <w:tab/>
      </w:r>
    </w:p>
    <w:p w14:paraId="2B0CA85B" w14:textId="77777777" w:rsidR="00C4382C" w:rsidRDefault="00C4382C" w:rsidP="009630AA">
      <w:pPr>
        <w:spacing w:after="0" w:line="312" w:lineRule="auto"/>
        <w:jc w:val="both"/>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5.1.Kế toán chi phí thuế TNDN</w:t>
      </w:r>
    </w:p>
    <w:p w14:paraId="50E6AD50" w14:textId="7571CCF7" w:rsidR="00C4382C" w:rsidRPr="00C4382C" w:rsidRDefault="00C4382C" w:rsidP="00C4382C">
      <w:pPr>
        <w:spacing w:after="0" w:line="312" w:lineRule="auto"/>
        <w:jc w:val="both"/>
        <w:rPr>
          <w:rFonts w:ascii="Times New Roman" w:eastAsia="Times New Roman" w:hAnsi="Times New Roman" w:cs="Times New Roman"/>
          <w:b/>
          <w:noProof/>
          <w:sz w:val="26"/>
          <w:szCs w:val="26"/>
          <w:lang w:val="vi-VN"/>
        </w:rPr>
      </w:pPr>
      <w:r w:rsidRPr="00C4382C">
        <w:rPr>
          <w:rFonts w:ascii="Times New Roman" w:eastAsia="Times New Roman" w:hAnsi="Times New Roman" w:cs="Times New Roman"/>
          <w:b/>
          <w:noProof/>
          <w:sz w:val="26"/>
          <w:szCs w:val="26"/>
        </w:rPr>
        <w:t>a</w:t>
      </w:r>
      <w:r w:rsidRPr="00C4382C">
        <w:rPr>
          <w:rFonts w:ascii="Times New Roman" w:eastAsia="Times New Roman" w:hAnsi="Times New Roman" w:cs="Times New Roman"/>
          <w:b/>
          <w:noProof/>
          <w:sz w:val="26"/>
          <w:szCs w:val="26"/>
          <w:lang w:val="vi-VN"/>
        </w:rPr>
        <w:t>- Nguyên tắc kế toán</w:t>
      </w:r>
    </w:p>
    <w:p w14:paraId="3C93B380" w14:textId="778AD844"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Tài khoản này dùng để phản ánh chi phí thuế thu nhập doanh nghiệp của đơn vị phát sinh trong năm làm căn cứ xác định kết quả hoạt động của đơn vị có hoạt động sản xuất, kinh doanh, dịch vụ chịu thuế TNDN trong năm tài chính hiện hành.</w:t>
      </w:r>
    </w:p>
    <w:p w14:paraId="0959FC63" w14:textId="4A825E93"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Chi phí thuế thu nhập doanh nghiệp được ghi nhận vào tài khoản này khi xác định thặng dư (thâm hụt) của một năm tài chính.</w:t>
      </w:r>
    </w:p>
    <w:p w14:paraId="5C340EFF" w14:textId="067311CF"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lastRenderedPageBreak/>
        <w:t>- Hàng quý, kế toán căn cứ vào tờ khai thuế thu nhập doanh nghiệp để ghi nhận số thuế thu nhập doanh nghiệp tạm phải nộp vào chi phí thuế thu nhập doanh nghiệp.</w:t>
      </w:r>
    </w:p>
    <w:p w14:paraId="54302CD8" w14:textId="077EF4F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Cuối năm tài chính, căn cứ vào tờ khai quyết toán thuế, nếu số thuế thu nhập doanh nghiệp đã tạm nộp trong năm nhỏ hơn số phải nộp cho năm đó, kế toán ghi nhận số thuế thu nhập doanh nghiệp phải nộp thêm vào chi phí thuế thu nhập doanh nghiệp hiện hành.</w:t>
      </w:r>
    </w:p>
    <w:p w14:paraId="57353D00"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Trường hợp số thuế thu nhập doanh nghiệp đã tạm nộp trong năm lớn hơn số phải nộp của năm đó, kế toán phải ghi giảm chi phí thuế thu nhập doanh nghiệp là số chênh lệch giữa số thuế thu nhập doanh nghiệp tạm phải nộp trong năm lớn hơn số phải nộp.</w:t>
      </w:r>
    </w:p>
    <w:p w14:paraId="3071FD5F" w14:textId="57AE9AF7" w:rsidR="00C4382C" w:rsidRPr="00C4382C" w:rsidRDefault="00C4382C" w:rsidP="00C4382C">
      <w:pPr>
        <w:spacing w:after="0" w:line="312" w:lineRule="auto"/>
        <w:jc w:val="both"/>
        <w:rPr>
          <w:rFonts w:ascii="Times New Roman" w:eastAsia="Times New Roman" w:hAnsi="Times New Roman" w:cs="Times New Roman"/>
          <w:b/>
          <w:noProof/>
          <w:sz w:val="26"/>
          <w:szCs w:val="26"/>
          <w:lang w:val="vi-VN"/>
        </w:rPr>
      </w:pPr>
      <w:r w:rsidRPr="00C4382C">
        <w:rPr>
          <w:rFonts w:ascii="Times New Roman" w:eastAsia="Times New Roman" w:hAnsi="Times New Roman" w:cs="Times New Roman"/>
          <w:b/>
          <w:noProof/>
          <w:sz w:val="26"/>
          <w:szCs w:val="26"/>
        </w:rPr>
        <w:t>b</w:t>
      </w:r>
      <w:r w:rsidRPr="00C4382C">
        <w:rPr>
          <w:rFonts w:ascii="Times New Roman" w:eastAsia="Times New Roman" w:hAnsi="Times New Roman" w:cs="Times New Roman"/>
          <w:b/>
          <w:noProof/>
          <w:sz w:val="26"/>
          <w:szCs w:val="26"/>
          <w:lang w:val="vi-VN"/>
        </w:rPr>
        <w:t>- Kết cấu và nội dung phản ánh của Tài khoản 821- Chi phí thuế thu nhập doanh nghiệp</w:t>
      </w:r>
    </w:p>
    <w:p w14:paraId="2011ED38"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Bên Nợ:</w:t>
      </w:r>
    </w:p>
    <w:p w14:paraId="6AC650A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Chi phí thuế thu nhập doanh nghiệp phát sinh trong năm;</w:t>
      </w:r>
    </w:p>
    <w:p w14:paraId="551162FF"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Phản ánh số thuế thu nhập doanh nghiệp phải nộp thêm do số phải nộp trong năm lớn hơn số thuế thu nhập doanh nghiệp đơn vị đã tạm nộp;</w:t>
      </w:r>
    </w:p>
    <w:p w14:paraId="170FB75E"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Bên Có:</w:t>
      </w:r>
    </w:p>
    <w:p w14:paraId="50FA45BF"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Số thuế thu nhập doanh nghiệp thực tế phải nộp trong năm nhỏ hơn số thuế thu nhập doanh nghiệp đơn vị đã tạm nộp được giảm trừ vào chi phí thuế thu nhập doanh nghiệp đã ghi nhận trong năm;</w:t>
      </w:r>
    </w:p>
    <w:p w14:paraId="2C529DDC"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Kết chuyển số thuế thu nhập doanh nghiệp phát sinh trong năm vào Tài khoản 911- Xác định kết quả;</w:t>
      </w:r>
    </w:p>
    <w:p w14:paraId="787EC2DB"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Tài khoản này không có số dư cuối kỳ.</w:t>
      </w:r>
    </w:p>
    <w:p w14:paraId="320645C5" w14:textId="0AEAADCA" w:rsidR="00C4382C" w:rsidRPr="00C4382C" w:rsidRDefault="00C4382C" w:rsidP="00C4382C">
      <w:pPr>
        <w:spacing w:after="0" w:line="312" w:lineRule="auto"/>
        <w:jc w:val="both"/>
        <w:rPr>
          <w:rFonts w:ascii="Times New Roman" w:eastAsia="Times New Roman" w:hAnsi="Times New Roman" w:cs="Times New Roman"/>
          <w:b/>
          <w:noProof/>
          <w:sz w:val="26"/>
          <w:szCs w:val="26"/>
          <w:lang w:val="vi-VN"/>
        </w:rPr>
      </w:pPr>
      <w:r w:rsidRPr="00C4382C">
        <w:rPr>
          <w:rFonts w:ascii="Times New Roman" w:eastAsia="Times New Roman" w:hAnsi="Times New Roman" w:cs="Times New Roman"/>
          <w:b/>
          <w:noProof/>
          <w:sz w:val="26"/>
          <w:szCs w:val="26"/>
        </w:rPr>
        <w:t>c</w:t>
      </w:r>
      <w:r w:rsidRPr="00C4382C">
        <w:rPr>
          <w:rFonts w:ascii="Times New Roman" w:eastAsia="Times New Roman" w:hAnsi="Times New Roman" w:cs="Times New Roman"/>
          <w:b/>
          <w:noProof/>
          <w:sz w:val="26"/>
          <w:szCs w:val="26"/>
          <w:lang w:val="vi-VN"/>
        </w:rPr>
        <w:t>- Phương pháp hạch toán kế toán một số nghiệp vụ kinh tế chủ yếu</w:t>
      </w:r>
    </w:p>
    <w:p w14:paraId="35AF53EF" w14:textId="0536FC68"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1- Định kỳ, khi xác định thuế thu nhập doanh nghiệp tạm phải nộp theo quy định của Luật thuế thu nhập doanh nghiệp, kế toán phản ánh số thuế thu nhập doanh nghiệp tạm nộp ngân sách Nhà nước vào chi phí thuế thu nhập doanh nghiệp, ghi:</w:t>
      </w:r>
    </w:p>
    <w:p w14:paraId="2233C89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821- Chi phí thuế thu nhập doanh nghiệp</w:t>
      </w:r>
    </w:p>
    <w:p w14:paraId="37A36814"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333- Các khoản phải nộp nhà nước (3334).</w:t>
      </w:r>
    </w:p>
    <w:p w14:paraId="12DCA095" w14:textId="59A20B36"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2- Cuối năm tài chính, căn cứ vào số thuế thu nhập doanh nghiệp thực tế phải nộp theo tờ khai quyết toán thuế hoặc số thuế do cơ quan thuế thông báo phải nộp:</w:t>
      </w:r>
    </w:p>
    <w:p w14:paraId="35093B63"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 Nếu số thuế thu nhập doanh nghiệp thực tế phải nộp trong năm lớn hơn số thuế thu nhập doanh nghiệp đã tạm nộp, kế toán phản ánh bổ sung số thuế thu nhập doanh nghiệp hiện hành còn phải nộp, ghi:</w:t>
      </w:r>
    </w:p>
    <w:p w14:paraId="3E3814D7"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821- Chi phí thuế thu nhập doanh nghiệp</w:t>
      </w:r>
    </w:p>
    <w:p w14:paraId="088447B6"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333- Các khoản phải nộp nhà nước (3334).</w:t>
      </w:r>
    </w:p>
    <w:p w14:paraId="55BFCF28"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b) Nếu số thuế thu nhập doanh nghiệp thực tế phải nộp trong năm nhỏ hơn số thuế thu nhập doanh nghiệp tạm phải nộp, kế toán ghi giảm chi phí thuế thu nhập doanh nghiệp hiện hành, ghi:</w:t>
      </w:r>
    </w:p>
    <w:p w14:paraId="3A7B1AA8"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lastRenderedPageBreak/>
        <w:t>Nợ TK 333- Các khoản phải nộp nhà nước (3334)</w:t>
      </w:r>
    </w:p>
    <w:p w14:paraId="1FBA72CE"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821- Chi phí thuế thu nhập doanh nghiệp.</w:t>
      </w:r>
    </w:p>
    <w:p w14:paraId="4ED2FF29" w14:textId="453E25A6"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3- Khi nộp thuế thu nhập doanh nghiệp vào NSNN, ghi:</w:t>
      </w:r>
    </w:p>
    <w:p w14:paraId="0F9395D3"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333- Các khoản phải nộp nhà nước (3334)</w:t>
      </w:r>
    </w:p>
    <w:p w14:paraId="2BE76F88"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Có các TK 111, 112.</w:t>
      </w:r>
    </w:p>
    <w:p w14:paraId="68AE90DE" w14:textId="6CCF4CFB"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4- Cuối kỳ, kế toán kết chuyển chi phí thuế TNDN, ghi:</w:t>
      </w:r>
    </w:p>
    <w:p w14:paraId="0BF8740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 Nếu TK 821 có số phát sinh Nợ lớn hơn số phát sinh Có, ghi:</w:t>
      </w:r>
    </w:p>
    <w:p w14:paraId="55883983"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911- Xác định kết quả (9112)</w:t>
      </w:r>
    </w:p>
    <w:p w14:paraId="661331ED"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821- Chi phí thuế thu nhập doanh nghiệp.</w:t>
      </w:r>
    </w:p>
    <w:p w14:paraId="096F3B0D"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b) Nếu TK 821 có số phát sinh Nợ nhỏ hơn số phát sinh Có, ghi:</w:t>
      </w:r>
    </w:p>
    <w:p w14:paraId="0B390F0F"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821- Chi phí thuế thu nhập doanh nghiệp</w:t>
      </w:r>
    </w:p>
    <w:p w14:paraId="2B403A2B" w14:textId="270361CE" w:rsid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911- Xác định kết quả (9112).</w:t>
      </w:r>
    </w:p>
    <w:p w14:paraId="3207150D" w14:textId="0FB1739F" w:rsidR="003A37D4"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5.</w:t>
      </w:r>
      <w:r w:rsidR="00C4382C">
        <w:rPr>
          <w:rFonts w:ascii="Times New Roman" w:eastAsia="Times New Roman" w:hAnsi="Times New Roman" w:cs="Times New Roman"/>
          <w:b/>
          <w:noProof/>
          <w:sz w:val="26"/>
          <w:szCs w:val="26"/>
        </w:rPr>
        <w:t>2.K</w:t>
      </w:r>
      <w:r w:rsidR="003A37D4" w:rsidRPr="009B1B79">
        <w:rPr>
          <w:rFonts w:ascii="Times New Roman" w:eastAsia="Times New Roman" w:hAnsi="Times New Roman" w:cs="Times New Roman"/>
          <w:b/>
          <w:noProof/>
          <w:sz w:val="26"/>
          <w:szCs w:val="26"/>
          <w:lang w:val="vi-VN"/>
        </w:rPr>
        <w:t xml:space="preserve">ế toán </w:t>
      </w:r>
      <w:r w:rsidR="00C4382C">
        <w:rPr>
          <w:rFonts w:ascii="Times New Roman" w:eastAsia="Times New Roman" w:hAnsi="Times New Roman" w:cs="Times New Roman"/>
          <w:b/>
          <w:noProof/>
          <w:sz w:val="26"/>
          <w:szCs w:val="26"/>
        </w:rPr>
        <w:t xml:space="preserve">xác định </w:t>
      </w:r>
      <w:r w:rsidR="003A37D4" w:rsidRPr="009B1B79">
        <w:rPr>
          <w:rFonts w:ascii="Times New Roman" w:eastAsia="Times New Roman" w:hAnsi="Times New Roman" w:cs="Times New Roman"/>
          <w:b/>
          <w:noProof/>
          <w:sz w:val="26"/>
          <w:szCs w:val="26"/>
          <w:lang w:val="vi-VN"/>
        </w:rPr>
        <w:t>kết quả hoạt động</w:t>
      </w:r>
    </w:p>
    <w:p w14:paraId="05EA547F" w14:textId="06D8723B" w:rsidR="00C4382C" w:rsidRPr="00C4382C" w:rsidRDefault="00C4382C" w:rsidP="00C4382C">
      <w:pPr>
        <w:spacing w:after="0" w:line="312" w:lineRule="auto"/>
        <w:jc w:val="both"/>
        <w:rPr>
          <w:rFonts w:ascii="Times New Roman" w:eastAsia="Times New Roman" w:hAnsi="Times New Roman" w:cs="Times New Roman"/>
          <w:b/>
          <w:noProof/>
          <w:sz w:val="26"/>
          <w:szCs w:val="26"/>
          <w:lang w:val="vi-VN"/>
        </w:rPr>
      </w:pPr>
      <w:r w:rsidRPr="00C4382C">
        <w:rPr>
          <w:rFonts w:ascii="Times New Roman" w:eastAsia="Times New Roman" w:hAnsi="Times New Roman" w:cs="Times New Roman"/>
          <w:b/>
          <w:noProof/>
          <w:sz w:val="26"/>
          <w:szCs w:val="26"/>
        </w:rPr>
        <w:t>a</w:t>
      </w:r>
      <w:r w:rsidRPr="00C4382C">
        <w:rPr>
          <w:rFonts w:ascii="Times New Roman" w:eastAsia="Times New Roman" w:hAnsi="Times New Roman" w:cs="Times New Roman"/>
          <w:b/>
          <w:noProof/>
          <w:sz w:val="26"/>
          <w:szCs w:val="26"/>
          <w:lang w:val="vi-VN"/>
        </w:rPr>
        <w:t>- Nguyên tắc kế toán</w:t>
      </w:r>
    </w:p>
    <w:p w14:paraId="09B8495B" w14:textId="67C92334"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Tài khoản này dùng để xác định và phản ánh kết quả các hoạt động của đơn vị hành chính, sự nghiệp trong một kỳ kế toán năm, Kết quả hoạt động của đơn vị bao gồm: Kết quả hoạt động do NSNN cấp; kết quả hoạt động viện trợ, vay nợ nước ngoài; kết quả hoạt động thu phí, lệ phí; kết quả hoạt động tài chính; kết quả hoạt động sản xuất, kinh doanh, dịch vụ và kết quả hoạt động khác.</w:t>
      </w:r>
    </w:p>
    <w:p w14:paraId="7DE2EAE4" w14:textId="2A5882FE"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Tài khoản này phải phản ánh đầy đủ, chính xác kết quả của tất cả các hoạt động trong kỳ kế toán. Đơn vị phải mở sổ chi tiết để theo dõi kết quả của từng hoạt động.</w:t>
      </w:r>
    </w:p>
    <w:p w14:paraId="055A2DEF" w14:textId="20A622D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Các khoản doanh thu và thu nhập được kết chuyển vào tài khoản này là số doanh thu thuần và thu nhập thuần.</w:t>
      </w:r>
    </w:p>
    <w:p w14:paraId="6FA0DC19" w14:textId="5CFC72F0" w:rsidR="00C4382C" w:rsidRPr="00C4382C" w:rsidRDefault="00C4382C" w:rsidP="00C4382C">
      <w:pPr>
        <w:spacing w:after="0" w:line="312" w:lineRule="auto"/>
        <w:jc w:val="both"/>
        <w:rPr>
          <w:rFonts w:ascii="Times New Roman" w:eastAsia="Times New Roman" w:hAnsi="Times New Roman" w:cs="Times New Roman"/>
          <w:b/>
          <w:noProof/>
          <w:sz w:val="26"/>
          <w:szCs w:val="26"/>
          <w:lang w:val="vi-VN"/>
        </w:rPr>
      </w:pPr>
      <w:r w:rsidRPr="00C4382C">
        <w:rPr>
          <w:rFonts w:ascii="Times New Roman" w:eastAsia="Times New Roman" w:hAnsi="Times New Roman" w:cs="Times New Roman"/>
          <w:b/>
          <w:noProof/>
          <w:sz w:val="26"/>
          <w:szCs w:val="26"/>
        </w:rPr>
        <w:t>b</w:t>
      </w:r>
      <w:r w:rsidRPr="00C4382C">
        <w:rPr>
          <w:rFonts w:ascii="Times New Roman" w:eastAsia="Times New Roman" w:hAnsi="Times New Roman" w:cs="Times New Roman"/>
          <w:b/>
          <w:noProof/>
          <w:sz w:val="26"/>
          <w:szCs w:val="26"/>
          <w:lang w:val="vi-VN"/>
        </w:rPr>
        <w:t>- Kết cấu và nội dung phản ánh của Tài khoản 911- Xác định kết quả.</w:t>
      </w:r>
    </w:p>
    <w:p w14:paraId="0928A6B8"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Bên Nợ:</w:t>
      </w:r>
    </w:p>
    <w:p w14:paraId="7790893A"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Kết chuyển trị giá vốn của sản phẩm, hàng hóa và dịch vụ đã bán;</w:t>
      </w:r>
    </w:p>
    <w:p w14:paraId="7EED729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Kết chuyển chi hoạt động do NSNN cấp; chi viện trợ, vay nợ nước ngoài; chi hoạt động thu phí; chi tài chính; chi sản xuất, kinh doanh, dịch vụ và chi khác.</w:t>
      </w:r>
    </w:p>
    <w:p w14:paraId="76525396"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Kết chuyển chi phí thuế thu nhập doanh nghiệp;</w:t>
      </w:r>
    </w:p>
    <w:p w14:paraId="4F5D9302"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Kết chuyển thặng dư (lãi).</w:t>
      </w:r>
    </w:p>
    <w:p w14:paraId="53DD94C2"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Bên Có:</w:t>
      </w:r>
    </w:p>
    <w:p w14:paraId="76A0B8EE"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Doanh thu của hoạt động do NSNN cấp; viện trợ, vay nợ nước ngoài; phí được khấu trừ, để lại;</w:t>
      </w:r>
    </w:p>
    <w:p w14:paraId="0EE3763A"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Doanh thu về số sản phẩm, hàng hóa và dịch vụ đã bán trong kỳ;</w:t>
      </w:r>
    </w:p>
    <w:p w14:paraId="473B5AF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Doanh thu của hoạt động tài chính, các khoản thu nhập khác và khoản ghi giảm chi phí thuế thu nhập doanh nghiệp;</w:t>
      </w:r>
    </w:p>
    <w:p w14:paraId="4B1DDC5F"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Kết chuyển thâm hụt (lỗ).</w:t>
      </w:r>
    </w:p>
    <w:p w14:paraId="539C0127"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lastRenderedPageBreak/>
        <w:t>Tài khoản 911 không có số dư cuối kỳ.</w:t>
      </w:r>
    </w:p>
    <w:p w14:paraId="22E50A70"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Tài khoản này có 4 tài khoản cấp 2:</w:t>
      </w:r>
    </w:p>
    <w:p w14:paraId="47CE394A"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TK 9111- Xác định kết quả hoạt động hành chính, sự nghiệp: Tài khoản này dùng để phản ánh kết quả hoạt động hành chính, sự nghiệp tại đơn vị (gồm hoạt động do NSNN cấp (kể cả phần thu hoạt động được để lại đơn vị mà đơn vị được giao dự toán (hoặc không giao dự toán) nhưng yêu cầu phải quyết toán theo mục lục NSNN; phí được khấu trừ, để lại và viện trợ, vay nợ nước ngoài).</w:t>
      </w:r>
    </w:p>
    <w:p w14:paraId="4D78941D"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TK 9112- Xác định kết quả hoạt động SXKD, dịch vụ: Tài khoản này dùng để phản ánh kết quả hoạt động sản xuất, kinh doanh, dịch vụ.</w:t>
      </w:r>
    </w:p>
    <w:p w14:paraId="25D6FA46"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TK 9113- Xác định kết quả hoạt động tài chính: Tài khoản này dùng để phản ánh kết quả hoạt động tài chính.</w:t>
      </w:r>
    </w:p>
    <w:p w14:paraId="434C0BD2"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TK 9118- Xác định kết quả hoạt động khác: Tài khoản này dùng để phản ánh kết quả hoạt động khác của đơn vị.</w:t>
      </w:r>
    </w:p>
    <w:p w14:paraId="576E6090"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Tài khoản này có 2 tài khoản cấp 3:</w:t>
      </w:r>
    </w:p>
    <w:p w14:paraId="407B5605"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TK 91181- Kết quả hoạt động thanh lý, nhượng bán tài sản: Tài khoản này dùng để phản ánh kết quả hoạt động thanh lý, nhượng bán tài sản của đơn vị.</w:t>
      </w:r>
    </w:p>
    <w:p w14:paraId="569FD242"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TK 91188- Kết quả hoạt động khác: Tài khoản này dùng để phản ánh kết quả hoạt động khác của đơn vị.</w:t>
      </w:r>
    </w:p>
    <w:p w14:paraId="4C522304" w14:textId="2DCFEEF4" w:rsidR="00C4382C" w:rsidRPr="00C4382C" w:rsidRDefault="00C4382C" w:rsidP="00C4382C">
      <w:pPr>
        <w:spacing w:after="0" w:line="312" w:lineRule="auto"/>
        <w:jc w:val="both"/>
        <w:rPr>
          <w:rFonts w:ascii="Times New Roman" w:eastAsia="Times New Roman" w:hAnsi="Times New Roman" w:cs="Times New Roman"/>
          <w:b/>
          <w:noProof/>
          <w:sz w:val="26"/>
          <w:szCs w:val="26"/>
          <w:lang w:val="vi-VN"/>
        </w:rPr>
      </w:pPr>
      <w:r w:rsidRPr="00C4382C">
        <w:rPr>
          <w:rFonts w:ascii="Times New Roman" w:eastAsia="Times New Roman" w:hAnsi="Times New Roman" w:cs="Times New Roman"/>
          <w:b/>
          <w:noProof/>
          <w:sz w:val="26"/>
          <w:szCs w:val="26"/>
        </w:rPr>
        <w:t>c</w:t>
      </w:r>
      <w:r w:rsidRPr="00C4382C">
        <w:rPr>
          <w:rFonts w:ascii="Times New Roman" w:eastAsia="Times New Roman" w:hAnsi="Times New Roman" w:cs="Times New Roman"/>
          <w:b/>
          <w:noProof/>
          <w:sz w:val="26"/>
          <w:szCs w:val="26"/>
          <w:lang w:val="vi-VN"/>
        </w:rPr>
        <w:t>- Phương pháp hạch toán kế toán một số nghiệp vụ kinh tế chủ yếu</w:t>
      </w:r>
    </w:p>
    <w:p w14:paraId="06161FA8" w14:textId="50E64880"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1- Cuối năm, kết chuyển doanh thu do NSNN cấp (hoạt động thường xuyên, không thường xuyên và hoạt động khác), ghi:</w:t>
      </w:r>
    </w:p>
    <w:p w14:paraId="19C9234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511- Thu hoạt động do NSNN cấp</w:t>
      </w:r>
    </w:p>
    <w:p w14:paraId="545B644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911- Xác định kết quả (9111).</w:t>
      </w:r>
    </w:p>
    <w:p w14:paraId="51232A45" w14:textId="79F12819"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2- Cuối năm, kết chuyển doanh thu các khoản viện trợ, vay nợ nước ngoài, ghi:</w:t>
      </w:r>
    </w:p>
    <w:p w14:paraId="4D198C88"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512- Thu viện trợ, vay nợ nước ngoài</w:t>
      </w:r>
    </w:p>
    <w:p w14:paraId="683113B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911- Xác định kết quả (9111).</w:t>
      </w:r>
    </w:p>
    <w:p w14:paraId="3DCE83A3" w14:textId="0C145C88"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3- Cuối năm, kết chuyển doanh thu số phí được khấu trừ, để lại, ghi:</w:t>
      </w:r>
    </w:p>
    <w:p w14:paraId="369CDF7A"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514- Thu phí được khấu trừ, để lại</w:t>
      </w:r>
    </w:p>
    <w:p w14:paraId="3B362E4D"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911- Xác định kết quả (9111).</w:t>
      </w:r>
    </w:p>
    <w:p w14:paraId="289B17CA" w14:textId="063019FE"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4- Cuối năm, kết chuyển doanh thu của hoạt động tài chính, ghi:</w:t>
      </w:r>
    </w:p>
    <w:p w14:paraId="60EC75B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515- Doanh thu tài chính</w:t>
      </w:r>
    </w:p>
    <w:p w14:paraId="6A6D3623"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911- Xác định kết quả (9113).</w:t>
      </w:r>
    </w:p>
    <w:p w14:paraId="7AC2C72F" w14:textId="0D7F9000"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5- Cuối năm, kết chuyển doanh thu của hoạt động sản xuất, kinh doanh, dịch vụ, ghi:</w:t>
      </w:r>
    </w:p>
    <w:p w14:paraId="1D605A8D"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531- Doanh thu hoạt động SXKD, dịch vụ</w:t>
      </w:r>
    </w:p>
    <w:p w14:paraId="147E8C1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911- Xác định kết quả (9112).</w:t>
      </w:r>
    </w:p>
    <w:p w14:paraId="55D14963" w14:textId="071F787F"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6- Cuối năm, kết chuyển thu nhập khác, ghi:</w:t>
      </w:r>
    </w:p>
    <w:p w14:paraId="58F93E8B"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711- Thu nhập khác</w:t>
      </w:r>
    </w:p>
    <w:p w14:paraId="6CE143B1"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lastRenderedPageBreak/>
        <w:tab/>
        <w:t>Có TK 911- Xác định kết quả (9118).</w:t>
      </w:r>
    </w:p>
    <w:p w14:paraId="18EEDE68" w14:textId="07FC713A"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7- Cuối năm, kết chuyển chi phí của hoạt động do NSNN cấp (hoạt động thường xuyên, không thường xuyên), ghi:</w:t>
      </w:r>
    </w:p>
    <w:p w14:paraId="1ED6EE0F"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911 - Xác định kết quả (9111)</w:t>
      </w:r>
    </w:p>
    <w:p w14:paraId="36778AB8"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611- Chi phí hoạt động.</w:t>
      </w:r>
    </w:p>
    <w:p w14:paraId="23118372" w14:textId="12219C61"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8- Cuối năm, kết chuyển các khoản chi viện trợ, vay nợ nước ngoài, ghi:</w:t>
      </w:r>
    </w:p>
    <w:p w14:paraId="71EC74A4"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911- Xác định kết quả (9111)</w:t>
      </w:r>
    </w:p>
    <w:p w14:paraId="1743BBAE"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612- Chi phí từ nguồn viện trợ, vay nợ nước ngoài.</w:t>
      </w:r>
    </w:p>
    <w:p w14:paraId="1C83BEAE" w14:textId="7189EEDF"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9- Cuối năm, kết chuyển các khoản chi của hoạt động thu phí, ghi:</w:t>
      </w:r>
    </w:p>
    <w:p w14:paraId="0536E318"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911- Xác định kết quả (9111)</w:t>
      </w:r>
    </w:p>
    <w:p w14:paraId="25B2C6F1"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614- Chi phí hoạt động thu phí.</w:t>
      </w:r>
    </w:p>
    <w:p w14:paraId="5686E05E" w14:textId="68D623BF"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10- Cuối năm, kết chuyển chi phí của hoạt động tài chính, ghi:</w:t>
      </w:r>
    </w:p>
    <w:p w14:paraId="0F5A67AB"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911- Xác định kết quả (9113)</w:t>
      </w:r>
    </w:p>
    <w:p w14:paraId="1A47C5B8"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615- Chi phí tài chính.</w:t>
      </w:r>
    </w:p>
    <w:p w14:paraId="4E78D8F8" w14:textId="27C13F79"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11- Cuối năm, kết chuyển trị giá vốn của sản phẩm, hàng hóa, dịch vụ đã tiêu thụ trong kỳ và chi phí quản lý hoạt động SXKD, dịch vụ trong kỳ, ghi:</w:t>
      </w:r>
    </w:p>
    <w:p w14:paraId="0D28739F"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911- Xác định kết quả (9112)</w:t>
      </w:r>
    </w:p>
    <w:p w14:paraId="63E83FD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Có các TK 632, 642.</w:t>
      </w:r>
    </w:p>
    <w:p w14:paraId="5FE664A9" w14:textId="71D50AD0"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12- Cuối năm, kết chuyển chi phí khác, ghi:</w:t>
      </w:r>
    </w:p>
    <w:p w14:paraId="24B098C3"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911- Xác định kết quả (9118)</w:t>
      </w:r>
    </w:p>
    <w:p w14:paraId="25E143DD"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811 - Chi phí khác.</w:t>
      </w:r>
    </w:p>
    <w:p w14:paraId="4DF532A7" w14:textId="265E740A"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13- Cuối năm, kết chuyển chi phí thuế thu nhập doanh nghiệp, ghi:</w:t>
      </w:r>
    </w:p>
    <w:p w14:paraId="52A50171"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911 - Xác định kết quả (9118)</w:t>
      </w:r>
    </w:p>
    <w:p w14:paraId="1F351E8D"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821 - Chi phí thuế thu nhập doanh nghiệp.</w:t>
      </w:r>
    </w:p>
    <w:p w14:paraId="53E1BA2C" w14:textId="75C05A80"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14- Tính và kết chuyển sang tài khoản thặng dư (thâm hụt) của các hoạt động:</w:t>
      </w:r>
    </w:p>
    <w:p w14:paraId="15B0179B"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 Nếu thặng dư (lãi), ghi:</w:t>
      </w:r>
    </w:p>
    <w:p w14:paraId="1F86652F"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911 - Xác định kết quả</w:t>
      </w:r>
    </w:p>
    <w:p w14:paraId="01E487AE"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ab/>
        <w:t>Có TK 421 - Thặng dư (thâm hụt) lũy kế.</w:t>
      </w:r>
    </w:p>
    <w:p w14:paraId="3735DC41"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b) Nếu thâm hụt, ghi:</w:t>
      </w:r>
    </w:p>
    <w:p w14:paraId="284F6C61"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421- Thặng dư (thâm hụt) lũy kế</w:t>
      </w:r>
    </w:p>
    <w:p w14:paraId="09FD89A7"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 xml:space="preserve"> </w:t>
      </w:r>
      <w:r w:rsidRPr="00C4382C">
        <w:rPr>
          <w:rFonts w:ascii="Times New Roman" w:eastAsia="Times New Roman" w:hAnsi="Times New Roman" w:cs="Times New Roman"/>
          <w:bCs/>
          <w:noProof/>
          <w:sz w:val="26"/>
          <w:szCs w:val="26"/>
          <w:lang w:val="vi-VN"/>
        </w:rPr>
        <w:tab/>
        <w:t>Có TK 911 - Xác định kết quả.</w:t>
      </w:r>
    </w:p>
    <w:p w14:paraId="5E9678EC"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c) Xử lý thặng dư của các hoạt động thực hiện theo quy định tài chính hiện hành, ghi:</w:t>
      </w:r>
    </w:p>
    <w:p w14:paraId="4DA9EAD9" w14:textId="77777777" w:rsidR="00C4382C"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Nợ TK 421- Thặng dư (thâm hụt) lũy kế</w:t>
      </w:r>
    </w:p>
    <w:p w14:paraId="26224394" w14:textId="0AA35D01" w:rsidR="00522BFB" w:rsidRPr="00C4382C" w:rsidRDefault="00C4382C" w:rsidP="00C4382C">
      <w:pPr>
        <w:spacing w:after="0" w:line="312" w:lineRule="auto"/>
        <w:jc w:val="both"/>
        <w:rPr>
          <w:rFonts w:ascii="Times New Roman" w:eastAsia="Times New Roman" w:hAnsi="Times New Roman" w:cs="Times New Roman"/>
          <w:bCs/>
          <w:noProof/>
          <w:sz w:val="26"/>
          <w:szCs w:val="26"/>
          <w:lang w:val="vi-VN"/>
        </w:rPr>
      </w:pPr>
      <w:r w:rsidRPr="00C4382C">
        <w:rPr>
          <w:rFonts w:ascii="Times New Roman" w:eastAsia="Times New Roman" w:hAnsi="Times New Roman" w:cs="Times New Roman"/>
          <w:bCs/>
          <w:noProof/>
          <w:sz w:val="26"/>
          <w:szCs w:val="26"/>
          <w:lang w:val="vi-VN"/>
        </w:rPr>
        <w:t>Có các TK liên quan (TK 333, 353, 431...).</w:t>
      </w:r>
    </w:p>
    <w:p w14:paraId="3CC036BF" w14:textId="77777777" w:rsidR="009B1B79" w:rsidRDefault="009B1B79" w:rsidP="009630AA">
      <w:pPr>
        <w:spacing w:after="0" w:line="312" w:lineRule="auto"/>
        <w:rPr>
          <w:rFonts w:ascii="Times New Roman" w:eastAsia="Times New Roman" w:hAnsi="Times New Roman" w:cs="Times New Roman"/>
          <w:b/>
          <w:noProof/>
          <w:sz w:val="26"/>
          <w:szCs w:val="26"/>
          <w:lang w:val="vi-VN"/>
        </w:rPr>
      </w:pPr>
      <w:r>
        <w:rPr>
          <w:rFonts w:ascii="Times New Roman" w:eastAsia="Times New Roman" w:hAnsi="Times New Roman" w:cs="Times New Roman"/>
          <w:b/>
          <w:noProof/>
          <w:sz w:val="26"/>
          <w:szCs w:val="26"/>
          <w:lang w:val="vi-VN"/>
        </w:rPr>
        <w:br w:type="page"/>
      </w:r>
    </w:p>
    <w:p w14:paraId="5C4B4E4E" w14:textId="77777777" w:rsidR="00277745" w:rsidRPr="00277745" w:rsidRDefault="003A37D4" w:rsidP="008370D8">
      <w:pPr>
        <w:tabs>
          <w:tab w:val="left" w:pos="567"/>
          <w:tab w:val="left" w:pos="3969"/>
          <w:tab w:val="left" w:pos="5103"/>
          <w:tab w:val="center" w:pos="6946"/>
        </w:tabs>
        <w:spacing w:after="0" w:line="240" w:lineRule="auto"/>
        <w:jc w:val="center"/>
        <w:rPr>
          <w:rFonts w:ascii="Times New Roman" w:eastAsia="Times New Roman" w:hAnsi="Times New Roman" w:cs="Times New Roman"/>
          <w:b/>
          <w:noProof/>
          <w:sz w:val="44"/>
          <w:szCs w:val="44"/>
          <w:lang w:val="vi-VN"/>
        </w:rPr>
      </w:pPr>
      <w:r w:rsidRPr="00277745">
        <w:rPr>
          <w:rFonts w:ascii="Times New Roman" w:eastAsia="Times New Roman" w:hAnsi="Times New Roman" w:cs="Times New Roman"/>
          <w:b/>
          <w:noProof/>
          <w:sz w:val="44"/>
          <w:szCs w:val="44"/>
          <w:lang w:val="vi-VN"/>
        </w:rPr>
        <w:lastRenderedPageBreak/>
        <w:t>CHƯƠNG 4</w:t>
      </w:r>
    </w:p>
    <w:p w14:paraId="35010984" w14:textId="5007EFA6" w:rsidR="003A37D4" w:rsidRPr="00277745" w:rsidRDefault="003A37D4" w:rsidP="008370D8">
      <w:pPr>
        <w:tabs>
          <w:tab w:val="left" w:pos="567"/>
          <w:tab w:val="left" w:pos="3969"/>
          <w:tab w:val="left" w:pos="5103"/>
          <w:tab w:val="center" w:pos="6946"/>
        </w:tabs>
        <w:spacing w:after="0" w:line="240" w:lineRule="auto"/>
        <w:jc w:val="center"/>
        <w:rPr>
          <w:rFonts w:ascii="Times New Roman" w:eastAsia="Times New Roman" w:hAnsi="Times New Roman" w:cs="Times New Roman"/>
          <w:b/>
          <w:noProof/>
          <w:sz w:val="44"/>
          <w:szCs w:val="44"/>
          <w:lang w:val="vi-VN"/>
        </w:rPr>
      </w:pPr>
      <w:r w:rsidRPr="00277745">
        <w:rPr>
          <w:rFonts w:ascii="Times New Roman" w:eastAsia="Times New Roman" w:hAnsi="Times New Roman" w:cs="Times New Roman"/>
          <w:b/>
          <w:noProof/>
          <w:sz w:val="44"/>
          <w:szCs w:val="44"/>
          <w:lang w:val="vi-VN"/>
        </w:rPr>
        <w:t>KẾ TOÁN NGUỒN VỐN VÀ CÁC QUỸ TRONG ĐƠN VỊ HCSN</w:t>
      </w:r>
    </w:p>
    <w:p w14:paraId="03D6D56A" w14:textId="3C392439" w:rsidR="003A37D4" w:rsidRPr="009B1B79" w:rsidRDefault="003A37D4" w:rsidP="009630AA">
      <w:pPr>
        <w:tabs>
          <w:tab w:val="left" w:pos="567"/>
          <w:tab w:val="left" w:pos="3969"/>
          <w:tab w:val="left" w:pos="5103"/>
          <w:tab w:val="center" w:pos="6946"/>
        </w:tabs>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ab/>
      </w:r>
      <w:r w:rsidRPr="009B1B79">
        <w:rPr>
          <w:rFonts w:ascii="Times New Roman" w:eastAsia="Times New Roman" w:hAnsi="Times New Roman" w:cs="Times New Roman"/>
          <w:b/>
          <w:noProof/>
          <w:sz w:val="26"/>
          <w:szCs w:val="26"/>
          <w:lang w:val="vi-VN"/>
        </w:rPr>
        <w:tab/>
      </w:r>
      <w:r w:rsidRPr="009B1B79">
        <w:rPr>
          <w:rFonts w:ascii="Times New Roman" w:eastAsia="Times New Roman" w:hAnsi="Times New Roman" w:cs="Times New Roman"/>
          <w:b/>
          <w:noProof/>
          <w:sz w:val="26"/>
          <w:szCs w:val="26"/>
          <w:lang w:val="vi-VN"/>
        </w:rPr>
        <w:tab/>
      </w:r>
      <w:r w:rsidRPr="009B1B79">
        <w:rPr>
          <w:rFonts w:ascii="Times New Roman" w:eastAsia="Times New Roman" w:hAnsi="Times New Roman" w:cs="Times New Roman"/>
          <w:b/>
          <w:noProof/>
          <w:sz w:val="26"/>
          <w:szCs w:val="26"/>
          <w:lang w:val="vi-VN"/>
        </w:rPr>
        <w:tab/>
      </w:r>
      <w:r w:rsidRPr="009B1B79">
        <w:rPr>
          <w:rFonts w:ascii="Times New Roman" w:eastAsia="Times New Roman" w:hAnsi="Times New Roman" w:cs="Times New Roman"/>
          <w:b/>
          <w:noProof/>
          <w:sz w:val="26"/>
          <w:szCs w:val="26"/>
          <w:lang w:val="vi-VN"/>
        </w:rPr>
        <w:tab/>
      </w:r>
    </w:p>
    <w:p w14:paraId="63C5E96B" w14:textId="772F7CE4" w:rsidR="003A37D4" w:rsidRPr="009B1B79"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w:t>
      </w:r>
      <w:r w:rsidR="003A37D4" w:rsidRPr="009B1B79">
        <w:rPr>
          <w:rFonts w:ascii="Times New Roman" w:eastAsia="Times New Roman" w:hAnsi="Times New Roman" w:cs="Times New Roman"/>
          <w:b/>
          <w:noProof/>
          <w:sz w:val="26"/>
          <w:szCs w:val="26"/>
          <w:lang w:val="vi-VN"/>
        </w:rPr>
        <w:t>Kế toán thặng dư, thâm hụt các hoạt động</w:t>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p>
    <w:p w14:paraId="47A5FB52" w14:textId="77777777" w:rsidR="008B6EED" w:rsidRDefault="008B6EED" w:rsidP="008B6EED">
      <w:pPr>
        <w:spacing w:after="0" w:line="312" w:lineRule="auto"/>
        <w:jc w:val="both"/>
        <w:rPr>
          <w:rFonts w:ascii="Times New Roman" w:eastAsia="Times New Roman" w:hAnsi="Times New Roman" w:cs="Times New Roman"/>
          <w:b/>
          <w:noProof/>
          <w:sz w:val="26"/>
          <w:szCs w:val="26"/>
          <w:lang w:val="vi-VN"/>
        </w:rPr>
      </w:pPr>
      <w:r w:rsidRPr="008B6EED">
        <w:rPr>
          <w:rFonts w:ascii="Times New Roman" w:eastAsia="Times New Roman" w:hAnsi="Times New Roman" w:cs="Times New Roman"/>
          <w:b/>
          <w:noProof/>
          <w:sz w:val="26"/>
          <w:szCs w:val="26"/>
        </w:rPr>
        <w:t>1.1</w:t>
      </w:r>
      <w:r w:rsidRPr="008B6EED">
        <w:rPr>
          <w:rFonts w:ascii="Times New Roman" w:eastAsia="Times New Roman" w:hAnsi="Times New Roman" w:cs="Times New Roman"/>
          <w:b/>
          <w:noProof/>
          <w:sz w:val="26"/>
          <w:szCs w:val="26"/>
          <w:lang w:val="vi-VN"/>
        </w:rPr>
        <w:t xml:space="preserve"> Nguyên tắc kế toán</w:t>
      </w:r>
    </w:p>
    <w:p w14:paraId="51681F26" w14:textId="378332E8" w:rsidR="008B6EED" w:rsidRPr="008B6EED" w:rsidRDefault="008B6EED" w:rsidP="008B6EED">
      <w:pPr>
        <w:spacing w:after="0" w:line="312" w:lineRule="auto"/>
        <w:jc w:val="both"/>
        <w:rPr>
          <w:rFonts w:ascii="Times New Roman" w:eastAsia="Times New Roman" w:hAnsi="Times New Roman" w:cs="Times New Roman"/>
          <w:b/>
          <w:noProof/>
          <w:sz w:val="26"/>
          <w:szCs w:val="26"/>
          <w:lang w:val="vi-VN"/>
        </w:rPr>
      </w:pPr>
      <w:r>
        <w:rPr>
          <w:rFonts w:ascii="Times New Roman" w:eastAsia="Times New Roman" w:hAnsi="Times New Roman" w:cs="Times New Roman"/>
          <w:bCs/>
          <w:noProof/>
          <w:sz w:val="26"/>
          <w:szCs w:val="26"/>
        </w:rPr>
        <w:sym w:font="Wingdings 3" w:char="F086"/>
      </w:r>
      <w:r w:rsidRPr="008B6EED">
        <w:rPr>
          <w:rFonts w:ascii="Times New Roman" w:eastAsia="Times New Roman" w:hAnsi="Times New Roman" w:cs="Times New Roman"/>
          <w:bCs/>
          <w:noProof/>
          <w:sz w:val="26"/>
          <w:szCs w:val="26"/>
          <w:lang w:val="vi-VN"/>
        </w:rPr>
        <w:t>Tài khoản này dùng để phản ánh tổng số chênh lệch thu, chi của các hoạt động hay còn gọi là thặng dư (thâm hụt) lũy kế của đơn vị tại ngày lập báo cáo tài chính và việc xử lý số thặng dư hoặc thâm hụt của hoạt động hành chính, sự nghiệp; hoạt động sản xuất, kinh doanh, dịch vụ; hoạt động tài chính và hoạt động khác.</w:t>
      </w:r>
    </w:p>
    <w:p w14:paraId="227FDE9B" w14:textId="588613C0"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Pr="008B6EED">
        <w:rPr>
          <w:rFonts w:ascii="Times New Roman" w:eastAsia="Times New Roman" w:hAnsi="Times New Roman" w:cs="Times New Roman"/>
          <w:bCs/>
          <w:noProof/>
          <w:sz w:val="26"/>
          <w:szCs w:val="26"/>
          <w:lang w:val="vi-VN"/>
        </w:rPr>
        <w:t>Cuối kỳ, trước khi xử lý (trích lập các quỹ theo quy định) kết quả thặng dư (thâm hụt) của các hoạt động, kế toán phải thực hiện các công việc sau:</w:t>
      </w:r>
    </w:p>
    <w:p w14:paraId="1E8BA612"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 Tính toán và thực hiện kết chuyển sang TK 468 (ghi Nợ TK 421/Có TK 468) nguồn cải cách tiền lương đã tính trong năm;</w:t>
      </w:r>
    </w:p>
    <w:p w14:paraId="6E6EB822"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b) Các đơn vị sự nghiệp công lập theo quy định của quy chế quản lý tài chính phải kết chuyển vào Quỹ phát triển hoạt động sự nghiệp (kể cả trường hợp bị thâm hụt) (ghi Nợ TK 421/Có TK 4314) các khoản sau:</w:t>
      </w:r>
    </w:p>
    <w:p w14:paraId="289AE804"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Toàn bộ số khấu hao tài sản hình thành từ nguồn NSNN hoặc có nguồn gốc NSNN đã trích trong năm;</w:t>
      </w:r>
    </w:p>
    <w:p w14:paraId="59C39813"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Chi phí mua sắm TSCĐ được kết cấu trong giá dịch vụ (đơn vị phải dành để mua tài sản cố định trên tỷ lệ doanh thu của hoạt động sản xuất, kinh doanh, dịch vụ);</w:t>
      </w:r>
    </w:p>
    <w:p w14:paraId="3FADFAB4"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Số thu thanh lý trừ (-) chi thanh lý tài sản hình thành từ nguồn NSNN hoặc hình thành từ các quỹ;</w:t>
      </w:r>
    </w:p>
    <w:p w14:paraId="10779127"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Các trường hợp khác theo quy chế quản lý tài chính vào Quỹ phát triển hoạt động sự nghiệp.</w:t>
      </w:r>
    </w:p>
    <w:p w14:paraId="56083CC4" w14:textId="559A6D50"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sym w:font="Wingdings 3" w:char="F086"/>
      </w:r>
      <w:r w:rsidRPr="008B6EED">
        <w:rPr>
          <w:rFonts w:ascii="Times New Roman" w:eastAsia="Times New Roman" w:hAnsi="Times New Roman" w:cs="Times New Roman"/>
          <w:bCs/>
          <w:noProof/>
          <w:sz w:val="26"/>
          <w:szCs w:val="26"/>
          <w:lang w:val="vi-VN"/>
        </w:rPr>
        <w:t>Kế toán phải hạch toán chi tiết, rành mạch thặng dư hay thâm hụt của từng hoạt động trên cơ sở đó có căn cứ thực hiện việc xử lý thặng dư (thâm hụt) đó. Việc phân phối và sử dụng số thặng dư phải tuân thủ các quy định của chế độ tài chính hiện hành.</w:t>
      </w:r>
    </w:p>
    <w:p w14:paraId="150FFC81" w14:textId="7BD14953" w:rsidR="008B6EED" w:rsidRPr="008B6EED" w:rsidRDefault="008B6EED" w:rsidP="008B6EED">
      <w:pPr>
        <w:spacing w:after="0" w:line="312" w:lineRule="auto"/>
        <w:jc w:val="both"/>
        <w:rPr>
          <w:rFonts w:ascii="Times New Roman" w:eastAsia="Times New Roman" w:hAnsi="Times New Roman" w:cs="Times New Roman"/>
          <w:b/>
          <w:noProof/>
          <w:sz w:val="26"/>
          <w:szCs w:val="26"/>
          <w:lang w:val="vi-VN"/>
        </w:rPr>
      </w:pPr>
      <w:r w:rsidRPr="008B6EED">
        <w:rPr>
          <w:rFonts w:ascii="Times New Roman" w:eastAsia="Times New Roman" w:hAnsi="Times New Roman" w:cs="Times New Roman"/>
          <w:b/>
          <w:noProof/>
          <w:sz w:val="26"/>
          <w:szCs w:val="26"/>
        </w:rPr>
        <w:t>1.2.</w:t>
      </w:r>
      <w:r w:rsidRPr="008B6EED">
        <w:rPr>
          <w:rFonts w:ascii="Times New Roman" w:eastAsia="Times New Roman" w:hAnsi="Times New Roman" w:cs="Times New Roman"/>
          <w:b/>
          <w:noProof/>
          <w:sz w:val="26"/>
          <w:szCs w:val="26"/>
          <w:lang w:val="vi-VN"/>
        </w:rPr>
        <w:t xml:space="preserve"> Kết cấu và nội dung phản ánh của Tài khoản 421- Thặng dư (thâm hụt) lũy kế</w:t>
      </w:r>
    </w:p>
    <w:p w14:paraId="2156976A"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Bên Nợ:</w:t>
      </w:r>
    </w:p>
    <w:p w14:paraId="11FB79FA"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Thâm hụt phát sinh do chi trong kỳ lớn hơn thu trong kỳ;</w:t>
      </w:r>
    </w:p>
    <w:p w14:paraId="778335B2"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Kết chuyển nguồn cải cách tiền lương phải trích trong kỳ;</w:t>
      </w:r>
    </w:p>
    <w:p w14:paraId="7FAFF19C"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Kết chuyển (phân phối) thặng dư các hoạt động còn lại sau thuế vào các tài khoản liên quan theo quy định của chế độ tài chính.</w:t>
      </w:r>
    </w:p>
    <w:p w14:paraId="1BD4E8EE"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Bên Có:</w:t>
      </w:r>
    </w:p>
    <w:p w14:paraId="51F8C4A8"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Thặng dư phát sinh do thu trong kỳ lớn hơn chi trong kỳ;</w:t>
      </w:r>
    </w:p>
    <w:p w14:paraId="4F9D44D6"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lastRenderedPageBreak/>
        <w:t>- Kết chuyển số thâm hụt các hoạt động vào các tài khoản liên quan khi có quyết định xử lý.</w:t>
      </w:r>
    </w:p>
    <w:p w14:paraId="5F669D7B"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Tài khoản 421 có số dư bên Nợ hoặc số dư bên Có:</w:t>
      </w:r>
    </w:p>
    <w:p w14:paraId="7EB46C6B"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Số dư Bên Nợ: Số thâm hụt (lỗ) còn lại chưa xử lý.</w:t>
      </w:r>
    </w:p>
    <w:p w14:paraId="6AB044EC"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Số dư bên Có: Số thặng dư (lãi) còn lại chưa phân phối.</w:t>
      </w:r>
    </w:p>
    <w:p w14:paraId="0750FBE9"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Tài khoản 421 - Thặng dư (thâm hụt) lũy kế có 4 tài khoản cấp 2:</w:t>
      </w:r>
    </w:p>
    <w:p w14:paraId="48DCDBE2"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Tài khoản 4211- Thặng dư (thâm hụt) từ hoạt động hành chính, sự nghiệp: Phản ánh thặng dư (thâm hụt) lũy kế và việc xử lý số thặng dư hoặc thâm hụt từ hoạt động hành chính, sự nghiệp (bao gồm thặng dư thâm hụt của hoạt động do NSNN cấp; kinh phí hoạt động khác được để lại đơn vị; hoạt động viện trợ, vay nợ nước ngoài; hoạt động phí khấu trừ, để lại) của đơn vị tại ngày lập báo cáo tài chính.</w:t>
      </w:r>
    </w:p>
    <w:p w14:paraId="5BEC3674"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Tài khoản 4212- Thặng dư (thâm hụt) từ hoạt động sản xuất kinh doanh, dịch vụ: Phản ánh thặng dư (thâm hụt) lũy kế và việc xử lý số thặng dư hoặc thâm hụt từ hoạt động sản xuất kinh doanh, dịch vụ của đơn vị tại ngày lập báo cáo tài chính.</w:t>
      </w:r>
    </w:p>
    <w:p w14:paraId="0FF1F9AD"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Tài khoản 4213- Thặng dư (thâm hụt) từ hoạt động tài chính: Phản ánh thặng dư (thâm hụt) lũy kế và việc xử lý số thặng dư hoặc thâm hụt từ hoạt động tài chính của đơn vị tại ngày lập báo cáo tài chính.</w:t>
      </w:r>
    </w:p>
    <w:p w14:paraId="51042D26"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Tài khoản 4218- Thặng dư (thâm hụt) từ hoạt động khác: Phản ánh thặng dư (thâm hụt) lũy kế và việc xử lý số thặng dư hoặc thâm hụt từ hoạt động khác của đơn vị tại ngày lập báo cáo tài chính.</w:t>
      </w:r>
    </w:p>
    <w:p w14:paraId="2844F9B3" w14:textId="1D07A3DC" w:rsidR="008B6EED" w:rsidRPr="008B6EED" w:rsidRDefault="008B6EED" w:rsidP="008B6EED">
      <w:pPr>
        <w:spacing w:after="0" w:line="312" w:lineRule="auto"/>
        <w:jc w:val="both"/>
        <w:rPr>
          <w:rFonts w:ascii="Times New Roman" w:eastAsia="Times New Roman" w:hAnsi="Times New Roman" w:cs="Times New Roman"/>
          <w:b/>
          <w:noProof/>
          <w:sz w:val="26"/>
          <w:szCs w:val="26"/>
          <w:lang w:val="vi-VN"/>
        </w:rPr>
      </w:pPr>
      <w:r w:rsidRPr="008B6EED">
        <w:rPr>
          <w:rFonts w:ascii="Times New Roman" w:eastAsia="Times New Roman" w:hAnsi="Times New Roman" w:cs="Times New Roman"/>
          <w:b/>
          <w:noProof/>
          <w:sz w:val="26"/>
          <w:szCs w:val="26"/>
        </w:rPr>
        <w:t>1.3.</w:t>
      </w:r>
      <w:r w:rsidRPr="008B6EED">
        <w:rPr>
          <w:rFonts w:ascii="Times New Roman" w:eastAsia="Times New Roman" w:hAnsi="Times New Roman" w:cs="Times New Roman"/>
          <w:b/>
          <w:noProof/>
          <w:sz w:val="26"/>
          <w:szCs w:val="26"/>
          <w:lang w:val="vi-VN"/>
        </w:rPr>
        <w:t xml:space="preserve"> Phương pháp hạch toán kế toán một số hoạt động kinh tế chủ yếu</w:t>
      </w:r>
    </w:p>
    <w:p w14:paraId="792C1B45" w14:textId="4E346BAC"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1- Cuối năm, kết chuyển các khoản doanh thu và chi phí của các hoạt động, ghi:</w:t>
      </w:r>
    </w:p>
    <w:p w14:paraId="2C1F1EB4"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Kết chuyển các khoản thu, doanh thu, ghi:</w:t>
      </w:r>
    </w:p>
    <w:p w14:paraId="40E9A3F3"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Nợ các TK 511, 512, 514, 515, 531, 711</w:t>
      </w:r>
    </w:p>
    <w:p w14:paraId="5E4382D5"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b/>
        <w:t>Có TK 911 - Xác định kết quả.</w:t>
      </w:r>
    </w:p>
    <w:p w14:paraId="5EFF1240"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Kết chuyển các khoản chi phí, ghi:</w:t>
      </w:r>
    </w:p>
    <w:p w14:paraId="7A6BF82A"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Nợ TK 911- Xác định kết quả</w:t>
      </w:r>
    </w:p>
    <w:p w14:paraId="1B1C5813"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b/>
        <w:t>Có các TK 611, 612, 614, 615, 632, 642, 811.</w:t>
      </w:r>
    </w:p>
    <w:p w14:paraId="296B8B46"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Đối với các hoạt động sản xuất kinh doanh, dịch vụ hoặc các khoản doanh thu, thu nhập khác đã nộp thuế thu nhập doanh nghiệp trong kỳ, ghi:</w:t>
      </w:r>
    </w:p>
    <w:p w14:paraId="1DCAC304"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Nợ TK 911 - Xác định kết quả (9112, 9118)</w:t>
      </w:r>
    </w:p>
    <w:p w14:paraId="06A827FB"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b/>
        <w:t>Có TK 821- Chi phí thuế thu nhập doanh nghiệp.</w:t>
      </w:r>
    </w:p>
    <w:p w14:paraId="7C126C25" w14:textId="4C13914E"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2- Tính và kết chuyển số lợi nhuận sau thuế TNDN của hoạt động sản xuất, kinh doanh, dịch vụ trong kỳ và kết chuyển số thặng dư (thâm hụt) của các hoạt động khác:</w:t>
      </w:r>
    </w:p>
    <w:p w14:paraId="69CBCED6"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 Nếu thặng dư, ghi:</w:t>
      </w:r>
    </w:p>
    <w:p w14:paraId="4ACACA46"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Nợ TK 911- Xác định kết quả</w:t>
      </w:r>
    </w:p>
    <w:p w14:paraId="60BEB3CC"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b/>
        <w:t>Có TK 421- Thặng dư (thâm hụt) lũy kế.</w:t>
      </w:r>
    </w:p>
    <w:p w14:paraId="0F04872F"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lastRenderedPageBreak/>
        <w:t>b) Nếu thâm hụt, ghi:</w:t>
      </w:r>
    </w:p>
    <w:p w14:paraId="3BC2C308"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xml:space="preserve">Nợ TK 421- Thặng dư (thâm hụt) lũy kế </w:t>
      </w:r>
    </w:p>
    <w:p w14:paraId="39C0E326"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b/>
        <w:t>Có TK 911- Xác định kết quả.</w:t>
      </w:r>
    </w:p>
    <w:p w14:paraId="37D6E918" w14:textId="25BA45CA"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3- Kết chuyển nguồn cải cách tiền lương đã tính trong năm trước khi phân phối thặng dư (thâm hụt) theo quy định của quy chế tài chính, ghi:</w:t>
      </w:r>
    </w:p>
    <w:p w14:paraId="4AB911B7"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Nợ TK 421 - Thặng dư (thâm hụt) lũy kế</w:t>
      </w:r>
    </w:p>
    <w:p w14:paraId="38E964B6"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b/>
        <w:t>Có TK 468- Nguồn cải cách tiền lương.</w:t>
      </w:r>
    </w:p>
    <w:p w14:paraId="6CC95BAD" w14:textId="761411CC"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4- Các trường hợp theo cơ chế tài chính phải bổ sung vào Quỹ phát triển hoạt động sự nghiệp (kể cả trường hợp bị thâm hụt), ghi:</w:t>
      </w:r>
    </w:p>
    <w:p w14:paraId="03CEF995"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xml:space="preserve">Nợ TK 421 - Thặng dư (thâm hụt) lũy kế </w:t>
      </w:r>
    </w:p>
    <w:p w14:paraId="364974D0"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b/>
        <w:t>Có TK 431-Các quỹ (4314).</w:t>
      </w:r>
    </w:p>
    <w:p w14:paraId="3B13256E" w14:textId="7AFBC0E2"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5- Khi có quyết định hoặc thông báo trả lợi nhuận cho các cá nhân tham gia góp vốn với đơn vị, ghi:</w:t>
      </w:r>
    </w:p>
    <w:p w14:paraId="688FCCF1"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 xml:space="preserve">Nợ TK 421- Thặng dư (thâm hụt) lũy kế </w:t>
      </w:r>
    </w:p>
    <w:p w14:paraId="6FB62D8A"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b/>
        <w:t>Có TK 338- Phải trả khác (3388).</w:t>
      </w:r>
    </w:p>
    <w:p w14:paraId="3AFDE7DE" w14:textId="27238F05"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6- Xử lý số thặng dư (thâm hụt) theo cơ chế tài chính hiện hành, ghi:</w:t>
      </w:r>
    </w:p>
    <w:p w14:paraId="39B4F64E"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Nợ TK 421- Thặng dư (thâm hụt) lũy kế</w:t>
      </w:r>
    </w:p>
    <w:p w14:paraId="6E59F330"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b/>
        <w:t>Có các TK 353, 431 (4314, 4313, 4311, 4312).</w:t>
      </w:r>
    </w:p>
    <w:p w14:paraId="0BD36503" w14:textId="1A328278"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7- Riêng đối với các TSCĐ được mua bằng Quỹ phát triển hoạt động sự nghiệp dùng cho hoạt động hành chính:</w:t>
      </w:r>
    </w:p>
    <w:p w14:paraId="47D6DF35"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 Khi tính hao mòn TSCĐ, ghi:</w:t>
      </w:r>
    </w:p>
    <w:p w14:paraId="193DDA29"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Nợ TK 611- Chi phí hoạt động</w:t>
      </w:r>
    </w:p>
    <w:p w14:paraId="74E70B91"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b/>
        <w:t>Có TK 214- Khấu hao và hao mòn lũy kế TSCĐ.</w:t>
      </w:r>
    </w:p>
    <w:p w14:paraId="5EB3AE1D"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b) Cuối năm kết chuyển số hao mòn TSCĐ đã tính trong năm, ghi:</w:t>
      </w:r>
    </w:p>
    <w:p w14:paraId="2E2B72DE" w14:textId="77777777" w:rsidR="008B6EED" w:rsidRP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Nợ TK 431- Các quỹ (43142)</w:t>
      </w:r>
    </w:p>
    <w:p w14:paraId="5D4CC3A6" w14:textId="77777777" w:rsidR="008B6EED" w:rsidRDefault="008B6EED" w:rsidP="008B6EED">
      <w:pPr>
        <w:spacing w:after="0" w:line="312" w:lineRule="auto"/>
        <w:jc w:val="both"/>
        <w:rPr>
          <w:rFonts w:ascii="Times New Roman" w:eastAsia="Times New Roman" w:hAnsi="Times New Roman" w:cs="Times New Roman"/>
          <w:bCs/>
          <w:noProof/>
          <w:sz w:val="26"/>
          <w:szCs w:val="26"/>
          <w:lang w:val="vi-VN"/>
        </w:rPr>
      </w:pPr>
      <w:r w:rsidRPr="008B6EED">
        <w:rPr>
          <w:rFonts w:ascii="Times New Roman" w:eastAsia="Times New Roman" w:hAnsi="Times New Roman" w:cs="Times New Roman"/>
          <w:bCs/>
          <w:noProof/>
          <w:sz w:val="26"/>
          <w:szCs w:val="26"/>
          <w:lang w:val="vi-VN"/>
        </w:rPr>
        <w:tab/>
        <w:t>Có TK 421 - Thặng dư (thâm hụt) lũy kế.</w:t>
      </w:r>
    </w:p>
    <w:p w14:paraId="7EBF39D1" w14:textId="1EC3EC4B" w:rsidR="003A37D4" w:rsidRPr="009B1B79" w:rsidRDefault="00612534" w:rsidP="008B6EED">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2.</w:t>
      </w:r>
      <w:r w:rsidR="003A37D4" w:rsidRPr="009B1B79">
        <w:rPr>
          <w:rFonts w:ascii="Times New Roman" w:eastAsia="Times New Roman" w:hAnsi="Times New Roman" w:cs="Times New Roman"/>
          <w:b/>
          <w:noProof/>
          <w:sz w:val="26"/>
          <w:szCs w:val="26"/>
          <w:lang w:val="vi-VN"/>
        </w:rPr>
        <w:t>Kế toán nguồn vốn kinh doanh</w:t>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p>
    <w:p w14:paraId="42557C2F" w14:textId="4236A820"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rPr>
        <w:t>2.</w:t>
      </w:r>
      <w:r w:rsidRPr="00486650">
        <w:rPr>
          <w:rFonts w:ascii="Times New Roman" w:eastAsia="Times New Roman" w:hAnsi="Times New Roman" w:cs="Times New Roman"/>
          <w:bCs/>
          <w:noProof/>
          <w:sz w:val="26"/>
          <w:szCs w:val="26"/>
          <w:lang w:val="vi-VN"/>
        </w:rPr>
        <w:t>1- Nguyên tắc kế toán</w:t>
      </w:r>
    </w:p>
    <w:p w14:paraId="6489FA47" w14:textId="3F2DF1EF"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lang w:val="vi-VN"/>
        </w:rPr>
        <w:sym w:font="Wingdings 3" w:char="F086"/>
      </w:r>
      <w:r w:rsidRPr="00486650">
        <w:rPr>
          <w:rFonts w:ascii="Times New Roman" w:eastAsia="Times New Roman" w:hAnsi="Times New Roman" w:cs="Times New Roman"/>
          <w:bCs/>
          <w:noProof/>
          <w:sz w:val="26"/>
          <w:szCs w:val="26"/>
          <w:lang w:val="vi-VN"/>
        </w:rPr>
        <w:t>Tài khoản này dùng để phản ánh số hiện có và tình hình tăng, giảm nguồn vốn kinh doanh ở đơn vị. Nguồn vốn kinh doanh của đơn vị sự nghiệp được hình thành từ các nguồn:</w:t>
      </w:r>
    </w:p>
    <w:p w14:paraId="1C536284"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 Nhận vốn góp của các tổ chức, cá nhân bên ngoài đơn vị;</w:t>
      </w:r>
    </w:p>
    <w:p w14:paraId="45F72AEF"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 Đơn vị bổ sung từ chênh lệch thu, chi hoạt động sản xuất, kinh doanh, dịch vụ (nếu có);</w:t>
      </w:r>
    </w:p>
    <w:p w14:paraId="3636E984"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 Các khoản khác (nếu có).</w:t>
      </w:r>
    </w:p>
    <w:p w14:paraId="73A94CDC" w14:textId="43122A11"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lang w:val="vi-VN"/>
        </w:rPr>
        <w:sym w:font="Wingdings 3" w:char="F086"/>
      </w:r>
      <w:r w:rsidRPr="00486650">
        <w:rPr>
          <w:rFonts w:ascii="Times New Roman" w:eastAsia="Times New Roman" w:hAnsi="Times New Roman" w:cs="Times New Roman"/>
          <w:bCs/>
          <w:noProof/>
          <w:sz w:val="26"/>
          <w:szCs w:val="26"/>
          <w:lang w:val="vi-VN"/>
        </w:rPr>
        <w:t xml:space="preserve"> Tài khoản này chỉ áp dụng cho đơn vị sự nghiệp có tổ chức hoạt động sản xuất, kinh doanh, dịch vụ và có hình thành nguồn vốn kinh doanh riêng. Mỗi loại nguồn vốn kinh doanh phải được hạch toán theo dõi riêng trên sổ chi tiết.</w:t>
      </w:r>
    </w:p>
    <w:p w14:paraId="40F680F1" w14:textId="7EF4F31F" w:rsidR="00486650" w:rsidRPr="00486650" w:rsidRDefault="00486650" w:rsidP="00486650">
      <w:pPr>
        <w:spacing w:after="0" w:line="312" w:lineRule="auto"/>
        <w:jc w:val="both"/>
        <w:rPr>
          <w:rFonts w:ascii="Times New Roman" w:eastAsia="Times New Roman" w:hAnsi="Times New Roman" w:cs="Times New Roman"/>
          <w:b/>
          <w:noProof/>
          <w:sz w:val="26"/>
          <w:szCs w:val="26"/>
          <w:lang w:val="vi-VN"/>
        </w:rPr>
      </w:pPr>
      <w:r w:rsidRPr="00486650">
        <w:rPr>
          <w:rFonts w:ascii="Times New Roman" w:eastAsia="Times New Roman" w:hAnsi="Times New Roman" w:cs="Times New Roman"/>
          <w:b/>
          <w:noProof/>
          <w:sz w:val="26"/>
          <w:szCs w:val="26"/>
        </w:rPr>
        <w:t>2.</w:t>
      </w:r>
      <w:r w:rsidRPr="00486650">
        <w:rPr>
          <w:rFonts w:ascii="Times New Roman" w:eastAsia="Times New Roman" w:hAnsi="Times New Roman" w:cs="Times New Roman"/>
          <w:b/>
          <w:noProof/>
          <w:sz w:val="26"/>
          <w:szCs w:val="26"/>
          <w:lang w:val="vi-VN"/>
        </w:rPr>
        <w:t>2- Kết cấu và nội dung phản ánh của Tài khoản 411- Nguồn vốn kinh doanh</w:t>
      </w:r>
    </w:p>
    <w:p w14:paraId="4BBD827B"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lastRenderedPageBreak/>
        <w:t>Bên Nợ: Ghi giảm nguồn vốn kinh doanh khi:</w:t>
      </w:r>
    </w:p>
    <w:p w14:paraId="404375DC"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 Hoàn trả vốn kinh doanh cho các tổ chức và cá nhân đã góp vốn;</w:t>
      </w:r>
    </w:p>
    <w:p w14:paraId="770D5634"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 Các trường hợp giảm khác.</w:t>
      </w:r>
    </w:p>
    <w:p w14:paraId="55B10E90"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Bên Có: Ghi tăng nguồn vốn kinh doanh khi:</w:t>
      </w:r>
    </w:p>
    <w:p w14:paraId="048885F4"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 Nhận vốn góp của các tổ chức và cá nhân trong và ngoài đơn vị;</w:t>
      </w:r>
    </w:p>
    <w:p w14:paraId="04879ABD"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 Bổ sung nguồn vốn kinh doanh từ chênh lệch thu, chi hoạt động sản xuất kinh doanh, dịch vụ (nếu có).</w:t>
      </w:r>
    </w:p>
    <w:p w14:paraId="614807DE"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Số dư bên Có: Phản ánh nguồn vốn kinh doanh hiện có của đơn vị.</w:t>
      </w:r>
    </w:p>
    <w:p w14:paraId="2362CD3B" w14:textId="629F98E3" w:rsidR="00486650" w:rsidRPr="00486650" w:rsidRDefault="00486650" w:rsidP="00486650">
      <w:pPr>
        <w:spacing w:after="0" w:line="312" w:lineRule="auto"/>
        <w:jc w:val="both"/>
        <w:rPr>
          <w:rFonts w:ascii="Times New Roman" w:eastAsia="Times New Roman" w:hAnsi="Times New Roman" w:cs="Times New Roman"/>
          <w:b/>
          <w:noProof/>
          <w:sz w:val="26"/>
          <w:szCs w:val="26"/>
          <w:lang w:val="vi-VN"/>
        </w:rPr>
      </w:pPr>
      <w:r w:rsidRPr="00486650">
        <w:rPr>
          <w:rFonts w:ascii="Times New Roman" w:eastAsia="Times New Roman" w:hAnsi="Times New Roman" w:cs="Times New Roman"/>
          <w:b/>
          <w:noProof/>
          <w:sz w:val="26"/>
          <w:szCs w:val="26"/>
        </w:rPr>
        <w:t>2.</w:t>
      </w:r>
      <w:r w:rsidRPr="00486650">
        <w:rPr>
          <w:rFonts w:ascii="Times New Roman" w:eastAsia="Times New Roman" w:hAnsi="Times New Roman" w:cs="Times New Roman"/>
          <w:b/>
          <w:noProof/>
          <w:sz w:val="26"/>
          <w:szCs w:val="26"/>
          <w:lang w:val="vi-VN"/>
        </w:rPr>
        <w:t>3- Phương pháp hạch toán kế toán một số hoạt động kinh tế chủ yếu</w:t>
      </w:r>
    </w:p>
    <w:p w14:paraId="20681465" w14:textId="1FB934A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1- Nhận vốn kinh doanh do các tổ chức, cá nhân trong và ngoài đơn vị đóng góp... để phục vụ cho hoạt động sản xuất kinh doanh, dịch vụ, ghi:</w:t>
      </w:r>
    </w:p>
    <w:p w14:paraId="53E336DD"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Nợ các TK 111, 112, 152, 153, 156, 211, 213....</w:t>
      </w:r>
    </w:p>
    <w:p w14:paraId="4EBCA3C3"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ab/>
        <w:t>Có TK 411 - Nguồn vốn kinh doanh.</w:t>
      </w:r>
    </w:p>
    <w:p w14:paraId="35E343C3" w14:textId="1F25ABA2"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2- Bổ sung vốn kinh doanh từ chênh lệch thu, chi của hoạt động sản xuất, kinh doanh, dịch vụ (lợi nhuận sau thuế, nếu có), ghi:</w:t>
      </w:r>
    </w:p>
    <w:p w14:paraId="6AAB5419"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Nợ TK 421- Thặng dư (thâm hụt) lũy kế (4212)</w:t>
      </w:r>
    </w:p>
    <w:p w14:paraId="49C62F21"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ab/>
        <w:t>Có TK 411- Nguồn vốn kinh doanh.</w:t>
      </w:r>
    </w:p>
    <w:p w14:paraId="530ADBFB" w14:textId="03362BD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3- Hoàn trả lại nguồn vốn kinh doanh cho các tổ chức và cá nhân trong và ngoài đơn vị và các trường hợp giảm nguồn vốn kinh doanh khác:</w:t>
      </w:r>
    </w:p>
    <w:p w14:paraId="62A6019A"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 Trường hợp hoàn trả lại vốn góp bằng tiền, hàng tồn kho, ghi:</w:t>
      </w:r>
    </w:p>
    <w:p w14:paraId="15984D7C"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Nợ TK 411- Nguồn vốn kinh doanh</w:t>
      </w:r>
    </w:p>
    <w:p w14:paraId="0EE14E0A"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Có các TK 111, 112, 152, 153, 156.</w:t>
      </w:r>
    </w:p>
    <w:p w14:paraId="747B8DC0"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 Trường hợp hoàn trả lại vốn góp bằng TSCĐ, ghi:</w:t>
      </w:r>
    </w:p>
    <w:p w14:paraId="42FA00D3"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Nợ TK 411- Nguồn vốn kinh doanh</w:t>
      </w:r>
    </w:p>
    <w:p w14:paraId="0BFE8515" w14:textId="77777777" w:rsidR="00486650" w:rsidRP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 xml:space="preserve">Nợ TK 214- Khấu hao và hao mòn lũy kế </w:t>
      </w:r>
    </w:p>
    <w:p w14:paraId="3B9D9ED3" w14:textId="77777777" w:rsidR="00486650" w:rsidRDefault="00486650" w:rsidP="00486650">
      <w:pPr>
        <w:spacing w:after="0" w:line="312" w:lineRule="auto"/>
        <w:jc w:val="both"/>
        <w:rPr>
          <w:rFonts w:ascii="Times New Roman" w:eastAsia="Times New Roman" w:hAnsi="Times New Roman" w:cs="Times New Roman"/>
          <w:bCs/>
          <w:noProof/>
          <w:sz w:val="26"/>
          <w:szCs w:val="26"/>
          <w:lang w:val="vi-VN"/>
        </w:rPr>
      </w:pPr>
      <w:r w:rsidRPr="00486650">
        <w:rPr>
          <w:rFonts w:ascii="Times New Roman" w:eastAsia="Times New Roman" w:hAnsi="Times New Roman" w:cs="Times New Roman"/>
          <w:bCs/>
          <w:noProof/>
          <w:sz w:val="26"/>
          <w:szCs w:val="26"/>
          <w:lang w:val="vi-VN"/>
        </w:rPr>
        <w:tab/>
        <w:t>Có các TK 211, 213.</w:t>
      </w:r>
    </w:p>
    <w:p w14:paraId="5E1ACAA3" w14:textId="503C7D3E" w:rsidR="003A37D4" w:rsidRPr="009B1B79" w:rsidRDefault="00612534" w:rsidP="00486650">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3.</w:t>
      </w:r>
      <w:r w:rsidR="003A37D4" w:rsidRPr="009B1B79">
        <w:rPr>
          <w:rFonts w:ascii="Times New Roman" w:eastAsia="Times New Roman" w:hAnsi="Times New Roman" w:cs="Times New Roman"/>
          <w:b/>
          <w:noProof/>
          <w:sz w:val="26"/>
          <w:szCs w:val="26"/>
          <w:lang w:val="vi-VN"/>
        </w:rPr>
        <w:t>Kế toán các quỹ</w:t>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r w:rsidR="003A37D4" w:rsidRPr="009B1B79">
        <w:rPr>
          <w:rFonts w:ascii="Times New Roman" w:eastAsia="Times New Roman" w:hAnsi="Times New Roman" w:cs="Times New Roman"/>
          <w:b/>
          <w:noProof/>
          <w:sz w:val="26"/>
          <w:szCs w:val="26"/>
          <w:lang w:val="vi-VN"/>
        </w:rPr>
        <w:tab/>
      </w:r>
    </w:p>
    <w:p w14:paraId="32ABE4F4" w14:textId="7216C31A" w:rsidR="00E7227F" w:rsidRPr="00E7227F" w:rsidRDefault="00E7227F" w:rsidP="00E7227F">
      <w:pPr>
        <w:spacing w:after="0" w:line="312" w:lineRule="auto"/>
        <w:rPr>
          <w:rFonts w:ascii="Times New Roman" w:eastAsia="Times New Roman" w:hAnsi="Times New Roman" w:cs="Times New Roman"/>
          <w:b/>
          <w:noProof/>
          <w:sz w:val="26"/>
          <w:szCs w:val="26"/>
          <w:lang w:val="vi-VN"/>
        </w:rPr>
      </w:pPr>
      <w:r w:rsidRPr="00E7227F">
        <w:rPr>
          <w:rFonts w:ascii="Times New Roman" w:eastAsia="Times New Roman" w:hAnsi="Times New Roman" w:cs="Times New Roman"/>
          <w:b/>
          <w:noProof/>
          <w:sz w:val="26"/>
          <w:szCs w:val="26"/>
        </w:rPr>
        <w:t>3.</w:t>
      </w:r>
      <w:r w:rsidRPr="00E7227F">
        <w:rPr>
          <w:rFonts w:ascii="Times New Roman" w:eastAsia="Times New Roman" w:hAnsi="Times New Roman" w:cs="Times New Roman"/>
          <w:b/>
          <w:noProof/>
          <w:sz w:val="26"/>
          <w:szCs w:val="26"/>
          <w:lang w:val="vi-VN"/>
        </w:rPr>
        <w:t>1- Nguyên tắc kế toán</w:t>
      </w:r>
    </w:p>
    <w:p w14:paraId="077B3F4F" w14:textId="505F4696"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lang w:val="vi-VN"/>
        </w:rPr>
        <w:sym w:font="Wingdings 3" w:char="F086"/>
      </w:r>
      <w:r w:rsidRPr="00E7227F">
        <w:rPr>
          <w:rFonts w:ascii="Times New Roman" w:eastAsia="Times New Roman" w:hAnsi="Times New Roman" w:cs="Times New Roman"/>
          <w:bCs/>
          <w:noProof/>
          <w:sz w:val="26"/>
          <w:szCs w:val="26"/>
          <w:lang w:val="vi-VN"/>
        </w:rPr>
        <w:t>Tài khoản này dùng để phản ánh việc trích lập và sử dụng các quỹ của đơn vị sự nghiệp công lập.</w:t>
      </w:r>
    </w:p>
    <w:p w14:paraId="1E3864EF" w14:textId="39A74FF6"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lang w:val="vi-VN"/>
        </w:rPr>
        <w:sym w:font="Wingdings 3" w:char="F086"/>
      </w:r>
      <w:r w:rsidRPr="00E7227F">
        <w:rPr>
          <w:rFonts w:ascii="Times New Roman" w:eastAsia="Times New Roman" w:hAnsi="Times New Roman" w:cs="Times New Roman"/>
          <w:bCs/>
          <w:noProof/>
          <w:sz w:val="26"/>
          <w:szCs w:val="26"/>
          <w:lang w:val="vi-VN"/>
        </w:rPr>
        <w:t>Các quỹ được hình thành từ kết quả thặng dư (chênh lệch thu lớn hơn chi) của hoạt động hành chính, sự nghiệp; hoạt động sản xuất, kinh doanh, dịch vụ; hoạt động tài chính và các khoản chênh lệch thu lớn hơn chi khác theo quy định của chế độ tài chính.</w:t>
      </w:r>
    </w:p>
    <w:p w14:paraId="7484F73E" w14:textId="1806E48A"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lang w:val="vi-VN"/>
        </w:rPr>
        <w:sym w:font="Wingdings 3" w:char="F086"/>
      </w:r>
      <w:r w:rsidRPr="00E7227F">
        <w:rPr>
          <w:rFonts w:ascii="Times New Roman" w:eastAsia="Times New Roman" w:hAnsi="Times New Roman" w:cs="Times New Roman"/>
          <w:bCs/>
          <w:noProof/>
          <w:sz w:val="26"/>
          <w:szCs w:val="26"/>
          <w:lang w:val="vi-VN"/>
        </w:rPr>
        <w:t>Các quỹ phải được sử dụng đúng mục đích theo quy định hiện hành, đơn vị phải mở sổ theo dõi chi tiết từng loại quỹ và chi tiết theo nguồn hình thành quỹ (tùy theo yêu cầu quản lý của đơn vị).</w:t>
      </w:r>
    </w:p>
    <w:p w14:paraId="2C0DFE3C" w14:textId="7E3BA73D"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lang w:val="vi-VN"/>
        </w:rPr>
        <w:lastRenderedPageBreak/>
        <w:sym w:font="Wingdings 3" w:char="F086"/>
      </w:r>
      <w:r w:rsidRPr="00E7227F">
        <w:rPr>
          <w:rFonts w:ascii="Times New Roman" w:eastAsia="Times New Roman" w:hAnsi="Times New Roman" w:cs="Times New Roman"/>
          <w:bCs/>
          <w:noProof/>
          <w:sz w:val="26"/>
          <w:szCs w:val="26"/>
          <w:lang w:val="vi-VN"/>
        </w:rPr>
        <w:t>Đối với các cơ quan nhà nước, khi kết thúc năm ngân sách, sau khi đã hoàn thành các nhiệm vụ được giao mà đơn vị có số kinh phí tiết kiệm đã sử dụng cho các nội dung theo quy định của quy chế quản lý tài chính hiện hành, phần còn lại chưa sử dụng hết được trích lập Quỹ dự phòng ổn định thu nhập.</w:t>
      </w:r>
    </w:p>
    <w:p w14:paraId="2FDF0F40" w14:textId="7DACFCF0"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Pr>
          <w:rFonts w:ascii="Times New Roman" w:eastAsia="Times New Roman" w:hAnsi="Times New Roman" w:cs="Times New Roman"/>
          <w:bCs/>
          <w:noProof/>
          <w:sz w:val="26"/>
          <w:szCs w:val="26"/>
          <w:lang w:val="vi-VN"/>
        </w:rPr>
        <w:sym w:font="Wingdings 3" w:char="F086"/>
      </w:r>
      <w:r w:rsidRPr="00E7227F">
        <w:rPr>
          <w:rFonts w:ascii="Times New Roman" w:eastAsia="Times New Roman" w:hAnsi="Times New Roman" w:cs="Times New Roman"/>
          <w:bCs/>
          <w:noProof/>
          <w:sz w:val="26"/>
          <w:szCs w:val="26"/>
          <w:lang w:val="vi-VN"/>
        </w:rPr>
        <w:t>Các cơ quan, đơn vị được hình thành Quỹ khen thưởng theo quy định của cấp có thẩm quyền từ nguồn NSNN.</w:t>
      </w:r>
    </w:p>
    <w:p w14:paraId="1B58E0B8" w14:textId="25AA1975" w:rsidR="00E7227F" w:rsidRPr="00E7227F" w:rsidRDefault="00E7227F" w:rsidP="00E7227F">
      <w:pPr>
        <w:spacing w:after="0" w:line="312" w:lineRule="auto"/>
        <w:rPr>
          <w:rFonts w:ascii="Times New Roman" w:eastAsia="Times New Roman" w:hAnsi="Times New Roman" w:cs="Times New Roman"/>
          <w:b/>
          <w:noProof/>
          <w:sz w:val="26"/>
          <w:szCs w:val="26"/>
          <w:lang w:val="vi-VN"/>
        </w:rPr>
      </w:pPr>
      <w:r w:rsidRPr="00E7227F">
        <w:rPr>
          <w:rFonts w:ascii="Times New Roman" w:eastAsia="Times New Roman" w:hAnsi="Times New Roman" w:cs="Times New Roman"/>
          <w:b/>
          <w:noProof/>
          <w:sz w:val="26"/>
          <w:szCs w:val="26"/>
        </w:rPr>
        <w:t>3.</w:t>
      </w:r>
      <w:r w:rsidRPr="00E7227F">
        <w:rPr>
          <w:rFonts w:ascii="Times New Roman" w:eastAsia="Times New Roman" w:hAnsi="Times New Roman" w:cs="Times New Roman"/>
          <w:b/>
          <w:noProof/>
          <w:sz w:val="26"/>
          <w:szCs w:val="26"/>
          <w:lang w:val="vi-VN"/>
        </w:rPr>
        <w:t>2- Kết cấu và nội dung phản ánh của Tài khoản 431- Các quỹ</w:t>
      </w:r>
    </w:p>
    <w:p w14:paraId="3BB1BDD9"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Bên Nợ: Các khoản chi từ các quỹ.</w:t>
      </w:r>
    </w:p>
    <w:p w14:paraId="2CCD00DB"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Bên Có: Số trích lập các quỹ từ thặng dư (chênh lệch thu lớn hơn chi) của các hoạt động theo quy định của chế độ tài chính.</w:t>
      </w:r>
    </w:p>
    <w:p w14:paraId="4FA68EED"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Số dư bên Có: Số quỹ hiện còn chưa sử dụng.</w:t>
      </w:r>
    </w:p>
    <w:p w14:paraId="43C5EADF"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Tài khoản 431- Các quỹ, có 5 tài khoản cấp 2:</w:t>
      </w:r>
    </w:p>
    <w:p w14:paraId="1AD03F83"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Tài khoản 4311- Quỹ khen thưởng: Phản ánh việc hình thành và sử dụng quỹ khen thưởng của đơn vị.</w:t>
      </w:r>
    </w:p>
    <w:p w14:paraId="4221378B"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Tài khoản này có 2 tài khoản cấp 3:</w:t>
      </w:r>
    </w:p>
    <w:p w14:paraId="0F5C96C2"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Tài khoản 43111- NSNN cấp: Phản ánh quỹ khen thưởng của các cơ quan nhà nước được hình thành từ nguồn NSNN theo quy định hiện hành.</w:t>
      </w:r>
    </w:p>
    <w:p w14:paraId="6E1039FC"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Tài khoản 43118- Khác: Phản ánh quỹ khen thưởng của các cơ quan, đơn vị được hình thành từ các nguồn khác như trích từ thặng dư của các hoạt động, đóng góp của các tổ chức, cá nhân trong và ngoài nước và các khoản thu hợp pháp khác (nếu có).</w:t>
      </w:r>
    </w:p>
    <w:p w14:paraId="7F8D6A82"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Tài khoản 4312- Quỹ phúc lợi: Phản ánh việc hình thành và sử dụng quỹ phúc lợi của đơn vị sự nghiệp công lập.</w:t>
      </w:r>
    </w:p>
    <w:p w14:paraId="6F3C0811"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Tài khoản này có 2 tài khoản cấp 3:</w:t>
      </w:r>
    </w:p>
    <w:p w14:paraId="6D0E6457"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Tài khoản 43121- Quỹ phúc lợi: Phản ánh việc hình thành và sử dụng Quỹ phúc lợi bằng tiền của đơn vị sự nghiệp công lập;</w:t>
      </w:r>
    </w:p>
    <w:p w14:paraId="5C2C5AA9"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Tài khoản 43122- Quỹ phúc lợi hình thành TSCĐ: Phản ánh việc hình thành và sử dụng Quỹ phúc lợi hình thành TSCĐ của đơn vị sự nghiệp công lập.</w:t>
      </w:r>
    </w:p>
    <w:p w14:paraId="2C9EE561"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Tài khoản 4313- Quỹ bổ sung thu nhập: Phản ánh việc hình thành và sử dụng quỹ bổ sung thu nhập của đơn vị sự nghiệp công lập.</w:t>
      </w:r>
    </w:p>
    <w:p w14:paraId="66D287DD"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Tài khoản 4314- Quỹ phát triển hoạt động sự nghiệp: Phản ánh việc hình thành và sử dụng Quỹ phát triển hoạt động sự nghiệp của đơn vị sự nghiệp công lập.</w:t>
      </w:r>
    </w:p>
    <w:p w14:paraId="35B30A05"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Tài khoản này có 2 tài khoản cấp 3:</w:t>
      </w:r>
    </w:p>
    <w:p w14:paraId="30942866"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Tài khoản 43141- Quỹ phát triển hoạt động sự nghiệp: Phản ánh việc hình thành và sử dụng Quỹ phát triển hoạt động sự nghiệp bằng tiền của đơn vị sự nghiệp công lập;</w:t>
      </w:r>
    </w:p>
    <w:p w14:paraId="3EDEAEF1"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Tài khoản 43142- Quỹ phát triển hoạt động sự nghiệp hình thành TSCĐ: Phản ánh việc hình thành và sử dụng Quỹ phát triển hoạt động sự nghiệp bằng TSCĐ của đơn vị sự nghiệp công lập.</w:t>
      </w:r>
    </w:p>
    <w:p w14:paraId="7FEA1DE0"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lastRenderedPageBreak/>
        <w:t>- Tài khoản 4315- Quỹ dự phòng ổn định thu nhập: Phản ánh việc hình thành và sử dụng Quỹ dự phòng ổn định thu nhập của cơ quan nhà nước.</w:t>
      </w:r>
    </w:p>
    <w:p w14:paraId="538921C5" w14:textId="4134705F" w:rsidR="00E7227F" w:rsidRPr="00E7227F" w:rsidRDefault="00E7227F" w:rsidP="00E7227F">
      <w:pPr>
        <w:spacing w:after="0" w:line="312" w:lineRule="auto"/>
        <w:rPr>
          <w:rFonts w:ascii="Times New Roman" w:eastAsia="Times New Roman" w:hAnsi="Times New Roman" w:cs="Times New Roman"/>
          <w:b/>
          <w:noProof/>
          <w:sz w:val="26"/>
          <w:szCs w:val="26"/>
          <w:lang w:val="vi-VN"/>
        </w:rPr>
      </w:pPr>
      <w:r w:rsidRPr="00E7227F">
        <w:rPr>
          <w:rFonts w:ascii="Times New Roman" w:eastAsia="Times New Roman" w:hAnsi="Times New Roman" w:cs="Times New Roman"/>
          <w:b/>
          <w:noProof/>
          <w:sz w:val="26"/>
          <w:szCs w:val="26"/>
        </w:rPr>
        <w:t>3.</w:t>
      </w:r>
      <w:r w:rsidRPr="00E7227F">
        <w:rPr>
          <w:rFonts w:ascii="Times New Roman" w:eastAsia="Times New Roman" w:hAnsi="Times New Roman" w:cs="Times New Roman"/>
          <w:b/>
          <w:noProof/>
          <w:sz w:val="26"/>
          <w:szCs w:val="26"/>
          <w:lang w:val="vi-VN"/>
        </w:rPr>
        <w:t>3- Phương pháp hạch toán kế toán một số hoạt động kinh tế chủ yếu</w:t>
      </w:r>
    </w:p>
    <w:p w14:paraId="4EE16519" w14:textId="13C7C4B5"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1- Trích Quỹ khen thưởng theo quy định từ nguồn NSNN cấp theo quy định hiện hành, ghi:</w:t>
      </w:r>
    </w:p>
    <w:p w14:paraId="37F04474"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Căn cứ quyết định trích lập quỹ, đơn vị làm thủ tục rút dự toán vào TK tiền gửi (quỹ), ghi:</w:t>
      </w:r>
    </w:p>
    <w:p w14:paraId="177EDDDA"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112- Tiền gửi Ngân hàng, Kho bạc</w:t>
      </w:r>
    </w:p>
    <w:p w14:paraId="7911A126"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511- Thu hoạt động do NSNN cấp.</w:t>
      </w:r>
    </w:p>
    <w:p w14:paraId="34602E69"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Đồng thời, ghi:</w:t>
      </w:r>
    </w:p>
    <w:p w14:paraId="68E13281"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008- Dự toán chi hoạt động (mục trích lập quỹ khen thưởng).</w:t>
      </w:r>
    </w:p>
    <w:p w14:paraId="225B8031"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Đồng thời phản ánh chi phí trích quỹ, ghi:</w:t>
      </w:r>
    </w:p>
    <w:p w14:paraId="2B519EE9"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611- Chi phí hoạt động</w:t>
      </w:r>
    </w:p>
    <w:p w14:paraId="754A1294"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431-Các quỹ (4311).</w:t>
      </w:r>
    </w:p>
    <w:p w14:paraId="35B7B1FA" w14:textId="71D1FF36"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2- Trích lập các quỹ từ thặng dư của các hoạt động trong năm, ghi:</w:t>
      </w:r>
    </w:p>
    <w:p w14:paraId="6333812F"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421- Thặng dư (thâm hụt) lũy kế</w:t>
      </w:r>
    </w:p>
    <w:p w14:paraId="49EFDF36"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431 - Các quỹ.</w:t>
      </w:r>
    </w:p>
    <w:p w14:paraId="1252ED1E" w14:textId="2038A1F2"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3- Quỹ khen thưởng, phúc lợi tăng do được các tổ chức bên ngoài thưởng hoặc hỗ trợ, đóng góp, ghi:</w:t>
      </w:r>
    </w:p>
    <w:p w14:paraId="125F4ADA"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các TK 111, 112</w:t>
      </w:r>
    </w:p>
    <w:p w14:paraId="6CC75473"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431- Các quỹ (43118, 43121).</w:t>
      </w:r>
    </w:p>
    <w:p w14:paraId="35FFB604" w14:textId="37A986F9"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4- Các trường hợp khác theo cơ chế tài chính phải bổ sung vào Quỹ phát triển hoạt động sự nghiệp (kể cả trường hợp thâm hụt), ghi:</w:t>
      </w:r>
    </w:p>
    <w:p w14:paraId="2DF68335"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xml:space="preserve">Nợ TK 421- Thặng dư (thâm hụt) lũy kế </w:t>
      </w:r>
    </w:p>
    <w:p w14:paraId="6514543B"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431-Các quỹ (4314).</w:t>
      </w:r>
    </w:p>
    <w:p w14:paraId="57F03C51" w14:textId="7DABD1EC"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5- Lãi tiền gửi của các đơn vị sự nghiệp công lập (như lãi tiền gửi của hoạt động dịch vụ sự nghiệp công; lãi tiền gửi của nguồn thu học phí và các khoản thu sự nghiệp khác) nếu theo quy định của cơ chế tài chính được bổ sung vào Quỹ phát triển hoạt động sự nghiệp, ghi:</w:t>
      </w:r>
    </w:p>
    <w:p w14:paraId="3646C3F2"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xml:space="preserve">Nợ TK 112- Tiền gửi Ngân hàng, Kho bạc </w:t>
      </w:r>
    </w:p>
    <w:p w14:paraId="53D7F08E"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431- Các quỹ (4314).</w:t>
      </w:r>
    </w:p>
    <w:p w14:paraId="1E346908" w14:textId="43A15846"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6- Khi chi tiêu các quỹ của đơn vị cho hoạt động phúc lợi, khen thưởng, ghi:</w:t>
      </w:r>
    </w:p>
    <w:p w14:paraId="5BAE0B88"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431- Các quỹ (4311, 4312)</w:t>
      </w:r>
    </w:p>
    <w:p w14:paraId="3EFD4004"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các TK 111, 112, 331, 334,...</w:t>
      </w:r>
    </w:p>
    <w:p w14:paraId="148DAA9A" w14:textId="1FC453EB"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7- Nâng cấp các công trình phúc lợi bằng quỹ phúc lợi dùng cho hoạt động văn hóa, phúc lợi hoặc nâng cấp TSCĐ bằng Quỹ phát triển hoạt động sự nghiệp:</w:t>
      </w:r>
    </w:p>
    <w:p w14:paraId="19D6A4EC"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Khi phát sinh chi phí, ghi:</w:t>
      </w:r>
    </w:p>
    <w:p w14:paraId="5A81B671"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lastRenderedPageBreak/>
        <w:t>Nợ TK 241 - XDCB dở dang</w:t>
      </w:r>
    </w:p>
    <w:p w14:paraId="3D40FC8B"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các TK 111, 112,...</w:t>
      </w:r>
    </w:p>
    <w:p w14:paraId="01254521"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Khi hoàn thành việc nâng cấp, ghi:</w:t>
      </w:r>
    </w:p>
    <w:p w14:paraId="0DD9B44B"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211- TSCĐ hữu hình (nếu thuộc dự án nâng cấp)</w:t>
      </w:r>
    </w:p>
    <w:p w14:paraId="73E668A7"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241- XDCB dở dang (2413).</w:t>
      </w:r>
    </w:p>
    <w:p w14:paraId="6949B7FA"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Đồng thời, ghi:</w:t>
      </w:r>
    </w:p>
    <w:p w14:paraId="4C23EA3B"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431-Các quỹ (43121, 43141)</w:t>
      </w:r>
    </w:p>
    <w:p w14:paraId="18DDAF4E"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TK431- Các quỹ (43122, 43142).</w:t>
      </w:r>
    </w:p>
    <w:p w14:paraId="0B9AFCF6" w14:textId="49D413B8"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8- Trường hợp TSCĐ hình thành bằng Quỹ phúc lợi, Quỹ phát triển hoạt động sự nghiệp:</w:t>
      </w:r>
    </w:p>
    <w:p w14:paraId="53E710A1"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 Khi mua TSCĐ, đồng thời với việc ghi tăng TSCĐ, ghi:</w:t>
      </w:r>
    </w:p>
    <w:p w14:paraId="6275D138"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431- Các quỹ (43121, 43141)</w:t>
      </w:r>
    </w:p>
    <w:p w14:paraId="5CE83E4A"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431- Các quỹ (43122, 43142).</w:t>
      </w:r>
    </w:p>
    <w:p w14:paraId="54AA7AC4"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b) Khi phản ánh giá trị hao mòn TSCĐ hữu hình, ghi:</w:t>
      </w:r>
    </w:p>
    <w:p w14:paraId="2B34A1E6"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431- Các quỹ (đối với TSCĐ hình thành bằng Quỹ phúc lợi)</w:t>
      </w:r>
    </w:p>
    <w:p w14:paraId="1D33AF3A"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611- Chi phí hoạt động (đối với TSCĐ hình thành bằng Quỹ phát triển hoạt động sự nghiệp)</w:t>
      </w:r>
    </w:p>
    <w:p w14:paraId="62D60029"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214- Khấu hao và hao mòn lũy kế TSCĐ.</w:t>
      </w:r>
    </w:p>
    <w:p w14:paraId="46D118A9"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Đối với TSCĐ hình thành bằng Quỹ phát triển hoạt động sự nghiệp, nếu sử dụng cho hoạt động sản xuất, kinh doanh, dịch vụ, khi trích khấu hao, ghi:</w:t>
      </w:r>
    </w:p>
    <w:p w14:paraId="5EABD738"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các TK 154, 642</w:t>
      </w:r>
    </w:p>
    <w:p w14:paraId="016C78A8"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214- Khấu hao và hao mòn lũy kế TSCĐ.</w:t>
      </w:r>
    </w:p>
    <w:p w14:paraId="395D7B6E"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Cuối năm, đơn vị kết chuyển số hao mòn, khấu hao đã tính (trích) trong năm của TSCĐ hình thành bằng quỹ phát triển hoạt động sự nghiệp, ghi:</w:t>
      </w:r>
    </w:p>
    <w:p w14:paraId="5254FFDB"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431- Các quỹ (43142) (số hao mòn và khấu hao đã tính (trích)</w:t>
      </w:r>
    </w:p>
    <w:p w14:paraId="21E85225"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421 - Thặng dư (thâm hụt) lũy kế (số hao mòn đã tính)</w:t>
      </w:r>
    </w:p>
    <w:p w14:paraId="68A42A42"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431- Các quỹ (43141) (số khấu hao đã trích).</w:t>
      </w:r>
    </w:p>
    <w:p w14:paraId="7CF6177D"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c) Khi thanh lý, nhượng bán, ghi giảm TSCĐ hữu hình, ghi:</w:t>
      </w:r>
    </w:p>
    <w:p w14:paraId="07F01DBC"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431- Các quỹ (43122, 43142) (giá trị còn lại)</w:t>
      </w:r>
    </w:p>
    <w:p w14:paraId="21B16A93"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214- Khấu hao và hao mòn lũy kế TSCĐ (giá trị hao mòn)</w:t>
      </w:r>
    </w:p>
    <w:p w14:paraId="2E524280"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211 - TSCĐ hữu hình (nguyên giá).</w:t>
      </w:r>
    </w:p>
    <w:p w14:paraId="24CDEBB6"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d) Trường hợp TSCĐ hữu hình hình không đủ tiêu chuẩn chuyển thành công cụ, dụng cụ, ghi:</w:t>
      </w:r>
    </w:p>
    <w:p w14:paraId="0AD87C56"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214 - Khấu hao và hao mòn lũy kế TSCĐ (giá trị hao mòn)</w:t>
      </w:r>
    </w:p>
    <w:p w14:paraId="2E26B334"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431- Các quỹ (43122, 43142) (giá trị còn lại)</w:t>
      </w:r>
    </w:p>
    <w:p w14:paraId="1DB5A211"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211- TSCĐ hữu hình (nguyên giá).</w:t>
      </w:r>
    </w:p>
    <w:p w14:paraId="5C172749"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đ) Trường TSCĐ hữu hình phát hiện thiếu khi kiểm kê, khi có quyết định xử lý thu hồi tài sản thiếu, ghi:</w:t>
      </w:r>
    </w:p>
    <w:p w14:paraId="7F4B15CD"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lastRenderedPageBreak/>
        <w:t>Nợ TK 431- Các quỹ (43122, 43142) (số đã thu hồi được)</w:t>
      </w:r>
    </w:p>
    <w:p w14:paraId="7E904418"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TK431- Các quỹ (43121, 43141) (số đã thu hồi được).</w:t>
      </w:r>
    </w:p>
    <w:p w14:paraId="7F9138D6" w14:textId="68056045"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9- Phải trả lương cho công chức, viên chức và người lao động khác từ quỹ bổ sung thu nhập, ghi:</w:t>
      </w:r>
    </w:p>
    <w:p w14:paraId="013E6E25"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431- Các quỹ (4313)</w:t>
      </w:r>
    </w:p>
    <w:p w14:paraId="5314336B"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334 - Phải trả người lao động.</w:t>
      </w:r>
    </w:p>
    <w:p w14:paraId="49056FA1" w14:textId="314B1C85"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10- Trong kỳ đơn vị đã tạm trả bổ sung thu nhập cho người lao động, cuối kỳ khi xác định được kết quả của các hoạt động, ghi:</w:t>
      </w:r>
    </w:p>
    <w:p w14:paraId="70985E09"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xml:space="preserve">Nợ TK 421- Thặng dư (thâm hụt) lũy kế </w:t>
      </w:r>
    </w:p>
    <w:p w14:paraId="205C645A"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431- Các quỹ (4313).</w:t>
      </w:r>
    </w:p>
    <w:p w14:paraId="13828586"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Đồng thời, ghi:</w:t>
      </w:r>
    </w:p>
    <w:p w14:paraId="11491B55"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431- Các quỹ (4313)</w:t>
      </w:r>
    </w:p>
    <w:p w14:paraId="3CAA4174"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137- Tạm chi (1371).</w:t>
      </w:r>
    </w:p>
    <w:p w14:paraId="6A9DD41B" w14:textId="2991F1E9"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11- Đối với các cơ quan nhà nước, khi kết thúc năm ngân sách, sau khi đã hoàn thành các nhiệm vụ được giao mà đơn vị có số kinh phí tiết kiệm đã sử dụng cho các nội dung theo quy định của quy chế tài chính hiện hành phần còn lại chưa sử dụng hết được trích lập Quỹ dự phòng ổn định thu nhập, ghi:</w:t>
      </w:r>
    </w:p>
    <w:p w14:paraId="43DF0F43"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xml:space="preserve">Nợ TK 421- Thặng dư (thâm hụt) lũy kế </w:t>
      </w:r>
    </w:p>
    <w:p w14:paraId="5F59560E"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ab/>
        <w:t>Có TK 431- Các quỹ (4315).</w:t>
      </w:r>
    </w:p>
    <w:p w14:paraId="01473354"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 Khi sử dụng quỹ dự phòng ổn định thu nhập, ghi:</w:t>
      </w:r>
    </w:p>
    <w:p w14:paraId="2388C1A2" w14:textId="77777777" w:rsidR="00E7227F" w:rsidRPr="00E7227F" w:rsidRDefault="00E7227F" w:rsidP="00E7227F">
      <w:pPr>
        <w:spacing w:after="0" w:line="312" w:lineRule="auto"/>
        <w:rPr>
          <w:rFonts w:ascii="Times New Roman" w:eastAsia="Times New Roman" w:hAnsi="Times New Roman" w:cs="Times New Roman"/>
          <w:bCs/>
          <w:noProof/>
          <w:sz w:val="26"/>
          <w:szCs w:val="26"/>
          <w:lang w:val="vi-VN"/>
        </w:rPr>
      </w:pPr>
      <w:r w:rsidRPr="00E7227F">
        <w:rPr>
          <w:rFonts w:ascii="Times New Roman" w:eastAsia="Times New Roman" w:hAnsi="Times New Roman" w:cs="Times New Roman"/>
          <w:bCs/>
          <w:noProof/>
          <w:sz w:val="26"/>
          <w:szCs w:val="26"/>
          <w:lang w:val="vi-VN"/>
        </w:rPr>
        <w:t>Nợ TK 431- Các quỹ (4315)</w:t>
      </w:r>
    </w:p>
    <w:p w14:paraId="191BAA6A" w14:textId="50792C75" w:rsidR="009B1B79" w:rsidRDefault="00E7227F" w:rsidP="00E7227F">
      <w:pPr>
        <w:spacing w:after="0" w:line="312" w:lineRule="auto"/>
        <w:rPr>
          <w:rFonts w:ascii="Times New Roman" w:eastAsia="Times New Roman" w:hAnsi="Times New Roman" w:cs="Times New Roman"/>
          <w:b/>
          <w:noProof/>
          <w:sz w:val="26"/>
          <w:szCs w:val="26"/>
          <w:lang w:val="vi-VN"/>
        </w:rPr>
      </w:pPr>
      <w:r w:rsidRPr="00E7227F">
        <w:rPr>
          <w:rFonts w:ascii="Times New Roman" w:eastAsia="Times New Roman" w:hAnsi="Times New Roman" w:cs="Times New Roman"/>
          <w:bCs/>
          <w:noProof/>
          <w:sz w:val="26"/>
          <w:szCs w:val="26"/>
          <w:lang w:val="vi-VN"/>
        </w:rPr>
        <w:tab/>
        <w:t>Có các TK 111, 112.</w:t>
      </w:r>
      <w:r w:rsidR="009B1B79">
        <w:rPr>
          <w:rFonts w:ascii="Times New Roman" w:eastAsia="Times New Roman" w:hAnsi="Times New Roman" w:cs="Times New Roman"/>
          <w:b/>
          <w:noProof/>
          <w:sz w:val="26"/>
          <w:szCs w:val="26"/>
          <w:lang w:val="vi-VN"/>
        </w:rPr>
        <w:br w:type="page"/>
      </w:r>
    </w:p>
    <w:p w14:paraId="740705E9" w14:textId="77777777" w:rsidR="00426671" w:rsidRPr="00426671" w:rsidRDefault="003A37D4" w:rsidP="00426671">
      <w:pPr>
        <w:tabs>
          <w:tab w:val="left" w:pos="567"/>
          <w:tab w:val="left" w:pos="3969"/>
          <w:tab w:val="left" w:pos="5103"/>
          <w:tab w:val="center" w:pos="6946"/>
        </w:tabs>
        <w:spacing w:after="0" w:line="312" w:lineRule="auto"/>
        <w:jc w:val="center"/>
        <w:rPr>
          <w:rFonts w:ascii="Times New Roman" w:eastAsia="Times New Roman" w:hAnsi="Times New Roman" w:cs="Times New Roman"/>
          <w:b/>
          <w:noProof/>
          <w:sz w:val="32"/>
          <w:szCs w:val="32"/>
          <w:lang w:val="vi-VN"/>
        </w:rPr>
      </w:pPr>
      <w:r w:rsidRPr="00426671">
        <w:rPr>
          <w:rFonts w:ascii="Times New Roman" w:eastAsia="Times New Roman" w:hAnsi="Times New Roman" w:cs="Times New Roman"/>
          <w:b/>
          <w:noProof/>
          <w:sz w:val="32"/>
          <w:szCs w:val="32"/>
          <w:lang w:val="vi-VN"/>
        </w:rPr>
        <w:lastRenderedPageBreak/>
        <w:t>CHƯƠNG 5</w:t>
      </w:r>
    </w:p>
    <w:p w14:paraId="556563E5" w14:textId="7B973CDE" w:rsidR="003A37D4" w:rsidRPr="00426671" w:rsidRDefault="003A37D4" w:rsidP="00426671">
      <w:pPr>
        <w:tabs>
          <w:tab w:val="left" w:pos="567"/>
          <w:tab w:val="left" w:pos="3969"/>
          <w:tab w:val="left" w:pos="5103"/>
          <w:tab w:val="center" w:pos="6946"/>
        </w:tabs>
        <w:spacing w:after="0" w:line="312" w:lineRule="auto"/>
        <w:jc w:val="center"/>
        <w:rPr>
          <w:rFonts w:ascii="Times New Roman" w:eastAsia="Times New Roman" w:hAnsi="Times New Roman" w:cs="Times New Roman"/>
          <w:b/>
          <w:noProof/>
          <w:sz w:val="32"/>
          <w:szCs w:val="32"/>
          <w:lang w:val="vi-VN"/>
        </w:rPr>
      </w:pPr>
      <w:r w:rsidRPr="00426671">
        <w:rPr>
          <w:rFonts w:ascii="Times New Roman" w:eastAsia="Times New Roman" w:hAnsi="Times New Roman" w:cs="Times New Roman"/>
          <w:b/>
          <w:noProof/>
          <w:sz w:val="32"/>
          <w:szCs w:val="32"/>
          <w:lang w:val="vi-VN"/>
        </w:rPr>
        <w:t>KẾ TOÁN CÁC KHOẢN THANH TOÁN TRONG ĐƠN VỊ HCSN</w:t>
      </w:r>
    </w:p>
    <w:p w14:paraId="2DB63BA8" w14:textId="4C7A9FD3" w:rsidR="003A37D4" w:rsidRPr="009B1B79" w:rsidRDefault="003A37D4" w:rsidP="009630AA">
      <w:pPr>
        <w:tabs>
          <w:tab w:val="left" w:pos="567"/>
          <w:tab w:val="left" w:pos="3969"/>
          <w:tab w:val="left" w:pos="5103"/>
          <w:tab w:val="center" w:pos="6946"/>
        </w:tabs>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ab/>
      </w:r>
      <w:r w:rsidRPr="009B1B79">
        <w:rPr>
          <w:rFonts w:ascii="Times New Roman" w:eastAsia="Times New Roman" w:hAnsi="Times New Roman" w:cs="Times New Roman"/>
          <w:b/>
          <w:noProof/>
          <w:sz w:val="26"/>
          <w:szCs w:val="26"/>
          <w:lang w:val="vi-VN"/>
        </w:rPr>
        <w:tab/>
      </w:r>
      <w:r w:rsidRPr="009B1B79">
        <w:rPr>
          <w:rFonts w:ascii="Times New Roman" w:eastAsia="Times New Roman" w:hAnsi="Times New Roman" w:cs="Times New Roman"/>
          <w:b/>
          <w:noProof/>
          <w:sz w:val="26"/>
          <w:szCs w:val="26"/>
          <w:lang w:val="vi-VN"/>
        </w:rPr>
        <w:tab/>
      </w:r>
      <w:r w:rsidRPr="009B1B79">
        <w:rPr>
          <w:rFonts w:ascii="Times New Roman" w:eastAsia="Times New Roman" w:hAnsi="Times New Roman" w:cs="Times New Roman"/>
          <w:b/>
          <w:noProof/>
          <w:sz w:val="26"/>
          <w:szCs w:val="26"/>
          <w:lang w:val="vi-VN"/>
        </w:rPr>
        <w:tab/>
      </w:r>
      <w:r w:rsidRPr="009B1B79">
        <w:rPr>
          <w:rFonts w:ascii="Times New Roman" w:eastAsia="Times New Roman" w:hAnsi="Times New Roman" w:cs="Times New Roman"/>
          <w:b/>
          <w:noProof/>
          <w:sz w:val="26"/>
          <w:szCs w:val="26"/>
          <w:lang w:val="vi-VN"/>
        </w:rPr>
        <w:tab/>
      </w:r>
    </w:p>
    <w:p w14:paraId="4F917F4E" w14:textId="77777777" w:rsidR="00DD014A" w:rsidRDefault="00612534" w:rsidP="009630AA">
      <w:pPr>
        <w:spacing w:after="0" w:line="312" w:lineRule="auto"/>
        <w:jc w:val="both"/>
        <w:rPr>
          <w:rFonts w:ascii="Times New Roman" w:eastAsia="Times New Roman" w:hAnsi="Times New Roman" w:cs="Times New Roman"/>
          <w:b/>
          <w:noProof/>
          <w:sz w:val="26"/>
          <w:szCs w:val="26"/>
          <w:lang w:val="vi-VN"/>
        </w:rPr>
      </w:pPr>
      <w:r w:rsidRPr="009B1B79">
        <w:rPr>
          <w:rFonts w:ascii="Times New Roman" w:eastAsia="Times New Roman" w:hAnsi="Times New Roman" w:cs="Times New Roman"/>
          <w:b/>
          <w:noProof/>
          <w:sz w:val="26"/>
          <w:szCs w:val="26"/>
          <w:lang w:val="vi-VN"/>
        </w:rPr>
        <w:t>1.</w:t>
      </w:r>
      <w:r w:rsidR="003A37D4" w:rsidRPr="009B1B79">
        <w:rPr>
          <w:rFonts w:ascii="Times New Roman" w:eastAsia="Times New Roman" w:hAnsi="Times New Roman" w:cs="Times New Roman"/>
          <w:b/>
          <w:noProof/>
          <w:sz w:val="26"/>
          <w:szCs w:val="26"/>
          <w:lang w:val="vi-VN"/>
        </w:rPr>
        <w:t>Kế toán các khoản phải thu</w:t>
      </w:r>
      <w:r w:rsidR="003A37D4" w:rsidRPr="009B1B79">
        <w:rPr>
          <w:rFonts w:ascii="Times New Roman" w:eastAsia="Times New Roman" w:hAnsi="Times New Roman" w:cs="Times New Roman"/>
          <w:b/>
          <w:noProof/>
          <w:sz w:val="26"/>
          <w:szCs w:val="26"/>
          <w:lang w:val="vi-VN"/>
        </w:rPr>
        <w:tab/>
      </w:r>
    </w:p>
    <w:p w14:paraId="431B7259" w14:textId="3EF3FC63" w:rsidR="003A37D4" w:rsidRDefault="00DD014A" w:rsidP="009630AA">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t>Các khoản phải thu trong đơn vị hành chính sự nghiệp báo gồm phải thu khách hàng, thuế GTGT được khẩu trừ, phỉa thu nội bộ , các khoản tạm chi  và phải thu khác kể cả các khoản tạm ứng , đặt cọc ,ký quỹ, ký cược</w:t>
      </w:r>
    </w:p>
    <w:p w14:paraId="3126398F" w14:textId="2CF40355" w:rsidR="00920004" w:rsidRPr="00920004" w:rsidRDefault="00920004" w:rsidP="009630AA">
      <w:pPr>
        <w:spacing w:after="0" w:line="312" w:lineRule="auto"/>
        <w:jc w:val="both"/>
        <w:rPr>
          <w:rFonts w:ascii="Times New Roman" w:eastAsia="Times New Roman" w:hAnsi="Times New Roman" w:cs="Times New Roman"/>
          <w:b/>
          <w:noProof/>
          <w:sz w:val="26"/>
          <w:szCs w:val="26"/>
        </w:rPr>
      </w:pPr>
      <w:r w:rsidRPr="00920004">
        <w:rPr>
          <w:rFonts w:ascii="Times New Roman" w:eastAsia="Times New Roman" w:hAnsi="Times New Roman" w:cs="Times New Roman"/>
          <w:b/>
          <w:noProof/>
          <w:sz w:val="26"/>
          <w:szCs w:val="26"/>
        </w:rPr>
        <w:t>1.1.Kế toán phải thu khách hàng</w:t>
      </w:r>
    </w:p>
    <w:p w14:paraId="1CDCA230" w14:textId="77E9D09A" w:rsidR="00920004" w:rsidRPr="00920004" w:rsidRDefault="00920004" w:rsidP="00920004">
      <w:pPr>
        <w:spacing w:after="0" w:line="312" w:lineRule="auto"/>
        <w:jc w:val="both"/>
        <w:rPr>
          <w:rFonts w:ascii="Times New Roman" w:eastAsia="Times New Roman" w:hAnsi="Times New Roman" w:cs="Times New Roman"/>
          <w:b/>
          <w:noProof/>
          <w:sz w:val="26"/>
          <w:szCs w:val="26"/>
        </w:rPr>
      </w:pPr>
      <w:r w:rsidRPr="00920004">
        <w:rPr>
          <w:rFonts w:ascii="Times New Roman" w:eastAsia="Times New Roman" w:hAnsi="Times New Roman" w:cs="Times New Roman"/>
          <w:b/>
          <w:noProof/>
          <w:sz w:val="26"/>
          <w:szCs w:val="26"/>
        </w:rPr>
        <w:t>1.1.1- Nguyên tắc kế toán</w:t>
      </w:r>
    </w:p>
    <w:p w14:paraId="5746D218" w14:textId="409BD37F"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920004">
        <w:rPr>
          <w:rFonts w:ascii="Times New Roman" w:eastAsia="Times New Roman" w:hAnsi="Times New Roman" w:cs="Times New Roman"/>
          <w:bCs/>
          <w:noProof/>
          <w:sz w:val="26"/>
          <w:szCs w:val="26"/>
        </w:rPr>
        <w:t>Tài khoản này dùng để phản ánh các khoản phải thu khách hàng và tình hình thanh toán các khoản phải thu đó.</w:t>
      </w:r>
    </w:p>
    <w:p w14:paraId="52F6C792" w14:textId="57020399"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920004">
        <w:rPr>
          <w:rFonts w:ascii="Times New Roman" w:eastAsia="Times New Roman" w:hAnsi="Times New Roman" w:cs="Times New Roman"/>
          <w:bCs/>
          <w:noProof/>
          <w:sz w:val="26"/>
          <w:szCs w:val="26"/>
        </w:rPr>
        <w:t>Các khoản phải thu phản ánh vào tài khoản này gồm:</w:t>
      </w:r>
    </w:p>
    <w:p w14:paraId="6053189C"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 Các khoản phải thu với khách hàng về tiền bán sản phẩm, hàng hóa, cung cấp dịch vụ, nhượng bán, thanh lý vật tư, TSCĐ... chưa thu tiền;</w:t>
      </w:r>
    </w:p>
    <w:p w14:paraId="6EE3FA13"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 Nhận trước tiền của khách hàng theo hợp đồng (hoặc cam kết) bán hàng hoặc cung cấp dịch vụ; nhận trước tiền của bệnh nhân khi vào viện,...</w:t>
      </w:r>
    </w:p>
    <w:p w14:paraId="3AFDB033" w14:textId="543A5B53"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920004">
        <w:rPr>
          <w:rFonts w:ascii="Times New Roman" w:eastAsia="Times New Roman" w:hAnsi="Times New Roman" w:cs="Times New Roman"/>
          <w:bCs/>
          <w:noProof/>
          <w:sz w:val="26"/>
          <w:szCs w:val="26"/>
        </w:rPr>
        <w:t>Không hạch toán vào Tài khoản 131 các nghiệp vụ bán hàng hóa, cung cấp dịch vụ, thu tiền ngay (tiền mặt, séc, thu qua Ngân hàng, Kho bạc).</w:t>
      </w:r>
    </w:p>
    <w:p w14:paraId="315D73C3" w14:textId="4EFF9F0B"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920004">
        <w:rPr>
          <w:rFonts w:ascii="Times New Roman" w:eastAsia="Times New Roman" w:hAnsi="Times New Roman" w:cs="Times New Roman"/>
          <w:bCs/>
          <w:noProof/>
          <w:sz w:val="26"/>
          <w:szCs w:val="26"/>
        </w:rPr>
        <w:t>Các khoản phải thu được hạch toán chi tiết theo từng đối tượng phải thu, từng khoản phải thu và từng lần thanh toán. Hạch toán chi tiết các khoản phải thu thực hiện trên sổ chi tiết các tài khoản.</w:t>
      </w:r>
    </w:p>
    <w:p w14:paraId="692ED482" w14:textId="78D014EE" w:rsidR="00920004" w:rsidRPr="00920004" w:rsidRDefault="00920004" w:rsidP="00920004">
      <w:pPr>
        <w:spacing w:after="0" w:line="312" w:lineRule="auto"/>
        <w:jc w:val="both"/>
        <w:rPr>
          <w:rFonts w:ascii="Times New Roman" w:eastAsia="Times New Roman" w:hAnsi="Times New Roman" w:cs="Times New Roman"/>
          <w:b/>
          <w:noProof/>
          <w:sz w:val="26"/>
          <w:szCs w:val="26"/>
        </w:rPr>
      </w:pPr>
      <w:r w:rsidRPr="00920004">
        <w:rPr>
          <w:rFonts w:ascii="Times New Roman" w:eastAsia="Times New Roman" w:hAnsi="Times New Roman" w:cs="Times New Roman"/>
          <w:b/>
          <w:noProof/>
          <w:sz w:val="26"/>
          <w:szCs w:val="26"/>
        </w:rPr>
        <w:t>1.1.2- Kết cấu và nội dung phản ánh của Tài khoản 131- Phải thu khách</w:t>
      </w:r>
    </w:p>
    <w:p w14:paraId="449B62CE"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Bên Nợ: Số tiền phải thu của khách hàng về bán sản phẩm, hàng hóa, cung cấp dịch vụ xác định là đã bán nhưng chưa thu được tiền.</w:t>
      </w:r>
    </w:p>
    <w:p w14:paraId="182A620A"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Bên Có:</w:t>
      </w:r>
    </w:p>
    <w:p w14:paraId="2CFFCE02"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 Số tiền đã thu hoặc đã nhận trước của khách hàng nhưng chưa cung cấp dịch vụ;</w:t>
      </w:r>
    </w:p>
    <w:p w14:paraId="6C8EFB4A"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 Bù trừ giữa nợ phải thu với nợ phải trả của cùng một đối tượng.</w:t>
      </w:r>
    </w:p>
    <w:p w14:paraId="444B3A8C"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Số dư bên Nợ: Các khoản phải thu của khách hàng nhưng chưa thu được.</w:t>
      </w:r>
    </w:p>
    <w:p w14:paraId="1511DFA8"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Tài khoản này có thể có số dư bên Có: Phản ánh số tiền khách hàng trả trước hoặc số đã thu lớn hơn số phải thu.</w:t>
      </w:r>
    </w:p>
    <w:p w14:paraId="69BDFEDB" w14:textId="5DD31B4D" w:rsidR="00920004" w:rsidRPr="00920004" w:rsidRDefault="00920004" w:rsidP="00920004">
      <w:pPr>
        <w:spacing w:after="0" w:line="312" w:lineRule="auto"/>
        <w:jc w:val="both"/>
        <w:rPr>
          <w:rFonts w:ascii="Times New Roman" w:eastAsia="Times New Roman" w:hAnsi="Times New Roman" w:cs="Times New Roman"/>
          <w:b/>
          <w:noProof/>
          <w:sz w:val="26"/>
          <w:szCs w:val="26"/>
        </w:rPr>
      </w:pPr>
      <w:r w:rsidRPr="00920004">
        <w:rPr>
          <w:rFonts w:ascii="Times New Roman" w:eastAsia="Times New Roman" w:hAnsi="Times New Roman" w:cs="Times New Roman"/>
          <w:b/>
          <w:noProof/>
          <w:sz w:val="26"/>
          <w:szCs w:val="26"/>
        </w:rPr>
        <w:t>1.1.3- Phương pháp hạch toán kế toán một số hoạt động kinh tế chủ yếu</w:t>
      </w:r>
    </w:p>
    <w:p w14:paraId="38E6F4B2" w14:textId="3C3289B1"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1- Doanh thu dịch vụ đã cung cấp, hàng hóa, sản phẩm xuất bán được xác định là đã bán nhưng chưa thu được tiền.</w:t>
      </w:r>
    </w:p>
    <w:p w14:paraId="0F46220A"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 Đối với sản phẩm, hàng hóa, dịch vụ thuộc đối tượng chịu thuế GTGT, thuế TTĐB, thuế xuất khẩu, thuế bảo vệ môi trường và các loại thuế gián thu khác kế toán phản ánh doanh thu bán hàng, cung cấp dịch vụ theo giá bán chưa có thuế, các khoản thuế này phải được tách riêng theo từng loại ngay khi ghi nhận doanh thu, ghi:</w:t>
      </w:r>
    </w:p>
    <w:p w14:paraId="10949727"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lastRenderedPageBreak/>
        <w:t>Nợ TK 131- Phải thu khách hàng (tổng giá thanh toán)</w:t>
      </w:r>
    </w:p>
    <w:p w14:paraId="2F776B84"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531- Doanh thu hoạt động SXKD, dịch vụ (giá bán chưa có thuế)</w:t>
      </w:r>
    </w:p>
    <w:p w14:paraId="13647136"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333- Các khoản phải nộp nhà nước.</w:t>
      </w:r>
    </w:p>
    <w:p w14:paraId="0F57D852"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 Khi thu được tiền, ghi:</w:t>
      </w:r>
    </w:p>
    <w:p w14:paraId="38128201"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Nợ các TK 111, 112</w:t>
      </w:r>
    </w:p>
    <w:p w14:paraId="39122D64"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131 - Phải thu khách hàng.</w:t>
      </w:r>
    </w:p>
    <w:p w14:paraId="096424AE"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b) Trường hợp không tách ngay được các khoản thuế phải nộp kế toán ghi nhận doanh thu bao gồm cả thuế gián thu phải nộp. Định kỳ, kế toán xác định nghĩa vụ thuế phải nộp và ghi giảm doanh thu, ghi:</w:t>
      </w:r>
    </w:p>
    <w:p w14:paraId="61DFE866"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Nợ TK 531- Doanh thu hoạt động SXKD, dịch vụ</w:t>
      </w:r>
    </w:p>
    <w:p w14:paraId="65E36BF1"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333- Các khoản phải nộp nhà nước.</w:t>
      </w:r>
    </w:p>
    <w:p w14:paraId="60B0E30D" w14:textId="79D92643"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2- Kế toán hàng bán bị khách hàng trả lại, ghi:</w:t>
      </w:r>
    </w:p>
    <w:p w14:paraId="7D035624"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Nợ TK 531- Doanh thu hoạt động SXKD, dịch vụ</w:t>
      </w:r>
    </w:p>
    <w:p w14:paraId="040C9CEA"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Nợ TK 333- Các khoản phải nộp nhà nước (số thuế gián thu của hàng bán bị trả lại)</w:t>
      </w:r>
    </w:p>
    <w:p w14:paraId="72EC7DF8"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131- Phải thu khách hàng.</w:t>
      </w:r>
    </w:p>
    <w:p w14:paraId="75A97F70" w14:textId="1A9DC5D0"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3- Kế toán giảm giá hàng bán, chiết khấu thương mại cho khách hàng</w:t>
      </w:r>
    </w:p>
    <w:p w14:paraId="028ADEB5"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 Trường hợp số tiền chiết khấu thương mại, giảm giá hàng bán đã ghi ngay trên hóa đơn bán hàng, kế toán phản ánh doanh thu theo giá đã trừ chiết khấu, giảm giá (ghi nhận theo doanh thu thuần) và không phản ánh riêng số chiết khấu, giảm giá.</w:t>
      </w:r>
    </w:p>
    <w:p w14:paraId="248E7257"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b) Trường hợp số tiền chiết khấu thương mại, giảm giá hàng bán chưa ghi ngay trên hóa đơn bán hàng do khách hàng chưa đủ điều kiện để được hưởng hoặc chưa xác định được số phải chiết khấu, giảm giá thì kế toán phản ánh doanh thu theo giá chưa trừ chiết khấu, giảm giá. Sau thời điểm ghi nhận doanh thu nếu khách hàng đủ điều kiện được hưởng chiết khấu, giảm giá thì kế toán phải ghi nhận riêng khoản chiết khấu, giảm giá để định kỳ điều chỉnh giảm doanh thu, ghi:</w:t>
      </w:r>
    </w:p>
    <w:p w14:paraId="07C52A02"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Nợ TK 531- Doanh thu hoạt động SXKD, dịch vụ</w:t>
      </w:r>
    </w:p>
    <w:p w14:paraId="31E95443"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Nợ TK 333- Các khoản phải nộp nhà nước (số thuế gián thu của hàng giảm giá, chiết khấu thương mại)</w:t>
      </w:r>
    </w:p>
    <w:p w14:paraId="5F525765"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131- Phải thu khách hàng (tổng số tiền được giảm, được chiết khấu).</w:t>
      </w:r>
    </w:p>
    <w:p w14:paraId="74EF9B59"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c) Số chiết khấu thanh toán cho người mua do người mua thanh toán tiền mua hàng trước thời hạn quy định được trừ vào khoản nợ phải thu của khách hàng, ghi:</w:t>
      </w:r>
    </w:p>
    <w:p w14:paraId="2727A77C"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Nợ TK 615 - Chi phí tài chính</w:t>
      </w:r>
    </w:p>
    <w:p w14:paraId="37510728"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131 - Phải thu khách hàng.</w:t>
      </w:r>
    </w:p>
    <w:p w14:paraId="3A8C4B78" w14:textId="31BA7E93"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4- Khách hàng đặt tiền trước cho các dịch vụ, hàng hóa; bệnh nhân đặt tiền trước khi sử dụng các dịch vụ khám, chữa bệnh tại bệnh viện,..., ghi:</w:t>
      </w:r>
    </w:p>
    <w:p w14:paraId="33380E71"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Nợ các TK 111, 112</w:t>
      </w:r>
    </w:p>
    <w:p w14:paraId="088EC259"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131- Phải thu khách hàng.</w:t>
      </w:r>
    </w:p>
    <w:p w14:paraId="67C273C5"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lastRenderedPageBreak/>
        <w:t>- Khi dịch vụ hoàn thành thanh toán lại tiền cho khách hàng, cho bệnh nhân:</w:t>
      </w:r>
    </w:p>
    <w:p w14:paraId="29E0498C"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 Trường hợp số phải thu nhỏ hơn số đã đặt tiền trước, phản ánh số tiền phải trả lại cho khách hàng, ghi:</w:t>
      </w:r>
    </w:p>
    <w:p w14:paraId="1C7258CD"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Nợ TK 131- Phải thu khách hàng</w:t>
      </w:r>
    </w:p>
    <w:p w14:paraId="69C57B40"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các TK 111, 112 (phần trả lại khách hàng)</w:t>
      </w:r>
    </w:p>
    <w:p w14:paraId="58162ABA"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531- Doanh thu hoạt động SXKD, dịch vụ (phần doanh thu của đơn vị).</w:t>
      </w:r>
    </w:p>
    <w:p w14:paraId="657211A9"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 Trường hợp số phải thu lớn hơn số đã đặt tiền trước, phản ánh số tiền phải thu thêm của khách hàng, ghi:</w:t>
      </w:r>
    </w:p>
    <w:p w14:paraId="641C7668"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Nợ các TK 111, 112</w:t>
      </w:r>
    </w:p>
    <w:p w14:paraId="32F750D8"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531 - Doanh thu hoạt động SXKD, dịch vụ.</w:t>
      </w:r>
    </w:p>
    <w:p w14:paraId="54E538DF" w14:textId="5A96A83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5- Khi nhận được tiền do khách hàng trả các khoản nợ phải thu, ghi:</w:t>
      </w:r>
    </w:p>
    <w:p w14:paraId="78C3AB02"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Nợ các TK 111, 112,...</w:t>
      </w:r>
    </w:p>
    <w:p w14:paraId="0584706E"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131- Phải thu khách hàng.</w:t>
      </w:r>
    </w:p>
    <w:p w14:paraId="44D9D373" w14:textId="60C02583"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6- Cuối kỳ kế toán năm hoặc khi thanh lý hợp đồng, sau khi xác nhận nợ, tiến hành lập chứng từ bù trừ giữa nợ phải thu với nợ phải trả của cùng một đối tượng, ghi:</w:t>
      </w:r>
    </w:p>
    <w:p w14:paraId="7391B20C"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Nợ TK 331 - Phải trả cho người bán</w:t>
      </w:r>
    </w:p>
    <w:p w14:paraId="37687D4E"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131- Phải thu khách hàng.</w:t>
      </w:r>
    </w:p>
    <w:p w14:paraId="3E9BF86C" w14:textId="466C0322"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7- Trường hợp khoản nợ phải thu của khách hàng không đòi được, phải xử lý xóa sổ nếu được tính vào chi phí quản lý của hoạt động SXKD, dịch vụ trong kỳ, ghi:</w:t>
      </w:r>
    </w:p>
    <w:p w14:paraId="00960DF9" w14:textId="77777777" w:rsidR="00920004" w:rsidRPr="00920004"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 xml:space="preserve">Nợ TK 642- Chi phí quản lý của hoạt động SXKD, dịch vụ </w:t>
      </w:r>
    </w:p>
    <w:p w14:paraId="2830967E" w14:textId="17A2A88E" w:rsidR="00920004" w:rsidRPr="00DD014A" w:rsidRDefault="00920004" w:rsidP="00920004">
      <w:pPr>
        <w:spacing w:after="0" w:line="312" w:lineRule="auto"/>
        <w:jc w:val="both"/>
        <w:rPr>
          <w:rFonts w:ascii="Times New Roman" w:eastAsia="Times New Roman" w:hAnsi="Times New Roman" w:cs="Times New Roman"/>
          <w:bCs/>
          <w:noProof/>
          <w:sz w:val="26"/>
          <w:szCs w:val="26"/>
        </w:rPr>
      </w:pPr>
      <w:r w:rsidRPr="00920004">
        <w:rPr>
          <w:rFonts w:ascii="Times New Roman" w:eastAsia="Times New Roman" w:hAnsi="Times New Roman" w:cs="Times New Roman"/>
          <w:bCs/>
          <w:noProof/>
          <w:sz w:val="26"/>
          <w:szCs w:val="26"/>
        </w:rPr>
        <w:tab/>
        <w:t>Có TK 131- Phải thu khách hàng.</w:t>
      </w:r>
    </w:p>
    <w:p w14:paraId="01CAF095" w14:textId="4F9223D2" w:rsidR="00920004" w:rsidRDefault="00612534" w:rsidP="009630AA">
      <w:pPr>
        <w:spacing w:after="0" w:line="312" w:lineRule="auto"/>
        <w:jc w:val="both"/>
        <w:rPr>
          <w:rFonts w:ascii="Times New Roman" w:eastAsia="Times New Roman" w:hAnsi="Times New Roman" w:cs="Times New Roman"/>
          <w:b/>
          <w:noProof/>
          <w:sz w:val="26"/>
          <w:szCs w:val="26"/>
        </w:rPr>
      </w:pPr>
      <w:r w:rsidRPr="009B1B79">
        <w:rPr>
          <w:rFonts w:ascii="Times New Roman" w:eastAsia="Times New Roman" w:hAnsi="Times New Roman" w:cs="Times New Roman"/>
          <w:b/>
          <w:noProof/>
          <w:sz w:val="26"/>
          <w:szCs w:val="26"/>
          <w:lang w:val="vi-VN"/>
        </w:rPr>
        <w:t>1.2.</w:t>
      </w:r>
      <w:r w:rsidR="00920004">
        <w:rPr>
          <w:rFonts w:ascii="Times New Roman" w:eastAsia="Times New Roman" w:hAnsi="Times New Roman" w:cs="Times New Roman"/>
          <w:b/>
          <w:noProof/>
          <w:sz w:val="26"/>
          <w:szCs w:val="26"/>
        </w:rPr>
        <w:t>Kế toán thuế GTGT được khấu trừ</w:t>
      </w:r>
    </w:p>
    <w:p w14:paraId="19EFC634" w14:textId="56E5CE7A" w:rsidR="003F0AD5" w:rsidRPr="003F0AD5" w:rsidRDefault="003F0AD5" w:rsidP="003F0AD5">
      <w:pPr>
        <w:spacing w:after="0" w:line="312" w:lineRule="auto"/>
        <w:jc w:val="both"/>
        <w:rPr>
          <w:rFonts w:ascii="Times New Roman" w:eastAsia="Times New Roman" w:hAnsi="Times New Roman" w:cs="Times New Roman"/>
          <w:b/>
          <w:noProof/>
          <w:sz w:val="26"/>
          <w:szCs w:val="26"/>
        </w:rPr>
      </w:pPr>
      <w:r w:rsidRPr="003F0AD5">
        <w:rPr>
          <w:rFonts w:ascii="Times New Roman" w:eastAsia="Times New Roman" w:hAnsi="Times New Roman" w:cs="Times New Roman"/>
          <w:b/>
          <w:noProof/>
          <w:sz w:val="26"/>
          <w:szCs w:val="26"/>
        </w:rPr>
        <w:t>1.2.1- Nguyên tắc kế toán</w:t>
      </w:r>
    </w:p>
    <w:p w14:paraId="1E9369D2" w14:textId="28ED7A56"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3F0AD5">
        <w:rPr>
          <w:rFonts w:ascii="Times New Roman" w:eastAsia="Times New Roman" w:hAnsi="Times New Roman" w:cs="Times New Roman"/>
          <w:bCs/>
          <w:noProof/>
          <w:sz w:val="26"/>
          <w:szCs w:val="26"/>
        </w:rPr>
        <w:t>Tài khoản này dùng để phản ánh số thuế GTGT đầu vào được khấu trừ, đã khấu trừ và còn được khấu trừ của đơn vị.</w:t>
      </w:r>
    </w:p>
    <w:p w14:paraId="184F6838" w14:textId="5BF8D89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3F0AD5">
        <w:rPr>
          <w:rFonts w:ascii="Times New Roman" w:eastAsia="Times New Roman" w:hAnsi="Times New Roman" w:cs="Times New Roman"/>
          <w:bCs/>
          <w:noProof/>
          <w:sz w:val="26"/>
          <w:szCs w:val="26"/>
        </w:rPr>
        <w:t>Kế toán phải hạch toán riêng thuế GTGT đầu vào được khấu trừ và thuế GTGT đầu vào không được khấu trừ. Trường hợp không thể hạch toán riêng được thì số thuế GTGT đầu vào được hạch toán vào Tài khoản 133. Cuối kỳ, kế toán phải xác định số thuế GTGT được khấu trừ và không được khấu trừ theo quy định của pháp luật về thuế GTGT.</w:t>
      </w:r>
    </w:p>
    <w:p w14:paraId="395DF866" w14:textId="53F74631"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3F0AD5">
        <w:rPr>
          <w:rFonts w:ascii="Times New Roman" w:eastAsia="Times New Roman" w:hAnsi="Times New Roman" w:cs="Times New Roman"/>
          <w:bCs/>
          <w:noProof/>
          <w:sz w:val="26"/>
          <w:szCs w:val="26"/>
        </w:rPr>
        <w:t>Số thuế GTGT đầu vào không được khấu trừ được tính vào giá trị tài sản được mua, giá vốn của hàng bán ra hoặc chi phí sản xuất, kinh doanh, dịch vụ tùy theo từng trường hợp cụ thể.</w:t>
      </w:r>
    </w:p>
    <w:p w14:paraId="650F228A" w14:textId="2A387E5A"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3F0AD5">
        <w:rPr>
          <w:rFonts w:ascii="Times New Roman" w:eastAsia="Times New Roman" w:hAnsi="Times New Roman" w:cs="Times New Roman"/>
          <w:bCs/>
          <w:noProof/>
          <w:sz w:val="26"/>
          <w:szCs w:val="26"/>
        </w:rPr>
        <w:t>Việc xác định số thuế GTGT đầu vào được khấu trừ, kê khai, quyết toán, nộp thuế phải tuân thủ theo đúng quy định của pháp luật về thuế GTGT.</w:t>
      </w:r>
    </w:p>
    <w:p w14:paraId="10ACFEE6" w14:textId="406CDD85" w:rsidR="003F0AD5" w:rsidRPr="003F0AD5" w:rsidRDefault="003F0AD5" w:rsidP="003F0AD5">
      <w:pPr>
        <w:spacing w:after="0" w:line="312" w:lineRule="auto"/>
        <w:jc w:val="both"/>
        <w:rPr>
          <w:rFonts w:ascii="Times New Roman" w:eastAsia="Times New Roman" w:hAnsi="Times New Roman" w:cs="Times New Roman"/>
          <w:b/>
          <w:noProof/>
          <w:sz w:val="26"/>
          <w:szCs w:val="26"/>
        </w:rPr>
      </w:pPr>
      <w:r w:rsidRPr="003F0AD5">
        <w:rPr>
          <w:rFonts w:ascii="Times New Roman" w:eastAsia="Times New Roman" w:hAnsi="Times New Roman" w:cs="Times New Roman"/>
          <w:b/>
          <w:noProof/>
          <w:sz w:val="26"/>
          <w:szCs w:val="26"/>
        </w:rPr>
        <w:t>1.2.2- Kết cấu và nội dung phản ánh của Tài khoản 133- Thuế GTGT được khấu trừ</w:t>
      </w:r>
    </w:p>
    <w:p w14:paraId="57BB6D35"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Bên Nợ:</w:t>
      </w:r>
    </w:p>
    <w:p w14:paraId="4C59782C"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lastRenderedPageBreak/>
        <w:t>Số thuế GTGT đầu vào được khấu trừ (kể cả số thuế GTGT đầu vào trường hợp chưa tách riêng được).</w:t>
      </w:r>
    </w:p>
    <w:p w14:paraId="1F641BBC"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Bên Có:</w:t>
      </w:r>
    </w:p>
    <w:p w14:paraId="5E88B66A"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 Số thuế GTGT đầu vào đã khấu trừ;</w:t>
      </w:r>
    </w:p>
    <w:p w14:paraId="3DCAE669"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 Kết chuyển số thuế GTGT đầu vào không được khấu trừ;</w:t>
      </w:r>
    </w:p>
    <w:p w14:paraId="2BF6252F"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 Thuế GTGT đầu vào của hàng hóa mua vào nhưng đã trả lại, được giảm giá;</w:t>
      </w:r>
    </w:p>
    <w:p w14:paraId="1CFD4A27"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 Số thuế GTGT đầu vào đã được hoàn lại.</w:t>
      </w:r>
    </w:p>
    <w:p w14:paraId="3C1277FC"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Số dư bên Nợ: Số thuế GTGT đầu vào còn được khấu trừ, số thuế GTGT đầu vào được hoàn lại nhưng NSNN chưa hoàn trả.</w:t>
      </w:r>
    </w:p>
    <w:p w14:paraId="2B91D2C5"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Tài khoản 133- Thuế GTGT được khấu trừ, có 2 tài khoản cấp 2:</w:t>
      </w:r>
    </w:p>
    <w:p w14:paraId="144F8957"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 Tài khoản 1331- Thuế GTGT được khấu trừ của hàng hóa, dịch vụ: Phản ánh thuế GTGT đầu vào được khấu trừ của vật tư, hàng hóa, dịch vụ mua ngoài dùng vào sản xuất, kinh doanh hàng hóa, dịch vụ thuộc đối tượng chịu thuế GTGT tính theo phương pháp khấu trừ thuế.</w:t>
      </w:r>
    </w:p>
    <w:p w14:paraId="4A5483CE"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 Tài khoản 1332- Thuế GTGT được khấu trừ của tài sản cố định: Phản ánh thuế GTGT đầu vào của quá trình đầu tư, mua sắm tài sản cố định dùng vào hoạt động sản xuất, kinh doanh hàng hóa, dịch vụ thuộc đối tượng chịu thuế GTGT tính theo phương pháp khấu trừ thuế.</w:t>
      </w:r>
    </w:p>
    <w:p w14:paraId="27514E54" w14:textId="5F8C71C9" w:rsidR="003F0AD5" w:rsidRPr="003F0AD5" w:rsidRDefault="003F0AD5" w:rsidP="003F0AD5">
      <w:pPr>
        <w:spacing w:after="0" w:line="312" w:lineRule="auto"/>
        <w:jc w:val="both"/>
        <w:rPr>
          <w:rFonts w:ascii="Times New Roman" w:eastAsia="Times New Roman" w:hAnsi="Times New Roman" w:cs="Times New Roman"/>
          <w:b/>
          <w:noProof/>
          <w:sz w:val="26"/>
          <w:szCs w:val="26"/>
        </w:rPr>
      </w:pPr>
      <w:r w:rsidRPr="003F0AD5">
        <w:rPr>
          <w:rFonts w:ascii="Times New Roman" w:eastAsia="Times New Roman" w:hAnsi="Times New Roman" w:cs="Times New Roman"/>
          <w:b/>
          <w:noProof/>
          <w:sz w:val="26"/>
          <w:szCs w:val="26"/>
        </w:rPr>
        <w:t>1.2.3- Phương pháp hạch toán kế toán một số hoạt động kinh tế chủ yếu</w:t>
      </w:r>
    </w:p>
    <w:p w14:paraId="7536B3D8" w14:textId="60E0BCD9"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1- Hạch toán thuế GTGT đầu vào được khấu trừ của đơn vị có hoạt động sản xuất, kinh doanh hàng hóa, dịch vụ, của đơn vị thực hiện các dự án viện trợ không hoàn lại được NSNN hoàn lại thuế GTGT. Căn cứ vào Hóa đơn GTGT mua nguyên liệu, vật liệu, công cụ, dụng cụ, hàng hóa, dịch vụ và tài sản cố định, phản ánh thuế GTGT đầu vào được khấu trừ, ghi:</w:t>
      </w:r>
    </w:p>
    <w:p w14:paraId="4E9E62AC"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Nợ các TK 152, 153, 154, 156, 211, 612...(giá mua chưa có thuế)</w:t>
      </w:r>
    </w:p>
    <w:p w14:paraId="2D3C4E68"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Nợ TK 133- Thuế GTGT được khấu trừ (số thuế GTGT đầu vào được khấu trừ)</w:t>
      </w:r>
    </w:p>
    <w:p w14:paraId="7D98B129"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ab/>
        <w:t>Có các TK 111, 112, 331,... (tổng giá thanh toán).</w:t>
      </w:r>
    </w:p>
    <w:p w14:paraId="65D179BD" w14:textId="28B9B576"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2- Khi nhập khẩu vật tư, hàng hóa, TSCĐ dùng vào hoạt động sản xuất, kinh doanh, dịch vụ nếu được khấu trừ thuế GTGT hàng nhập khẩu, ghi:</w:t>
      </w:r>
    </w:p>
    <w:p w14:paraId="30382DA4"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Nợ TK 133- Thuế GTGT được khấu trừ</w:t>
      </w:r>
    </w:p>
    <w:p w14:paraId="763BA838"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ab/>
        <w:t>Có TK 333- Các khoản phải nộp Nhà nước (33312).</w:t>
      </w:r>
    </w:p>
    <w:p w14:paraId="69B15CA9" w14:textId="77734788"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3- Khi mua vật tư, hàng hóa, dịch vụ dùng ngay cho hoạt động đầu tư XDCB và hoạt động dự án (thuộc các dự án viện trợ không hoàn lại được hoàn thuế GTGT) hoặc để dùng cho hoạt động sản xuất, kinh doanh, dịch vụ nếu được khấu trừ thuế, kế toán phản ánh giá trị vật tư, hàng hóa, dịch vụ theo giá chưa có thuế GTGT, ghi:</w:t>
      </w:r>
    </w:p>
    <w:p w14:paraId="543CA406"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Nợ các TK 154, 241, 612 (thanh toán trực tiếp)</w:t>
      </w:r>
    </w:p>
    <w:p w14:paraId="356D51D9"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Nợ TK 133- Thuế GTGT được khấu trừ (nếu có)</w:t>
      </w:r>
    </w:p>
    <w:p w14:paraId="3DE9B93D"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lastRenderedPageBreak/>
        <w:tab/>
        <w:t>Có TK 331- Phải trả cho người bán (tổng giá thanh toán).</w:t>
      </w:r>
    </w:p>
    <w:p w14:paraId="4A7436F8" w14:textId="1C8C1A2E"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4- Trường hợp hàng mua vào và đã trả lại bên bán hoặc hàng đã mua được giảm giá do kém phẩm chất, nếu được khấu trừ thuế, căn cứ vào chứng từ xuất hàng trả lại cho bên bán và các chứng từ liên quan, kế toán phản ánh giá trị hàng mua vào và đã trả lại người bán hoặc hàng đã mua được giảm giá, thuế GTGT đầu vào không được khấu trừ, ghi:</w:t>
      </w:r>
    </w:p>
    <w:p w14:paraId="676DB1D1"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Nợ các TK 111, 112, 331 (tổng giá thanh toán)</w:t>
      </w:r>
    </w:p>
    <w:p w14:paraId="764B8413"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ab/>
        <w:t>Có TK 133- Thuế GTGT được khấu trừ (số thuế GTGT đầu vào của hàng mua trả lại hoặc được giảm giá) (nếu có)</w:t>
      </w:r>
    </w:p>
    <w:p w14:paraId="4A16D559"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ab/>
        <w:t>Có các TK 152, 153, 156...</w:t>
      </w:r>
    </w:p>
    <w:p w14:paraId="69038854" w14:textId="45D50E3C"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5- Cuối kỳ kế toán, kết chuyển số thuế GTGT đầu vào được khấu trừ với số thuế GTGT đầu ra phải nộp, ghi:</w:t>
      </w:r>
    </w:p>
    <w:p w14:paraId="4791E5EB"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Nợ TK 333- Các khoản phải nộp Nhà nước (3331)</w:t>
      </w:r>
    </w:p>
    <w:p w14:paraId="432E3553"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ab/>
        <w:t>Có TK 133- Thuế GTGT được khấu trừ.</w:t>
      </w:r>
    </w:p>
    <w:p w14:paraId="5EC07988"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Nếu số thuế GTGT đầu vào được khấu trừ lớn hơn số thuế GTGT đầu ra phải nộp thì đơn vị thực hiện theo quy định của pháp luật thuế.</w:t>
      </w:r>
    </w:p>
    <w:p w14:paraId="19034215" w14:textId="198FDE21"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6- Kết chuyển số thuế GTGT đầu vào không được khấu trừ tính vào chi hoạt động sản xuất, kinh doanh, dịch vụ; chi từ nguồn viện trợ, vay nợ nước ngoài (nếu có), ghi:</w:t>
      </w:r>
    </w:p>
    <w:p w14:paraId="2D0AD3C8"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Nợ các TK 154, 612</w:t>
      </w:r>
    </w:p>
    <w:p w14:paraId="136B6352"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ab/>
        <w:t>Có TK 133- Thuế GTGT được khấu trừ.</w:t>
      </w:r>
    </w:p>
    <w:p w14:paraId="19CDF517" w14:textId="3F4952A8"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7- Khi nhận được tiền hoàn thuế GTGT của ngân sách (nếu có), căn cứ vào giấy báo Có của Kho bạc, ghi:</w:t>
      </w:r>
    </w:p>
    <w:p w14:paraId="0D4044F5" w14:textId="77777777" w:rsidR="003F0AD5" w:rsidRP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 xml:space="preserve">Nợ TK 112- Tiền gửi Ngân hàng, Kho bạc </w:t>
      </w:r>
    </w:p>
    <w:p w14:paraId="347518DD" w14:textId="75A2170F" w:rsidR="003F0AD5" w:rsidRDefault="003F0AD5" w:rsidP="003F0AD5">
      <w:pPr>
        <w:spacing w:after="0" w:line="312" w:lineRule="auto"/>
        <w:jc w:val="both"/>
        <w:rPr>
          <w:rFonts w:ascii="Times New Roman" w:eastAsia="Times New Roman" w:hAnsi="Times New Roman" w:cs="Times New Roman"/>
          <w:bCs/>
          <w:noProof/>
          <w:sz w:val="26"/>
          <w:szCs w:val="26"/>
        </w:rPr>
      </w:pPr>
      <w:r w:rsidRPr="003F0AD5">
        <w:rPr>
          <w:rFonts w:ascii="Times New Roman" w:eastAsia="Times New Roman" w:hAnsi="Times New Roman" w:cs="Times New Roman"/>
          <w:bCs/>
          <w:noProof/>
          <w:sz w:val="26"/>
          <w:szCs w:val="26"/>
        </w:rPr>
        <w:tab/>
        <w:t>Có TK 133- Thuế GTGT được khấu trừ.</w:t>
      </w:r>
    </w:p>
    <w:p w14:paraId="583A91D9" w14:textId="26C2B56C" w:rsidR="00920004" w:rsidRDefault="00920004" w:rsidP="009630AA">
      <w:pPr>
        <w:spacing w:after="0" w:line="312" w:lineRule="auto"/>
        <w:jc w:val="both"/>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1.3.Kế toán các khoản thu nội bộ</w:t>
      </w:r>
    </w:p>
    <w:p w14:paraId="20DD98E4" w14:textId="2DB0D1F6" w:rsidR="00B85EEE" w:rsidRPr="00B85EEE" w:rsidRDefault="00B85EEE" w:rsidP="00B85EEE">
      <w:pPr>
        <w:spacing w:after="0" w:line="312" w:lineRule="auto"/>
        <w:jc w:val="both"/>
        <w:rPr>
          <w:rFonts w:ascii="Times New Roman" w:eastAsia="Times New Roman" w:hAnsi="Times New Roman" w:cs="Times New Roman"/>
          <w:b/>
          <w:noProof/>
          <w:sz w:val="26"/>
          <w:szCs w:val="26"/>
        </w:rPr>
      </w:pPr>
      <w:r w:rsidRPr="00B85EEE">
        <w:rPr>
          <w:rFonts w:ascii="Times New Roman" w:eastAsia="Times New Roman" w:hAnsi="Times New Roman" w:cs="Times New Roman"/>
          <w:b/>
          <w:noProof/>
          <w:sz w:val="26"/>
          <w:szCs w:val="26"/>
        </w:rPr>
        <w:t>1.3.1- Nguyên tắc kế toán</w:t>
      </w:r>
    </w:p>
    <w:p w14:paraId="703F15A0" w14:textId="36529838"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B85EEE">
        <w:rPr>
          <w:rFonts w:ascii="Times New Roman" w:eastAsia="Times New Roman" w:hAnsi="Times New Roman" w:cs="Times New Roman"/>
          <w:bCs/>
          <w:noProof/>
          <w:sz w:val="26"/>
          <w:szCs w:val="26"/>
        </w:rPr>
        <w:t>Tài khoản này dùng để phản ánh các khoản nợ phải thu và tình hình thanh toán các khoản nợ phải thu của đơn vị với đơn vị cấp dưới về các khoản thu hộ, chi hộ hoặc các khoản phải nộp cấp trên hoặc phải cấp cho cấp dưới.</w:t>
      </w:r>
    </w:p>
    <w:p w14:paraId="3F2DA12C" w14:textId="3FA6474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B85EEE">
        <w:rPr>
          <w:rFonts w:ascii="Times New Roman" w:eastAsia="Times New Roman" w:hAnsi="Times New Roman" w:cs="Times New Roman"/>
          <w:bCs/>
          <w:noProof/>
          <w:sz w:val="26"/>
          <w:szCs w:val="26"/>
        </w:rPr>
        <w:t>Tài khoản này phải được hạch toán chi tiết cho từng đơn vị có quan hệ phải thu, trong đó phải theo dõi chi tiết từng khoản phải thu, đã thu, còn phải thu.</w:t>
      </w:r>
    </w:p>
    <w:p w14:paraId="548CED2D" w14:textId="24429FE1"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B85EEE">
        <w:rPr>
          <w:rFonts w:ascii="Times New Roman" w:eastAsia="Times New Roman" w:hAnsi="Times New Roman" w:cs="Times New Roman"/>
          <w:bCs/>
          <w:noProof/>
          <w:sz w:val="26"/>
          <w:szCs w:val="26"/>
        </w:rPr>
        <w:t xml:space="preserve"> Nội dung các khoản phải thu nội bộ phản ánh vào Tài khoản 136 bao gồm:</w:t>
      </w:r>
    </w:p>
    <w:p w14:paraId="3D73A92B"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Ở đơn vị cấp trên:</w:t>
      </w:r>
    </w:p>
    <w:p w14:paraId="192DBDF3"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Các khoản cấp dưới phải nộp lên cấp trên theo quy định;</w:t>
      </w:r>
    </w:p>
    <w:p w14:paraId="0ADCD944"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Các khoản nhờ cấp dưới thu hộ;</w:t>
      </w:r>
    </w:p>
    <w:p w14:paraId="5587ABD7"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Các khoản đã chi, đã trả hộ cấp dưới;</w:t>
      </w:r>
    </w:p>
    <w:p w14:paraId="50D84267"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Các khoản phải thu nội bộ vãng lai khác.</w:t>
      </w:r>
    </w:p>
    <w:p w14:paraId="13784775"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Ở đơn vị cấp dưới:</w:t>
      </w:r>
    </w:p>
    <w:p w14:paraId="085A0569"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lastRenderedPageBreak/>
        <w:t>+ Các khoản nhờ cấp trên hoặc đơn vị nội bộ khác thu hộ;</w:t>
      </w:r>
    </w:p>
    <w:p w14:paraId="008E3F93"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Các khoản đã chi, đã trả hộ đơn vị cấp trên và đơn vị nội bộ khác;</w:t>
      </w:r>
    </w:p>
    <w:p w14:paraId="6C29A73E"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Các khoản cấp trên phải cấp cho cấp dưới;</w:t>
      </w:r>
    </w:p>
    <w:p w14:paraId="1501E240"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Các khoản phải thu nội bộ vãng lai khác.</w:t>
      </w:r>
    </w:p>
    <w:p w14:paraId="04515F7C" w14:textId="2A1DC7C8"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B85EEE">
        <w:rPr>
          <w:rFonts w:ascii="Times New Roman" w:eastAsia="Times New Roman" w:hAnsi="Times New Roman" w:cs="Times New Roman"/>
          <w:bCs/>
          <w:noProof/>
          <w:sz w:val="26"/>
          <w:szCs w:val="26"/>
        </w:rPr>
        <w:t>Các đơn vị cấp dưới trong quan hệ thanh toán nội bộ là các đơn vị hạch toán phụ thuộc và chỉ lập báo cáo tài chính gửi cho cơ quan cấp trên để tổng hợp (hợp nhất) số liệu (không phải gửi cho các cơ quan bên ngoài).</w:t>
      </w:r>
    </w:p>
    <w:p w14:paraId="40C8CE4C" w14:textId="56667983"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Pr="00B85EEE">
        <w:rPr>
          <w:rFonts w:ascii="Times New Roman" w:eastAsia="Times New Roman" w:hAnsi="Times New Roman" w:cs="Times New Roman"/>
          <w:bCs/>
          <w:noProof/>
          <w:sz w:val="26"/>
          <w:szCs w:val="26"/>
        </w:rPr>
        <w:t>Cuối kỳ kế toán, phải kiểm tra, đối chiếu và xác nhận số phát sinh, số dư Tài khoản 136 "Phải thu nội bộ", Tài khoản 336 "Phải trả nội bộ" với các đơn vị cấp dưới có quan hệ theo từng nội dung thanh toán. Tiến hành thanh toán bù trừ theo từng khoản của từng đơn vị cấp dưới có quan hệ, đồng thời hạch toán bù trừ trên 2 Tài khoản 136 “Phải thu nội bộ" và Tài khoản 336 "Phải trả nội bộ" (theo chi tiết theo từng đối tượng). Khi đối chiếu, nếu có chênh lệch, phải tìm nguyên nhân và điều chỉnh kịp thời.</w:t>
      </w:r>
    </w:p>
    <w:p w14:paraId="729F0090" w14:textId="5887FA27" w:rsidR="00B85EEE" w:rsidRPr="00B85EEE" w:rsidRDefault="00B85EEE" w:rsidP="00B85EEE">
      <w:pPr>
        <w:spacing w:after="0" w:line="312" w:lineRule="auto"/>
        <w:jc w:val="both"/>
        <w:rPr>
          <w:rFonts w:ascii="Times New Roman" w:eastAsia="Times New Roman" w:hAnsi="Times New Roman" w:cs="Times New Roman"/>
          <w:b/>
          <w:noProof/>
          <w:sz w:val="26"/>
          <w:szCs w:val="26"/>
        </w:rPr>
      </w:pPr>
      <w:r w:rsidRPr="00B85EEE">
        <w:rPr>
          <w:rFonts w:ascii="Times New Roman" w:eastAsia="Times New Roman" w:hAnsi="Times New Roman" w:cs="Times New Roman"/>
          <w:b/>
          <w:noProof/>
          <w:sz w:val="26"/>
          <w:szCs w:val="26"/>
        </w:rPr>
        <w:t>1.3.2- Kết cấu và nội dung phản ánh của tài khoản 136- Phải thu nội bộ</w:t>
      </w:r>
    </w:p>
    <w:p w14:paraId="58E5950A"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Bên Nợ:</w:t>
      </w:r>
    </w:p>
    <w:p w14:paraId="7A937CDE"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Phải thu các khoản đã chi, trả hộ cho các đơn vị nội bộ;</w:t>
      </w:r>
    </w:p>
    <w:p w14:paraId="072A417F"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Số phải thu của đơn vị cấp trên;</w:t>
      </w:r>
    </w:p>
    <w:p w14:paraId="7B1F4787"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Số phải thu của đơn vị cấp dưới;</w:t>
      </w:r>
    </w:p>
    <w:p w14:paraId="7A07EE31"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Các khoản phải thu nội bộ khác.</w:t>
      </w:r>
    </w:p>
    <w:p w14:paraId="1D49BA39"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Bên Có:</w:t>
      </w:r>
    </w:p>
    <w:p w14:paraId="3079F041"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Số đã thu hộ cho cấp dưới hoặc thu hộ cho đơn vị cấp trên;</w:t>
      </w:r>
    </w:p>
    <w:p w14:paraId="5102B565"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Nhận tiền của các đơn vị nội bộ trả về các khoản đã chi hộ;</w:t>
      </w:r>
    </w:p>
    <w:p w14:paraId="6FF5BDFA"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Bù trừ phải thu với phải trả trong nội bộ của cùng một đối tượng.</w:t>
      </w:r>
    </w:p>
    <w:p w14:paraId="41861B4D"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Số dư bên Nợ: Số nợ còn phải thu ở các đơn vị nội bộ.</w:t>
      </w:r>
    </w:p>
    <w:p w14:paraId="50D24000" w14:textId="02A72677" w:rsidR="00B85EEE" w:rsidRPr="00B85EEE" w:rsidRDefault="00B85EEE" w:rsidP="00B85EEE">
      <w:pPr>
        <w:spacing w:after="0" w:line="312" w:lineRule="auto"/>
        <w:jc w:val="both"/>
        <w:rPr>
          <w:rFonts w:ascii="Times New Roman" w:eastAsia="Times New Roman" w:hAnsi="Times New Roman" w:cs="Times New Roman"/>
          <w:b/>
          <w:noProof/>
          <w:sz w:val="26"/>
          <w:szCs w:val="26"/>
        </w:rPr>
      </w:pPr>
      <w:r w:rsidRPr="00B85EEE">
        <w:rPr>
          <w:rFonts w:ascii="Times New Roman" w:eastAsia="Times New Roman" w:hAnsi="Times New Roman" w:cs="Times New Roman"/>
          <w:b/>
          <w:noProof/>
          <w:sz w:val="26"/>
          <w:szCs w:val="26"/>
        </w:rPr>
        <w:t>1.3.3- Phương pháp hạch toán kế toán một số hoạt động kinh tế chủ yếu</w:t>
      </w:r>
    </w:p>
    <w:p w14:paraId="2CEE1079" w14:textId="51B4C6B5"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1- Phản ánh số tiền đơn vị đã chi, trả hộ các đơn vị nội bộ, ghi:</w:t>
      </w:r>
    </w:p>
    <w:p w14:paraId="43FACEF1"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Nợ TK 136- Phải thu nội bộ</w:t>
      </w:r>
    </w:p>
    <w:p w14:paraId="07E1DD5A"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ab/>
        <w:t>Có các TK 111, 112.</w:t>
      </w:r>
    </w:p>
    <w:p w14:paraId="7EF58B73" w14:textId="3E4C68EF"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2- Khi có Quyết định hình thành quỹ do đơn vị nội bộ phải nộp, đơn vị có quỹ ghi:</w:t>
      </w:r>
    </w:p>
    <w:p w14:paraId="2CF3BF1A"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xml:space="preserve">Nợ TK 136- Phải thu nội bộ </w:t>
      </w:r>
    </w:p>
    <w:p w14:paraId="1DF719E5"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ab/>
        <w:t>Có TK 431- Các quỹ.</w:t>
      </w:r>
    </w:p>
    <w:p w14:paraId="2BA92AAD"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 Khi thu được bằng tiền, ghi:</w:t>
      </w:r>
    </w:p>
    <w:p w14:paraId="13D70970"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Nợ TK 111, 112</w:t>
      </w:r>
    </w:p>
    <w:p w14:paraId="3B91D851"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ab/>
        <w:t>Có TK 136- Phải thu nội bộ.</w:t>
      </w:r>
    </w:p>
    <w:p w14:paraId="652471F7" w14:textId="1462797C"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3- Khi thu được các khoản đã chi hộ, ghi:</w:t>
      </w:r>
    </w:p>
    <w:p w14:paraId="42350911"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Nợ các TK 111, 112, 152, 153</w:t>
      </w:r>
    </w:p>
    <w:p w14:paraId="07A9A014"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ab/>
        <w:t>Có TK 136- Phải thu nội bộ.</w:t>
      </w:r>
    </w:p>
    <w:p w14:paraId="116EDD02" w14:textId="20DB49AA"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lastRenderedPageBreak/>
        <w:t>4- Bù trừ các khoản phải thu nội bộ với các khoản phải trả nội bộ của cùng đối tượng, ghi:</w:t>
      </w:r>
    </w:p>
    <w:p w14:paraId="652162FA" w14:textId="77777777" w:rsidR="00B85EEE" w:rsidRP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Nợ TK 336- Phải trả nội bộ</w:t>
      </w:r>
    </w:p>
    <w:p w14:paraId="16B6B805" w14:textId="4CDEF513" w:rsidR="00B85EEE" w:rsidRDefault="00B85EEE" w:rsidP="00B85EEE">
      <w:pPr>
        <w:spacing w:after="0" w:line="312" w:lineRule="auto"/>
        <w:jc w:val="both"/>
        <w:rPr>
          <w:rFonts w:ascii="Times New Roman" w:eastAsia="Times New Roman" w:hAnsi="Times New Roman" w:cs="Times New Roman"/>
          <w:bCs/>
          <w:noProof/>
          <w:sz w:val="26"/>
          <w:szCs w:val="26"/>
        </w:rPr>
      </w:pPr>
      <w:r w:rsidRPr="00B85EEE">
        <w:rPr>
          <w:rFonts w:ascii="Times New Roman" w:eastAsia="Times New Roman" w:hAnsi="Times New Roman" w:cs="Times New Roman"/>
          <w:bCs/>
          <w:noProof/>
          <w:sz w:val="26"/>
          <w:szCs w:val="26"/>
        </w:rPr>
        <w:tab/>
        <w:t>Có TK 136- Phải thu nội bộ.</w:t>
      </w:r>
    </w:p>
    <w:p w14:paraId="128B4FAE" w14:textId="653D651C" w:rsidR="00920004" w:rsidRDefault="00920004" w:rsidP="009630AA">
      <w:pPr>
        <w:spacing w:after="0" w:line="312" w:lineRule="auto"/>
        <w:jc w:val="both"/>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1.4.Kế toán các khoản tạm chi</w:t>
      </w:r>
    </w:p>
    <w:p w14:paraId="715EB1AA" w14:textId="08A968A5" w:rsidR="00FB751B" w:rsidRPr="0045502A" w:rsidRDefault="0045502A" w:rsidP="00FB751B">
      <w:pPr>
        <w:spacing w:after="0" w:line="312" w:lineRule="auto"/>
        <w:jc w:val="both"/>
        <w:rPr>
          <w:rFonts w:ascii="Times New Roman" w:eastAsia="Times New Roman" w:hAnsi="Times New Roman" w:cs="Times New Roman"/>
          <w:b/>
          <w:noProof/>
          <w:sz w:val="26"/>
          <w:szCs w:val="26"/>
        </w:rPr>
      </w:pPr>
      <w:r w:rsidRPr="0045502A">
        <w:rPr>
          <w:rFonts w:ascii="Times New Roman" w:eastAsia="Times New Roman" w:hAnsi="Times New Roman" w:cs="Times New Roman"/>
          <w:b/>
          <w:noProof/>
          <w:sz w:val="26"/>
          <w:szCs w:val="26"/>
        </w:rPr>
        <w:t>a</w:t>
      </w:r>
      <w:r w:rsidR="00FB751B" w:rsidRPr="0045502A">
        <w:rPr>
          <w:rFonts w:ascii="Times New Roman" w:eastAsia="Times New Roman" w:hAnsi="Times New Roman" w:cs="Times New Roman"/>
          <w:b/>
          <w:noProof/>
          <w:sz w:val="26"/>
          <w:szCs w:val="26"/>
        </w:rPr>
        <w:t>- Nguyên tắc kế toán</w:t>
      </w:r>
    </w:p>
    <w:p w14:paraId="58D2AF4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1.1- Tài khoản này dùng để phản ánh các khoản tạm chi bổ sung thu nhập, trường hợp đơn vị sự nghiệp không có tồn quỹ bổ sung thu nhập chi từ dự toán ứng trước cho năm sau, các khoản tạm chi khác và việc thanh toán các khoản tạm chi đó.</w:t>
      </w:r>
    </w:p>
    <w:p w14:paraId="259B45F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1.2- Chỉ hạch toán vào Tài khoản 137 “Tạm chi” các khoản chi dự toán ứng trước, tạm chi bổ sung thu nhập cho người lao động trong đơn vị (nếu cơ chế tài chính cho phép) và các khoản tạm chi khác chưa đủ điều kiện chi.</w:t>
      </w:r>
    </w:p>
    <w:p w14:paraId="50D88C7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1.3- Cuối kỳ, khi đơn vị xác định được thặng dư (thâm hụt) của các hoạt động và thực hiện trích lập các quỹ theo quy định của quy chế tài chính, đơn vị phải kết chuyển số đã tạm chi bổ sung thu nhập cho người lao động trong kỳ sang TK 4313 “Quỹ bổ sung thu nhập” (đối với đơn vị sự nghiệp) hoặc TK 421 “Thặng dư (thâm hụt) lũy kế” (đối với cơ quan hành chính) căn cứ quyết định của Thủ trưởng đơn vị theo quy định.</w:t>
      </w:r>
    </w:p>
    <w:p w14:paraId="1E90B839" w14:textId="7C915CD5" w:rsidR="00FB751B" w:rsidRPr="0045502A" w:rsidRDefault="0045502A" w:rsidP="00FB751B">
      <w:pPr>
        <w:spacing w:after="0" w:line="312" w:lineRule="auto"/>
        <w:jc w:val="both"/>
        <w:rPr>
          <w:rFonts w:ascii="Times New Roman" w:eastAsia="Times New Roman" w:hAnsi="Times New Roman" w:cs="Times New Roman"/>
          <w:b/>
          <w:noProof/>
          <w:sz w:val="26"/>
          <w:szCs w:val="26"/>
        </w:rPr>
      </w:pPr>
      <w:r w:rsidRPr="0045502A">
        <w:rPr>
          <w:rFonts w:ascii="Times New Roman" w:eastAsia="Times New Roman" w:hAnsi="Times New Roman" w:cs="Times New Roman"/>
          <w:b/>
          <w:noProof/>
          <w:sz w:val="26"/>
          <w:szCs w:val="26"/>
        </w:rPr>
        <w:t>b</w:t>
      </w:r>
      <w:r w:rsidR="00FB751B" w:rsidRPr="0045502A">
        <w:rPr>
          <w:rFonts w:ascii="Times New Roman" w:eastAsia="Times New Roman" w:hAnsi="Times New Roman" w:cs="Times New Roman"/>
          <w:b/>
          <w:noProof/>
          <w:sz w:val="26"/>
          <w:szCs w:val="26"/>
        </w:rPr>
        <w:t>- Kết cấu và nội dung phản ánh của Tài khoản 137- Tạm chi</w:t>
      </w:r>
    </w:p>
    <w:p w14:paraId="30F82F2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Bên Nợ:</w:t>
      </w:r>
    </w:p>
    <w:p w14:paraId="3C350FA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Tạm chi bổ sung thu nhập cho các cán bộ, công chức, viên chức và người lao động trong đơn vị phát sinh trong kỳ và các khoản tạm chi khác;</w:t>
      </w:r>
    </w:p>
    <w:p w14:paraId="5AA7685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Số tạm chi từ dự toán ứng trước;</w:t>
      </w:r>
    </w:p>
    <w:p w14:paraId="635BB60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Các khoản tạm chi khác phát sinh trong kỳ.</w:t>
      </w:r>
    </w:p>
    <w:p w14:paraId="506379F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Bên Có:</w:t>
      </w:r>
    </w:p>
    <w:p w14:paraId="134A0A5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Cuối kỳ, khi xác định được Quỹ bổ sung thu nhập, kết chuyển số đã tạm chi bổ sung thu nhập cho các cán bộ, công chức, viên chức và người lao động theo quyết định chi Quỹ của đơn vị sang Tài khoản 4313 “Quỹ bổ sung thu nhập”;</w:t>
      </w:r>
    </w:p>
    <w:p w14:paraId="1A7C564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Khi đơn vị được giao dự toán chính thức kết chuyển số đã chi sang các tài khoản chi có liên quan;</w:t>
      </w:r>
    </w:p>
    <w:p w14:paraId="2F066FA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Các khoản tạm chi khác khi đủ điều kiện để kết chuyển sang các TK chi tương ứng.</w:t>
      </w:r>
    </w:p>
    <w:p w14:paraId="24F64AA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Số dư Bên Nợ:</w:t>
      </w:r>
    </w:p>
    <w:p w14:paraId="179B0BF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Số đã tạm chi nhưng chưa được giao dự toán chính thức, chưa đủ điều kiện chuyển sang chi chính thức hoặc chưa xác định kết quả hoạt động cuối năm.</w:t>
      </w:r>
    </w:p>
    <w:p w14:paraId="3225C82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Tài khoản 137- Tạm chỉ, có 3 tài khoản cấp 2:</w:t>
      </w:r>
    </w:p>
    <w:p w14:paraId="6E7C9BC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Tài khoản 1371- Tạm chi bổ sung thu nhập: Tài khoản này dùng để phản ánh các khoản tạm chi bổ sung thu nhập phát sinh trong kỳ và việc thanh toán các khoản tạm chi này.</w:t>
      </w:r>
    </w:p>
    <w:p w14:paraId="3D719ED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Tài khoản 1374- Tạm chi từ dự toán ứng trước: Tài khoản này dùng để phản ánh các khoản chi từ dự toán ứng trước cho năm sau và việc thanh toán các khoản chi đó.</w:t>
      </w:r>
    </w:p>
    <w:p w14:paraId="4AE7DE7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lastRenderedPageBreak/>
        <w:t>- Tài khoản 1378- Tạm chi khác: Tài khoản này dùng để phản ánh các khoản tạm chi khác (như cơ quan nhà nước tạm chi từ kinh phí tiết kiệm xác định trong năm; các đơn vị sự nghiệp chi thực hiện nhiệm vụ đặt hàng của nhà nước nhưng vượt quá số dự toán được giao trong năm...) và việc thanh toán các khoản tạm chi này.</w:t>
      </w:r>
    </w:p>
    <w:p w14:paraId="3C4D9FAB" w14:textId="68BFBCBC" w:rsidR="00FB751B" w:rsidRPr="0045502A" w:rsidRDefault="0045502A" w:rsidP="00FB751B">
      <w:pPr>
        <w:spacing w:after="0" w:line="312" w:lineRule="auto"/>
        <w:jc w:val="both"/>
        <w:rPr>
          <w:rFonts w:ascii="Times New Roman" w:eastAsia="Times New Roman" w:hAnsi="Times New Roman" w:cs="Times New Roman"/>
          <w:b/>
          <w:noProof/>
          <w:sz w:val="26"/>
          <w:szCs w:val="26"/>
        </w:rPr>
      </w:pPr>
      <w:r w:rsidRPr="0045502A">
        <w:rPr>
          <w:rFonts w:ascii="Times New Roman" w:eastAsia="Times New Roman" w:hAnsi="Times New Roman" w:cs="Times New Roman"/>
          <w:b/>
          <w:noProof/>
          <w:sz w:val="26"/>
          <w:szCs w:val="26"/>
        </w:rPr>
        <w:t>c</w:t>
      </w:r>
      <w:r w:rsidR="00FB751B" w:rsidRPr="0045502A">
        <w:rPr>
          <w:rFonts w:ascii="Times New Roman" w:eastAsia="Times New Roman" w:hAnsi="Times New Roman" w:cs="Times New Roman"/>
          <w:b/>
          <w:noProof/>
          <w:sz w:val="26"/>
          <w:szCs w:val="26"/>
        </w:rPr>
        <w:t>- Phương pháp hạch toán kế toán một số hoạt động kinh tế chủ yếu</w:t>
      </w:r>
    </w:p>
    <w:p w14:paraId="08F33E5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3.1- Kế toán tạm chi bổ sung thu nhập tại đơn vị sự nghiệp</w:t>
      </w:r>
    </w:p>
    <w:p w14:paraId="76AA38B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 Trong kỳ, nếu được phép tạm chi bổ sung thu nhập cho người lao động trong đơn vị, phản ánh số phải trả người lao động, ghi:</w:t>
      </w:r>
    </w:p>
    <w:p w14:paraId="7B4E7A0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137- Tạm chi (1371)</w:t>
      </w:r>
    </w:p>
    <w:p w14:paraId="0CAD402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334- Phải trả người lao động.</w:t>
      </w:r>
    </w:p>
    <w:p w14:paraId="6D82121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Khi chi bổ sung thu nhập cho người lao động, ghi:</w:t>
      </w:r>
    </w:p>
    <w:p w14:paraId="31FE0AD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334- Phải trả người lao động</w:t>
      </w:r>
    </w:p>
    <w:p w14:paraId="79F2194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w:t>
      </w:r>
    </w:p>
    <w:p w14:paraId="57C1278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 Cuối kỳ, khi xác định kết quả các hoạt động, đối với các đơn vị sự nghiệp được trích lập quỹ bổ sung thu nhập, kết chuyển thặng dư (thâm hụt) sang quỹ bổ sung thu nhập theo quy định của cơ chế quản lý tài chính, ghi:</w:t>
      </w:r>
    </w:p>
    <w:p w14:paraId="2815C1B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xml:space="preserve">Nợ TK 421- Thặng dư (thâm hụt) lũy kế </w:t>
      </w:r>
    </w:p>
    <w:p w14:paraId="65B4EC8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431- Các quỹ (4313).</w:t>
      </w:r>
    </w:p>
    <w:p w14:paraId="68E3FF7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Đồng thời, kết chuyển số đã tạm chi bổ sung thu nhập trong kỳ theo số đã được duyệt, ghi:</w:t>
      </w:r>
    </w:p>
    <w:p w14:paraId="0DCB758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431- Các quỹ (4313)</w:t>
      </w:r>
    </w:p>
    <w:p w14:paraId="5169AAD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137-Tạm chi (1371).</w:t>
      </w:r>
    </w:p>
    <w:p w14:paraId="5DCAF2C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3.2- Kế toán tạm chi dự toán ứng trước</w:t>
      </w:r>
    </w:p>
    <w:p w14:paraId="4DD0E13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 Khi phát sinh các khoản chi từ dự toán ứng trước bằng tiền, ghi:</w:t>
      </w:r>
    </w:p>
    <w:p w14:paraId="615CA67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137- Tạm chi (1374)</w:t>
      </w:r>
    </w:p>
    <w:p w14:paraId="3A69FE0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w:t>
      </w:r>
    </w:p>
    <w:p w14:paraId="0F42A57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 Khi phát sinh các khoản chi trực tiếp từ dự toán ứng trước, ghi:</w:t>
      </w:r>
    </w:p>
    <w:p w14:paraId="0AD1863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137- Tạm chi (1374)</w:t>
      </w:r>
    </w:p>
    <w:p w14:paraId="2315CAB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337- Tạm thu (3374).</w:t>
      </w:r>
    </w:p>
    <w:p w14:paraId="160F6C5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Đồng thời, ghi:</w:t>
      </w:r>
    </w:p>
    <w:p w14:paraId="68BBD12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009- Dự toán đầu tư XDCB (0093).</w:t>
      </w:r>
    </w:p>
    <w:p w14:paraId="0853513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c) Khi được giao dự toán chính thức, ghi:</w:t>
      </w:r>
    </w:p>
    <w:p w14:paraId="7F6027A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241- XDCB dở dang</w:t>
      </w:r>
    </w:p>
    <w:p w14:paraId="26DD84F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137- Tạm chi (1374).</w:t>
      </w:r>
    </w:p>
    <w:p w14:paraId="1B41B43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Đồng thời, ghi:</w:t>
      </w:r>
    </w:p>
    <w:p w14:paraId="42AC8C2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337- Tạm thu (3374)</w:t>
      </w:r>
    </w:p>
    <w:p w14:paraId="708AC2D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366- Các khoản nhận trước chưa ghi thu (3664).</w:t>
      </w:r>
    </w:p>
    <w:p w14:paraId="16625F5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3.3- Kế toán các khoản tạm chi khác</w:t>
      </w:r>
    </w:p>
    <w:p w14:paraId="56EF87C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lastRenderedPageBreak/>
        <w:t>a) Trường hợp, các cơ quan nhà nước được tạm chi từ số kinh phí xác định là tiết kiệm trong năm:</w:t>
      </w:r>
    </w:p>
    <w:p w14:paraId="3E37F57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Trong kỳ, nếu được phép tạm chi (như chi bổ sung thu nhập; chi khen thưởng; chi phúc lợi) từ số kinh phí xác định là tiết kiệm trong năm, ghi:</w:t>
      </w:r>
    </w:p>
    <w:p w14:paraId="03CFD35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137- Tạm chi (1371 (nếu chi bổ sung thu nhập); 1378 (nếu chi khen thưởng, phúc lợi))</w:t>
      </w:r>
    </w:p>
    <w:p w14:paraId="56EB313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w:t>
      </w:r>
    </w:p>
    <w:p w14:paraId="17CB831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Kết thúc năm, sau khi hoàn thành các nhiệm vụ được giao, cơ quan xác định số kinh phí quản lý hành chính tiết kiệm được, kết chuyển số đã tạm chi trong năm, ghi:</w:t>
      </w:r>
    </w:p>
    <w:p w14:paraId="7571C69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xml:space="preserve">Nợ TK 421- Thặng dư (thâm hụt) lũy kế </w:t>
      </w:r>
    </w:p>
    <w:p w14:paraId="28DCDE5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137- Tạm chi (1371, 1378).</w:t>
      </w:r>
    </w:p>
    <w:p w14:paraId="3C4A3B5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Trường hợp, số kinh phí tiết kiệm chi vẫn chưa sử dụng hết đơn vị trích lập quỹ dự phòng ổn định thu nhập theo cơ chế tài chính, ghi:</w:t>
      </w:r>
    </w:p>
    <w:p w14:paraId="06D472D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xml:space="preserve">Nợ TK 421- Thặng dư (thâm hụt) lũy kế </w:t>
      </w:r>
    </w:p>
    <w:p w14:paraId="1F469F5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431- Các quỹ (4315).</w:t>
      </w:r>
    </w:p>
    <w:p w14:paraId="735A878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 Trường hợp, các đơn vị sự nghiệp chi thực hiện nhiệm vụ đặt hàng của nhà nước nhưng dự toán năm nay chưa được giao (thực tế đã chi vượt dự toán giao trong năm, vượt khối lượng nhà nước đặt hàng trong năm...):</w:t>
      </w:r>
    </w:p>
    <w:p w14:paraId="730EC44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Trong năm đơn vị tạm lấy từ nguồn khác để chi thực hiện nhiệm vụ đặt hàng của nhà nước, ghi:</w:t>
      </w:r>
    </w:p>
    <w:p w14:paraId="188C971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137- Tạm chi (1378)</w:t>
      </w:r>
    </w:p>
    <w:p w14:paraId="648DD36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w:t>
      </w:r>
    </w:p>
    <w:p w14:paraId="2FF311A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Khi được giao dự toán chính thức, ghi:</w:t>
      </w:r>
    </w:p>
    <w:p w14:paraId="1AF8C5E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008- Dự toán chi hoạt động.</w:t>
      </w:r>
    </w:p>
    <w:p w14:paraId="54CC018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Khi làm thủ tục rút dự toán để chuyển trả (bù đắp lại) số đã tạm chi trong năm, ghi:</w:t>
      </w:r>
    </w:p>
    <w:p w14:paraId="3163B27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611- Chi hoạt động</w:t>
      </w:r>
    </w:p>
    <w:p w14:paraId="58C28D4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137- Tạm chi (1378).</w:t>
      </w:r>
    </w:p>
    <w:p w14:paraId="3AB35F1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Đồng thời, ghi:</w:t>
      </w:r>
    </w:p>
    <w:p w14:paraId="0E5313C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w:t>
      </w:r>
    </w:p>
    <w:p w14:paraId="242B664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511- Thu hoạt động do NSNN cấp.</w:t>
      </w:r>
    </w:p>
    <w:p w14:paraId="2FFFA49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Đồng thời, ghi:</w:t>
      </w:r>
    </w:p>
    <w:p w14:paraId="6A732B45" w14:textId="1708966E" w:rsidR="00FB751B" w:rsidRPr="00FB751B" w:rsidRDefault="00FB751B" w:rsidP="009630AA">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008- Dự toán chi hoạt động.</w:t>
      </w:r>
    </w:p>
    <w:p w14:paraId="43A5F924" w14:textId="5F4FDD9E" w:rsidR="00920004" w:rsidRDefault="00920004" w:rsidP="009630AA">
      <w:pPr>
        <w:spacing w:after="0" w:line="312" w:lineRule="auto"/>
        <w:jc w:val="both"/>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1.5.Kế toán các khoản phải thu khác</w:t>
      </w:r>
    </w:p>
    <w:p w14:paraId="32012BD3" w14:textId="77B9683E" w:rsidR="00FB751B" w:rsidRPr="0045502A" w:rsidRDefault="0045502A" w:rsidP="00FB751B">
      <w:pPr>
        <w:spacing w:after="0" w:line="312" w:lineRule="auto"/>
        <w:jc w:val="both"/>
        <w:rPr>
          <w:rFonts w:ascii="Times New Roman" w:eastAsia="Times New Roman" w:hAnsi="Times New Roman" w:cs="Times New Roman"/>
          <w:b/>
          <w:noProof/>
          <w:sz w:val="26"/>
          <w:szCs w:val="26"/>
        </w:rPr>
      </w:pPr>
      <w:r w:rsidRPr="0045502A">
        <w:rPr>
          <w:rFonts w:ascii="Times New Roman" w:eastAsia="Times New Roman" w:hAnsi="Times New Roman" w:cs="Times New Roman"/>
          <w:b/>
          <w:noProof/>
          <w:sz w:val="26"/>
          <w:szCs w:val="26"/>
        </w:rPr>
        <w:t>a</w:t>
      </w:r>
      <w:r w:rsidR="00FB751B" w:rsidRPr="0045502A">
        <w:rPr>
          <w:rFonts w:ascii="Times New Roman" w:eastAsia="Times New Roman" w:hAnsi="Times New Roman" w:cs="Times New Roman"/>
          <w:b/>
          <w:noProof/>
          <w:sz w:val="26"/>
          <w:szCs w:val="26"/>
        </w:rPr>
        <w:t xml:space="preserve"> </w:t>
      </w:r>
      <w:r>
        <w:rPr>
          <w:rFonts w:ascii="Times New Roman" w:eastAsia="Times New Roman" w:hAnsi="Times New Roman" w:cs="Times New Roman"/>
          <w:b/>
          <w:noProof/>
          <w:sz w:val="26"/>
          <w:szCs w:val="26"/>
        </w:rPr>
        <w:t>.</w:t>
      </w:r>
      <w:r w:rsidR="00FB751B" w:rsidRPr="0045502A">
        <w:rPr>
          <w:rFonts w:ascii="Times New Roman" w:eastAsia="Times New Roman" w:hAnsi="Times New Roman" w:cs="Times New Roman"/>
          <w:b/>
          <w:noProof/>
          <w:sz w:val="26"/>
          <w:szCs w:val="26"/>
        </w:rPr>
        <w:t>Nguyên tắc kế toán</w:t>
      </w:r>
    </w:p>
    <w:p w14:paraId="71FB140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1.1- Tài khoản này dùng để phản ánh các khoản phải thu khác và tình hình thanh toán các khoản phải thu đó.</w:t>
      </w:r>
    </w:p>
    <w:p w14:paraId="483CD46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1.2- Các khoản phải thu phản ánh vào tài khoản này gồm:</w:t>
      </w:r>
    </w:p>
    <w:p w14:paraId="60ACFDD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lastRenderedPageBreak/>
        <w:t>- Phải thu tiền lãi, cổ tức, lợi nhuận được chia;</w:t>
      </w:r>
    </w:p>
    <w:p w14:paraId="6792B7B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Phải thu về phí, lệ phí;</w:t>
      </w:r>
    </w:p>
    <w:p w14:paraId="029F7B9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Phải thu về bồi thường vật chất do cá nhân, tập thể (bên trong và bên ngoài đơn vị gây ra);</w:t>
      </w:r>
    </w:p>
    <w:p w14:paraId="3B5536F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Giá trị các khoản cho mượn vật tư, tiền vốn có tính chất tạm thời;</w:t>
      </w:r>
    </w:p>
    <w:p w14:paraId="4F2A2C7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Giá trị tài sản phát hiện thiếu chưa xác định được nguyên nhân, chờ xử lý;</w:t>
      </w:r>
    </w:p>
    <w:p w14:paraId="1FF8014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Các khoản phải thu khác.</w:t>
      </w:r>
    </w:p>
    <w:p w14:paraId="0856084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1.3- Không hạch toán vào Tài khoản 138 các khoản lãi, cổ tức, lợi nhuận, các khoản phí, lệ phí thu tiền ngay (tiền mặt, séc, thu qua Ngân hàng, Kho bạc).</w:t>
      </w:r>
    </w:p>
    <w:p w14:paraId="6787DBC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1.4- Các khoản phải thu được hạch toán chi tiết theo từng đối tượng phải thu, từng khoản phải thu và từng lần thanh toán. Hạch toán chi tiết các khoản phải thu thực hiện trên mẫu sổ chi tiết các tài khoản.</w:t>
      </w:r>
    </w:p>
    <w:p w14:paraId="6206B77B" w14:textId="37F7C504" w:rsidR="00FB751B" w:rsidRPr="0045502A" w:rsidRDefault="0045502A" w:rsidP="00FB751B">
      <w:pPr>
        <w:spacing w:after="0" w:line="312" w:lineRule="auto"/>
        <w:jc w:val="both"/>
        <w:rPr>
          <w:rFonts w:ascii="Times New Roman" w:eastAsia="Times New Roman" w:hAnsi="Times New Roman" w:cs="Times New Roman"/>
          <w:b/>
          <w:noProof/>
          <w:sz w:val="26"/>
          <w:szCs w:val="26"/>
        </w:rPr>
      </w:pPr>
      <w:r w:rsidRPr="0045502A">
        <w:rPr>
          <w:rFonts w:ascii="Times New Roman" w:eastAsia="Times New Roman" w:hAnsi="Times New Roman" w:cs="Times New Roman"/>
          <w:b/>
          <w:noProof/>
          <w:sz w:val="26"/>
          <w:szCs w:val="26"/>
        </w:rPr>
        <w:t>b</w:t>
      </w:r>
      <w:r w:rsidR="00FB751B" w:rsidRPr="0045502A">
        <w:rPr>
          <w:rFonts w:ascii="Times New Roman" w:eastAsia="Times New Roman" w:hAnsi="Times New Roman" w:cs="Times New Roman"/>
          <w:b/>
          <w:noProof/>
          <w:sz w:val="26"/>
          <w:szCs w:val="26"/>
        </w:rPr>
        <w:t>- Kết cấu và nội dung phản ánh của Tài khoản 138- Phải thu khác</w:t>
      </w:r>
    </w:p>
    <w:p w14:paraId="36B9DC4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Bên Nợ:</w:t>
      </w:r>
    </w:p>
    <w:p w14:paraId="134352A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Số tiền lãi đã phát sinh nhưng đơn vị chưa thu được tiền;</w:t>
      </w:r>
    </w:p>
    <w:p w14:paraId="18C77F0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Số tiền cổ tức/lợi nhuận đã phát sinh mà đơn vị được hưởng nhưng chưa thu được tiền;</w:t>
      </w:r>
    </w:p>
    <w:p w14:paraId="3860202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Các khoản phí và lệ phí đã phát sinh và đơn vị có quyền thu nhưng chưa thu được tiền;</w:t>
      </w:r>
    </w:p>
    <w:p w14:paraId="5ABD78D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Số tiền phải thu về bồi thường vật chất do cá nhân, tập thể (bên trong và bên ngoài đơn vị gây ra);</w:t>
      </w:r>
    </w:p>
    <w:p w14:paraId="31D29F3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Giá trị các khoản cho mượn vật tư, tiền vốn có tính chất tạm thời;</w:t>
      </w:r>
    </w:p>
    <w:p w14:paraId="7831B34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Giá trị tài sản phát hiện thiếu chưa xác định được nguyên nhân, chờ xử lý;</w:t>
      </w:r>
    </w:p>
    <w:p w14:paraId="25B87A0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Các khoản phải thu khác (như các khoản đã chi không được duyệt phải thu hồi).</w:t>
      </w:r>
    </w:p>
    <w:p w14:paraId="312E052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Bên Có:</w:t>
      </w:r>
    </w:p>
    <w:p w14:paraId="4D87B1B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Số tiền lãi phải thu đã thu được;</w:t>
      </w:r>
    </w:p>
    <w:p w14:paraId="69BA3E9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Số cổ tức/lợi nhuận phải thu đã thu được;</w:t>
      </w:r>
    </w:p>
    <w:p w14:paraId="29009AD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Các khoản phí và lệ phí phải thu đã thu được;</w:t>
      </w:r>
    </w:p>
    <w:p w14:paraId="1740545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Xóa nợ phải thu khó đòi theo quy định của chế độ tài chính hoặc quyết định của cấp có thẩm quyền;</w:t>
      </w:r>
    </w:p>
    <w:p w14:paraId="19EF5BB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Kết chuyển giá trị tài sản thiếu vào các tài khoản liên quan theo quyết định xử lý;</w:t>
      </w:r>
    </w:p>
    <w:p w14:paraId="0E9EC02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Đã thu các khoản cho mượn vật tư, tiền vốn có tính chất tạm thời;</w:t>
      </w:r>
    </w:p>
    <w:p w14:paraId="7B3F040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Bù trừ giữa nợ phải thu với nợ phải trả của cùng một đối tượng;</w:t>
      </w:r>
    </w:p>
    <w:p w14:paraId="3B8AEC5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Số tiền đã thu về bồi thường vật chất và các khoản nợ phải thu khác.</w:t>
      </w:r>
    </w:p>
    <w:p w14:paraId="5B99B76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Số dư Bên Nợ: Các khoản phải thu khác nhưng chưa thu được.</w:t>
      </w:r>
    </w:p>
    <w:p w14:paraId="331E80B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Tài khoản này có thể có số dư bên Có: Phản ánh số đã thu lớn hơn số phải thu.</w:t>
      </w:r>
    </w:p>
    <w:p w14:paraId="343C446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Tài khoản 138 - Phải thu khác, có 4 tài khoản cấp 2:</w:t>
      </w:r>
    </w:p>
    <w:p w14:paraId="0718A9B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Tài khoản 1381- Phải thu tiền lãi: Phản ánh số tiền lãi đã phát sinh nhưng đơn vị chưa thu được tiền.</w:t>
      </w:r>
    </w:p>
    <w:p w14:paraId="58338ED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lastRenderedPageBreak/>
        <w:t>- Tài khoản 1382- Phải thu cổ tức/lợi nhuận: Phản ánh số tiền cổ tức/lợi nhuận đã phát sinh mà đơn vị được hưởng nhưng chưa thu được tiền.</w:t>
      </w:r>
    </w:p>
    <w:p w14:paraId="4CFBEB9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Tài khoản 1383- Phải thu các khoản phí và lệ phí: Phản ánh các khoản phí và lệ phí đã phát sinh, và đơn vị có quyền thu nhưng chưa thu được tiền.</w:t>
      </w:r>
    </w:p>
    <w:p w14:paraId="778A6BC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Tài khoản 1388- Phải thu khác: Phản ánh các khoản phải thu khác ngoài các khoản phải thu đã phản ánh ở các tài khoản 1381, 1382, 1383 trên.</w:t>
      </w:r>
    </w:p>
    <w:p w14:paraId="14569727" w14:textId="4538B7BD" w:rsidR="00FB751B" w:rsidRPr="0045502A" w:rsidRDefault="0045502A" w:rsidP="00FB751B">
      <w:pPr>
        <w:spacing w:after="0" w:line="312" w:lineRule="auto"/>
        <w:jc w:val="both"/>
        <w:rPr>
          <w:rFonts w:ascii="Times New Roman" w:eastAsia="Times New Roman" w:hAnsi="Times New Roman" w:cs="Times New Roman"/>
          <w:b/>
          <w:noProof/>
          <w:sz w:val="26"/>
          <w:szCs w:val="26"/>
        </w:rPr>
      </w:pPr>
      <w:r w:rsidRPr="0045502A">
        <w:rPr>
          <w:rFonts w:ascii="Times New Roman" w:eastAsia="Times New Roman" w:hAnsi="Times New Roman" w:cs="Times New Roman"/>
          <w:b/>
          <w:noProof/>
          <w:sz w:val="26"/>
          <w:szCs w:val="26"/>
        </w:rPr>
        <w:t>c</w:t>
      </w:r>
      <w:r w:rsidR="00FB751B" w:rsidRPr="0045502A">
        <w:rPr>
          <w:rFonts w:ascii="Times New Roman" w:eastAsia="Times New Roman" w:hAnsi="Times New Roman" w:cs="Times New Roman"/>
          <w:b/>
          <w:noProof/>
          <w:sz w:val="26"/>
          <w:szCs w:val="26"/>
        </w:rPr>
        <w:t>- Phương pháp hạch toán kế toán một số hoạt động kinh tế chủ yếu</w:t>
      </w:r>
    </w:p>
    <w:p w14:paraId="58F17A6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3.1- Phải thu về tiền lãi đầu tư tài chính:</w:t>
      </w:r>
    </w:p>
    <w:p w14:paraId="42F2777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 Trường hợp nhận lãi định kỳ</w:t>
      </w:r>
    </w:p>
    <w:p w14:paraId="6ADE288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Định kỳ, phản ánh số lãi từng kỳ, ghi:</w:t>
      </w:r>
    </w:p>
    <w:p w14:paraId="67C6DA5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xml:space="preserve">Nợ các TK 111, 112,... (nếu nhận được bằng tiền), hoặc </w:t>
      </w:r>
    </w:p>
    <w:p w14:paraId="52B397D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138- Phải thu khác (1381) (nếu chưa thu)</w:t>
      </w:r>
    </w:p>
    <w:p w14:paraId="4ED4270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515- Doanh thu tài chính.</w:t>
      </w:r>
    </w:p>
    <w:p w14:paraId="3BEB472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Khi thu được tiền lãi:</w:t>
      </w:r>
    </w:p>
    <w:p w14:paraId="4C14D7A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w:t>
      </w:r>
    </w:p>
    <w:p w14:paraId="56A184D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(1381).</w:t>
      </w:r>
    </w:p>
    <w:p w14:paraId="0D7148C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 Trường hợp nhận lãi 1 lần vào ngày đáo hạn:</w:t>
      </w:r>
    </w:p>
    <w:p w14:paraId="4E00CD2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Định kỳ, tính số lãi phải thu từng kỳ, ghi:</w:t>
      </w:r>
    </w:p>
    <w:p w14:paraId="0FCA73F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138 - Phải thu khác (1381)</w:t>
      </w:r>
    </w:p>
    <w:p w14:paraId="64CF595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515- Doanh thu tài chính.</w:t>
      </w:r>
    </w:p>
    <w:p w14:paraId="01A3488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Khi thu được tiền lãi:</w:t>
      </w:r>
    </w:p>
    <w:p w14:paraId="7023434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w:t>
      </w:r>
    </w:p>
    <w:p w14:paraId="13D8F6E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(1381).</w:t>
      </w:r>
    </w:p>
    <w:p w14:paraId="0583CCF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Khi thanh toán các khoản đầu tư đến kỳ đáo hạn, ghi:</w:t>
      </w:r>
    </w:p>
    <w:p w14:paraId="2C5ACE3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w:t>
      </w:r>
    </w:p>
    <w:p w14:paraId="32A4D29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121- Đầu tư tài chính (số tiền gốc)</w:t>
      </w:r>
    </w:p>
    <w:p w14:paraId="782FCBC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515- Doanh thu tài chính (số tiền lãi của kỳ đáo hạn)</w:t>
      </w:r>
    </w:p>
    <w:p w14:paraId="5CAAC60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(1381) (tiền lãi đã ghi vào thu nhập của các kỳ trước nhận tiền vào kỳ này).</w:t>
      </w:r>
    </w:p>
    <w:p w14:paraId="1E7CB25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3.2- Phải thu về cổ tức, lợi nhuận được chia</w:t>
      </w:r>
    </w:p>
    <w:p w14:paraId="30D1C63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 Khi đơn vị nhận được thông báo chia cổ tức, lợi nhuận từ các hoạt động đầu tư vào đơn vị khác, ghi:</w:t>
      </w:r>
    </w:p>
    <w:p w14:paraId="7AADD7F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138- Phải thu khác (1382)</w:t>
      </w:r>
    </w:p>
    <w:p w14:paraId="7A42EA1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515- Doanh thu tài chính.</w:t>
      </w:r>
    </w:p>
    <w:p w14:paraId="741C03D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 Khi thu được cổ tức/lợi nhuận bằng tiền:</w:t>
      </w:r>
    </w:p>
    <w:p w14:paraId="71CB6C6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w:t>
      </w:r>
    </w:p>
    <w:p w14:paraId="240B630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(1382).</w:t>
      </w:r>
    </w:p>
    <w:p w14:paraId="63E387E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lastRenderedPageBreak/>
        <w:t>c) Nếu thu nhập từ cổ tức/lợi nhuận được giữ lại để bổ sung vào các khoản đầu tư tài chính, ghi:</w:t>
      </w:r>
    </w:p>
    <w:p w14:paraId="2AE223E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121- Đầu tư tài chính</w:t>
      </w:r>
    </w:p>
    <w:p w14:paraId="408927F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(1382).</w:t>
      </w:r>
    </w:p>
    <w:p w14:paraId="68CF2C0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3.3- Phải thu các khoản phí và lệ phí</w:t>
      </w:r>
    </w:p>
    <w:p w14:paraId="6ED83D8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 Khi xác định được chắc chắn các khoản phí và lệ phí phải thu, ghi:</w:t>
      </w:r>
    </w:p>
    <w:p w14:paraId="78BDB7C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138- Phải thu khác (1383)</w:t>
      </w:r>
    </w:p>
    <w:p w14:paraId="2140A68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337- Tạm thu (3373).</w:t>
      </w:r>
    </w:p>
    <w:p w14:paraId="4840B93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 Khi thu được bằng tiền:</w:t>
      </w:r>
    </w:p>
    <w:p w14:paraId="760F6E9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w:t>
      </w:r>
    </w:p>
    <w:p w14:paraId="491191D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(1383).</w:t>
      </w:r>
    </w:p>
    <w:p w14:paraId="42156F0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3.4- Các khoản phải thu khác</w:t>
      </w:r>
    </w:p>
    <w:p w14:paraId="4B512BA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 Trường hợp nguyên liệu, vật liệu, công cụ, dụng cụ, sản phẩm, hàng hóa và tiền mặt tồn quỹ,... phát hiện thiếu khi kiểm kê, chưa xác định rõ nguyên nhân, chờ xử lý, ghi:</w:t>
      </w:r>
    </w:p>
    <w:p w14:paraId="04052DF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138- Phải thu khác (1388)</w:t>
      </w:r>
    </w:p>
    <w:p w14:paraId="55C042D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 152, 153, 155, 156.</w:t>
      </w:r>
    </w:p>
    <w:p w14:paraId="4BD0956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 Khi cho mượn tiền, nguyên liệu, vật liệu, công cụ, dụng cụ, hàng hóa có tính chất tạm thời, ghi:</w:t>
      </w:r>
    </w:p>
    <w:p w14:paraId="1C00A12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138- Phải thu khác (1388)</w:t>
      </w:r>
    </w:p>
    <w:p w14:paraId="5F3438D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 152, 153, 155, 156.</w:t>
      </w:r>
    </w:p>
    <w:p w14:paraId="7175E68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c) Trường hợp phát sinh các khoản đã chi hoạt động năm nay nhưng không được duyệt phải thu hồi, ghi:</w:t>
      </w:r>
    </w:p>
    <w:p w14:paraId="531A838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138- Phải thu khác (1388)</w:t>
      </w:r>
    </w:p>
    <w:p w14:paraId="3B34462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611- Chi phí hoạt động.</w:t>
      </w:r>
    </w:p>
    <w:p w14:paraId="5F733E6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Khi thu hồi, ghi:</w:t>
      </w:r>
    </w:p>
    <w:p w14:paraId="632DA3C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w:t>
      </w:r>
    </w:p>
    <w:p w14:paraId="68F1B3A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(1388).</w:t>
      </w:r>
    </w:p>
    <w:p w14:paraId="1B86191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d) Trường hợp phát sinh các khoản đã chi hoạt động các năm trước đã duyệt quyết toán nhưng bị cơ quan thanh tra, kiểm toán xuất toán phải nộp trả NSNN, ghi:</w:t>
      </w:r>
    </w:p>
    <w:p w14:paraId="027E224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138- Phải thu khác (1388)</w:t>
      </w:r>
    </w:p>
    <w:p w14:paraId="3BF61F9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333- Các khoản phải nộp nhà nước (3338).</w:t>
      </w:r>
    </w:p>
    <w:p w14:paraId="6C25B75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Khi thu hồi, ghi:</w:t>
      </w:r>
    </w:p>
    <w:p w14:paraId="7DF8A31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w:t>
      </w:r>
    </w:p>
    <w:p w14:paraId="46963CB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(1388).</w:t>
      </w:r>
    </w:p>
    <w:p w14:paraId="0CA426B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Khi nộp NSNN, ghi:</w:t>
      </w:r>
    </w:p>
    <w:p w14:paraId="106D824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333- Các khoản phải nộp nhà nước (3338)</w:t>
      </w:r>
    </w:p>
    <w:p w14:paraId="542BFB8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w:t>
      </w:r>
    </w:p>
    <w:p w14:paraId="365CDE5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lastRenderedPageBreak/>
        <w:t>đ) Khi thu các khoản phải thu khác bằng tiền, nguyên liệu, vật liệu hoặc hàng hóa, ghi:</w:t>
      </w:r>
    </w:p>
    <w:p w14:paraId="23CB160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 152, 153, 155, 156</w:t>
      </w:r>
    </w:p>
    <w:p w14:paraId="4118397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(1388).</w:t>
      </w:r>
    </w:p>
    <w:p w14:paraId="59619C4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e) Tài sản cố định hình thành bằng nguồn NSNN; nguồn viện trợ, vay nợ nước ngoài; nguồn phí được khấu trừ, để lại phát hiện thiếu khi kiểm kê chưa xác định rõ nguyên nhân, chờ xử lý:</w:t>
      </w:r>
    </w:p>
    <w:p w14:paraId="10B4B73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Trong thời gian chờ quyết định xử lý, kế toán căn cứ vào kết quả kiểm kê để ghi giảm TSCĐ, ghi:</w:t>
      </w:r>
    </w:p>
    <w:p w14:paraId="7FE5A30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138- Phải thu khác (giá trị còn lại)</w:t>
      </w:r>
    </w:p>
    <w:p w14:paraId="27AB380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214- Khấu hao và hao mòn lũy kế TSCĐ (giá trị hao mòn)</w:t>
      </w:r>
    </w:p>
    <w:p w14:paraId="6E91364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211- TSCĐ hữu hình (nguyên giá).</w:t>
      </w:r>
    </w:p>
    <w:p w14:paraId="53DC953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Khi có quyết định xử lý, căn cứ từng trường hợp cụ thể, ghi:</w:t>
      </w:r>
    </w:p>
    <w:p w14:paraId="505635C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 334, 611, 612, 614....</w:t>
      </w:r>
    </w:p>
    <w:p w14:paraId="1659ED5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(1388).</w:t>
      </w:r>
    </w:p>
    <w:p w14:paraId="12F3A2A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Đồng thời, ghi:</w:t>
      </w:r>
    </w:p>
    <w:p w14:paraId="27B3143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366- Các khoản nhận trước chưa ghi thu (36611, 36621, 36631) (giá trị còn lại)</w:t>
      </w:r>
    </w:p>
    <w:p w14:paraId="1C1C5DE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 xml:space="preserve">Có các TK 511, 512, 514 (giá trị còn lại), </w:t>
      </w:r>
    </w:p>
    <w:p w14:paraId="074A1B9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g) TSCĐ hữu hình hình thành từ các quỹ phát hiện thiếu khi kiểm kê:</w:t>
      </w:r>
    </w:p>
    <w:p w14:paraId="41103E3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Trong thời gian chờ quyết định xử lý, kế toán căn cứ vào kết quả kiểm kê để ghi giảm TSCĐ, ghi:</w:t>
      </w:r>
    </w:p>
    <w:p w14:paraId="272F110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138- Phải thu khác (1388) (giá trị còn lại)</w:t>
      </w:r>
    </w:p>
    <w:p w14:paraId="53AD25F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214- Khấu hao và hao mòn lũy kế TSCĐ (giá trị hao mòn)</w:t>
      </w:r>
    </w:p>
    <w:p w14:paraId="3496483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211- TSCĐ hữu hình (nguyên giá).</w:t>
      </w:r>
    </w:p>
    <w:p w14:paraId="045CB3B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Khi có quyết định xử lý, căn cứ từng trường hợp cụ thể:</w:t>
      </w:r>
    </w:p>
    <w:p w14:paraId="7366DEC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 334...</w:t>
      </w:r>
    </w:p>
    <w:p w14:paraId="4C7E333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(1388)</w:t>
      </w:r>
    </w:p>
    <w:p w14:paraId="207FAF9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Đồng thời, ghi:</w:t>
      </w:r>
    </w:p>
    <w:p w14:paraId="5D8092F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431- Các quỹ (43122,43142) (số đã thu hồi được)</w:t>
      </w:r>
    </w:p>
    <w:p w14:paraId="2893F14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431-Các quỹ (43121, 43141) (số đã thu hồi được).</w:t>
      </w:r>
    </w:p>
    <w:p w14:paraId="4E9B931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Trường hợp không thu hồi được, nếu được phép giảm quỹ, căn cứ quyết định xử lý, ghi:</w:t>
      </w:r>
    </w:p>
    <w:p w14:paraId="4167E8C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431- Các quỹ (43122, 43142)</w:t>
      </w:r>
    </w:p>
    <w:p w14:paraId="4A5AC07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(1388).</w:t>
      </w:r>
    </w:p>
    <w:p w14:paraId="16964D5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h) TSCĐ hữu hình thuộc nguồn vốn kinh doanh hoặc nguồn vốn vay phát hiện thiếu khi kiểm kê chưa rõ nguyên nhân:</w:t>
      </w:r>
    </w:p>
    <w:p w14:paraId="1F22516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Căn cứ vào kết quả kiểm kê để ghi giảm TSCĐ:</w:t>
      </w:r>
    </w:p>
    <w:p w14:paraId="0299E93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138- Phải thu khác (1388) (giá trị còn lại)</w:t>
      </w:r>
    </w:p>
    <w:p w14:paraId="65947BB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214- Khấu hao và hao mòn lũy kế TSCĐ (giá trị hao mòn)</w:t>
      </w:r>
    </w:p>
    <w:p w14:paraId="0C5AA65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lastRenderedPageBreak/>
        <w:tab/>
        <w:t>Có TK 211- TSCĐ hữu hình (nguyên giá).</w:t>
      </w:r>
    </w:p>
    <w:p w14:paraId="0CAC7BC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Khi có quyết định xử lý phần giá trị còn lại của TSCĐ thiếu, căn cứ vào quyết định xử lý để ghi vào các tài khoản liên quan, ghi:</w:t>
      </w:r>
    </w:p>
    <w:p w14:paraId="501533C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 334,...</w:t>
      </w:r>
    </w:p>
    <w:p w14:paraId="24EEE03D" w14:textId="3F7FAF9C" w:rsidR="00FB751B" w:rsidRPr="00FB751B" w:rsidRDefault="00FB751B" w:rsidP="009630AA">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138- Phải thu khác (1388).</w:t>
      </w:r>
    </w:p>
    <w:p w14:paraId="73919FD2" w14:textId="7CD80BF8" w:rsidR="00920004" w:rsidRDefault="00920004" w:rsidP="009630AA">
      <w:pPr>
        <w:spacing w:after="0" w:line="312" w:lineRule="auto"/>
        <w:jc w:val="both"/>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1.6.</w:t>
      </w:r>
      <w:r w:rsidRPr="00920004">
        <w:rPr>
          <w:rFonts w:ascii="Times New Roman" w:eastAsia="Times New Roman" w:hAnsi="Times New Roman" w:cs="Times New Roman"/>
          <w:b/>
          <w:noProof/>
          <w:sz w:val="26"/>
          <w:szCs w:val="26"/>
        </w:rPr>
        <w:t xml:space="preserve"> </w:t>
      </w:r>
      <w:r>
        <w:rPr>
          <w:rFonts w:ascii="Times New Roman" w:eastAsia="Times New Roman" w:hAnsi="Times New Roman" w:cs="Times New Roman"/>
          <w:b/>
          <w:noProof/>
          <w:sz w:val="26"/>
          <w:szCs w:val="26"/>
        </w:rPr>
        <w:t>Kế toán các khoản tạm ứng</w:t>
      </w:r>
    </w:p>
    <w:p w14:paraId="1DA50E74" w14:textId="6A972C07" w:rsidR="00FB751B" w:rsidRPr="00CB2D0D" w:rsidRDefault="00CB2D0D" w:rsidP="00FB751B">
      <w:pPr>
        <w:spacing w:after="0" w:line="312" w:lineRule="auto"/>
        <w:jc w:val="both"/>
        <w:rPr>
          <w:rFonts w:ascii="Times New Roman" w:eastAsia="Times New Roman" w:hAnsi="Times New Roman" w:cs="Times New Roman"/>
          <w:b/>
          <w:noProof/>
          <w:sz w:val="26"/>
          <w:szCs w:val="26"/>
        </w:rPr>
      </w:pPr>
      <w:r w:rsidRPr="00CB2D0D">
        <w:rPr>
          <w:rFonts w:ascii="Times New Roman" w:eastAsia="Times New Roman" w:hAnsi="Times New Roman" w:cs="Times New Roman"/>
          <w:b/>
          <w:noProof/>
          <w:sz w:val="26"/>
          <w:szCs w:val="26"/>
        </w:rPr>
        <w:t>a</w:t>
      </w:r>
      <w:r w:rsidR="00FB751B" w:rsidRPr="00CB2D0D">
        <w:rPr>
          <w:rFonts w:ascii="Times New Roman" w:eastAsia="Times New Roman" w:hAnsi="Times New Roman" w:cs="Times New Roman"/>
          <w:b/>
          <w:noProof/>
          <w:sz w:val="26"/>
          <w:szCs w:val="26"/>
        </w:rPr>
        <w:t>- Nguyên tắc kế toán</w:t>
      </w:r>
    </w:p>
    <w:p w14:paraId="6028449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1.1- Tài khoản này dùng để phản ánh các khoản tiền, vật tư đơn vị đã tạm ứng cho cán bộ, viên chức và người lao động trong nội bộ đơn vị và tình hình thanh toán các khoản tiền tạm ứng đó.</w:t>
      </w:r>
    </w:p>
    <w:p w14:paraId="03DB530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1.2- Tạm ứng là một khoản tiền do Thủ trưởng đơn vị giao cho người nhận tạm ứng để giải quyết công việc cụ thể nào đó như đi công tác, đi mua vật tư, chi hành chính,... Người nhận tạm ứng phải là cán bộ, viên chức và người lao động trong đơn vị. Đối với những cán bộ chuyên trách làm công tác cung ứng vật tư, cán bộ hành chính quản trị thường xuyên nhận tạm ứng phải được Thủ trưởng đơn vị chỉ định tên cụ thể.</w:t>
      </w:r>
    </w:p>
    <w:p w14:paraId="100C2F8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1.3- Tiền xin tạm ứng cho mục đích gì phải sử dụng cho mục đích đó, tiền tạm ứng không được chuyển giao cho người khác. Sau khi hoàn thành công việc, người nhận tạm ứng phải lập bảng thanh toán tạm ứng đính kèm các chứng từ gốc để thanh toán ngay, số tiền tạm ứng chi không hết phải nộp trả lại quỹ. Trường hợp không thanh toán kịp thời, kế toán có quyền trừ vào lương hàng tháng của người nhận tạm ứng.</w:t>
      </w:r>
    </w:p>
    <w:p w14:paraId="3E87D93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1.4- Phải thanh toán dứt điểm tạm ứng kỳ trước mới cho tạm ứng kỳ sau.</w:t>
      </w:r>
    </w:p>
    <w:p w14:paraId="7CA4A29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1.5- Kế toán phải mở sổ chi tiết tài khoản theo dõi từng người nhận tạm ứng, theo từng lần tạm ứng và từng lần thanh toán.</w:t>
      </w:r>
    </w:p>
    <w:p w14:paraId="52FD661F" w14:textId="22CC74FF" w:rsidR="00FB751B" w:rsidRPr="00CB2D0D" w:rsidRDefault="00CB2D0D" w:rsidP="00FB751B">
      <w:pPr>
        <w:spacing w:after="0" w:line="312" w:lineRule="auto"/>
        <w:jc w:val="both"/>
        <w:rPr>
          <w:rFonts w:ascii="Times New Roman" w:eastAsia="Times New Roman" w:hAnsi="Times New Roman" w:cs="Times New Roman"/>
          <w:b/>
          <w:noProof/>
          <w:sz w:val="26"/>
          <w:szCs w:val="26"/>
        </w:rPr>
      </w:pPr>
      <w:r w:rsidRPr="00CB2D0D">
        <w:rPr>
          <w:rFonts w:ascii="Times New Roman" w:eastAsia="Times New Roman" w:hAnsi="Times New Roman" w:cs="Times New Roman"/>
          <w:b/>
          <w:noProof/>
          <w:sz w:val="26"/>
          <w:szCs w:val="26"/>
        </w:rPr>
        <w:t>b</w:t>
      </w:r>
      <w:r w:rsidR="00FB751B" w:rsidRPr="00CB2D0D">
        <w:rPr>
          <w:rFonts w:ascii="Times New Roman" w:eastAsia="Times New Roman" w:hAnsi="Times New Roman" w:cs="Times New Roman"/>
          <w:b/>
          <w:noProof/>
          <w:sz w:val="26"/>
          <w:szCs w:val="26"/>
        </w:rPr>
        <w:t>- Kết cấu và nội dung phản ánh của Tài khoản 141- Tạm ứng</w:t>
      </w:r>
    </w:p>
    <w:p w14:paraId="5E439E2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Bên Nợ: Các khoản tiền, vật tư đã tạm ứng.</w:t>
      </w:r>
    </w:p>
    <w:p w14:paraId="631852A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Bên Có:</w:t>
      </w:r>
    </w:p>
    <w:p w14:paraId="3726D75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Các khoản tạm ứng đã được thanh toán;</w:t>
      </w:r>
    </w:p>
    <w:p w14:paraId="6820BB5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Số tạm ứng dùng không hết nhập lại quỹ, hoặc trừ vào lương.</w:t>
      </w:r>
    </w:p>
    <w:p w14:paraId="4ABFC70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Số dư bên Nợ: Số tiền tạm ứng chưa thanh toán.</w:t>
      </w:r>
    </w:p>
    <w:p w14:paraId="3A4444BE" w14:textId="5C90F388" w:rsidR="00FB751B" w:rsidRPr="00CB2D0D" w:rsidRDefault="00CB2D0D" w:rsidP="00FB751B">
      <w:pPr>
        <w:spacing w:after="0" w:line="312" w:lineRule="auto"/>
        <w:jc w:val="both"/>
        <w:rPr>
          <w:rFonts w:ascii="Times New Roman" w:eastAsia="Times New Roman" w:hAnsi="Times New Roman" w:cs="Times New Roman"/>
          <w:b/>
          <w:noProof/>
          <w:sz w:val="26"/>
          <w:szCs w:val="26"/>
        </w:rPr>
      </w:pPr>
      <w:r w:rsidRPr="00CB2D0D">
        <w:rPr>
          <w:rFonts w:ascii="Times New Roman" w:eastAsia="Times New Roman" w:hAnsi="Times New Roman" w:cs="Times New Roman"/>
          <w:b/>
          <w:noProof/>
          <w:sz w:val="26"/>
          <w:szCs w:val="26"/>
        </w:rPr>
        <w:t>c</w:t>
      </w:r>
      <w:r w:rsidR="00FB751B" w:rsidRPr="00CB2D0D">
        <w:rPr>
          <w:rFonts w:ascii="Times New Roman" w:eastAsia="Times New Roman" w:hAnsi="Times New Roman" w:cs="Times New Roman"/>
          <w:b/>
          <w:noProof/>
          <w:sz w:val="26"/>
          <w:szCs w:val="26"/>
        </w:rPr>
        <w:t>- Phương pháp hạch toán kế toán một số hoạt động kinh tế chủ yếu</w:t>
      </w:r>
    </w:p>
    <w:p w14:paraId="680E130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3.1- Xuất quỹ tiền mặt hoặc chuyển khoản tạm ứng cho cán bộ, viên chức và người lao động trong đơn vị, ghi:</w:t>
      </w:r>
    </w:p>
    <w:p w14:paraId="7EFBC90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141- Tạm ứng</w:t>
      </w:r>
    </w:p>
    <w:p w14:paraId="1C5B1BA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w:t>
      </w:r>
    </w:p>
    <w:p w14:paraId="6E41C6D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3.2- Xuất kho nguyên liệu, vật liệu, công cụ, dụng cụ tạm ứng, ghi:</w:t>
      </w:r>
    </w:p>
    <w:p w14:paraId="6C75FDC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141- Tạm ứng</w:t>
      </w:r>
    </w:p>
    <w:p w14:paraId="05955C7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 xml:space="preserve">Có TK 152- Nguyên liệu, vật liệu </w:t>
      </w:r>
    </w:p>
    <w:p w14:paraId="4E09ECD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lastRenderedPageBreak/>
        <w:tab/>
        <w:t>Có TK 153- Công cụ, dụng cụ.</w:t>
      </w:r>
    </w:p>
    <w:p w14:paraId="6DD0E91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3.3- Thanh toán số chi tạm ứng: Căn cứ vào Bảng thanh toán tạm ứng (theo số chi do người nhận tạm ứng lập kèm theo chứng từ kế toán) được lãnh đạo đơn vị duyệt chi, ghi số chi thực tế được duyệt, ghi:</w:t>
      </w:r>
    </w:p>
    <w:p w14:paraId="028B45D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xml:space="preserve">Nợ các TK 152, 153, 154, 211, 213, 611, 612, 614, 642 </w:t>
      </w:r>
    </w:p>
    <w:p w14:paraId="34040AC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141- Tạm ứng</w:t>
      </w:r>
    </w:p>
    <w:p w14:paraId="1A1E1F7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 (xuất quỹ chi thêm số chi quá tạm ứng).</w:t>
      </w:r>
    </w:p>
    <w:p w14:paraId="10A9879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3.4- Các khoản tạm ứng chi không hết, nhập lại quỹ, nhập lại kho hoặc trừ vào lương của người nhận tạm ứng, căn cứ vào phiếu thu hoặc ý kiến của thủ trưởng đơn vị quyết định trừ vào lương, ghi:</w:t>
      </w:r>
    </w:p>
    <w:p w14:paraId="52C3C5F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152, 153</w:t>
      </w:r>
    </w:p>
    <w:p w14:paraId="3B8F206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334- Phải trả người lao động (trừ vào lương)</w:t>
      </w:r>
    </w:p>
    <w:p w14:paraId="075018D1" w14:textId="7CD9D5D1" w:rsid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141-Tạm ứng.</w:t>
      </w:r>
    </w:p>
    <w:p w14:paraId="38CB1B4C" w14:textId="4BECB60D" w:rsidR="00920004" w:rsidRDefault="00920004" w:rsidP="009630AA">
      <w:pPr>
        <w:spacing w:after="0" w:line="312" w:lineRule="auto"/>
        <w:jc w:val="both"/>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1.7.</w:t>
      </w:r>
      <w:r w:rsidRPr="00920004">
        <w:rPr>
          <w:rFonts w:ascii="Times New Roman" w:eastAsia="Times New Roman" w:hAnsi="Times New Roman" w:cs="Times New Roman"/>
          <w:b/>
          <w:noProof/>
          <w:sz w:val="26"/>
          <w:szCs w:val="26"/>
        </w:rPr>
        <w:t xml:space="preserve"> </w:t>
      </w:r>
      <w:r>
        <w:rPr>
          <w:rFonts w:ascii="Times New Roman" w:eastAsia="Times New Roman" w:hAnsi="Times New Roman" w:cs="Times New Roman"/>
          <w:b/>
          <w:noProof/>
          <w:sz w:val="26"/>
          <w:szCs w:val="26"/>
        </w:rPr>
        <w:t>Kế toán chi phí trả trước</w:t>
      </w:r>
    </w:p>
    <w:p w14:paraId="5A8D3DD3" w14:textId="65C6DE09" w:rsidR="00FB751B" w:rsidRPr="00CB2D0D" w:rsidRDefault="00CB2D0D" w:rsidP="00FB751B">
      <w:pPr>
        <w:spacing w:after="0" w:line="312" w:lineRule="auto"/>
        <w:jc w:val="both"/>
        <w:rPr>
          <w:rFonts w:ascii="Times New Roman" w:eastAsia="Times New Roman" w:hAnsi="Times New Roman" w:cs="Times New Roman"/>
          <w:b/>
          <w:noProof/>
          <w:sz w:val="26"/>
          <w:szCs w:val="26"/>
        </w:rPr>
      </w:pPr>
      <w:r w:rsidRPr="00CB2D0D">
        <w:rPr>
          <w:rFonts w:ascii="Times New Roman" w:eastAsia="Times New Roman" w:hAnsi="Times New Roman" w:cs="Times New Roman"/>
          <w:b/>
          <w:noProof/>
          <w:sz w:val="26"/>
          <w:szCs w:val="26"/>
        </w:rPr>
        <w:t>a</w:t>
      </w:r>
      <w:r w:rsidR="00FB751B" w:rsidRPr="00CB2D0D">
        <w:rPr>
          <w:rFonts w:ascii="Times New Roman" w:eastAsia="Times New Roman" w:hAnsi="Times New Roman" w:cs="Times New Roman"/>
          <w:b/>
          <w:noProof/>
          <w:sz w:val="26"/>
          <w:szCs w:val="26"/>
        </w:rPr>
        <w:t>- Nguyên tắc kế toán</w:t>
      </w:r>
    </w:p>
    <w:p w14:paraId="7789A245" w14:textId="31E6D939" w:rsidR="00FB751B" w:rsidRPr="00FB751B" w:rsidRDefault="00CB2D0D" w:rsidP="00FB75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FB751B" w:rsidRPr="00FB751B">
        <w:rPr>
          <w:rFonts w:ascii="Times New Roman" w:eastAsia="Times New Roman" w:hAnsi="Times New Roman" w:cs="Times New Roman"/>
          <w:bCs/>
          <w:noProof/>
          <w:sz w:val="26"/>
          <w:szCs w:val="26"/>
        </w:rPr>
        <w:t xml:space="preserve"> Tài khoản này dùng để phản ánh các khoản chi phí thực tế đã phát sinh nhưng không thể tính toàn bộ vào chi phí sản xuất, kinh doanh, dịch vụ trong một kỳ kế toán mà phải tính vào hai hay nhiều kỳ kế toán tiếp theo.</w:t>
      </w:r>
    </w:p>
    <w:p w14:paraId="7623311E" w14:textId="68D65051" w:rsidR="00FB751B" w:rsidRPr="00FB751B" w:rsidRDefault="00CB2D0D" w:rsidP="00FB75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FB751B" w:rsidRPr="00FB751B">
        <w:rPr>
          <w:rFonts w:ascii="Times New Roman" w:eastAsia="Times New Roman" w:hAnsi="Times New Roman" w:cs="Times New Roman"/>
          <w:bCs/>
          <w:noProof/>
          <w:sz w:val="26"/>
          <w:szCs w:val="26"/>
        </w:rPr>
        <w:t>Tài khoản này chỉ sử dụng ở các đơn vị có tiến hành các hoạt động sản xuất, kinh doanh và ở các đơn vị sự nghiệp có phát sinh các khoản chi phí trả trước cần phải phân bổ dần vào chi phí sản xuất, kinh doanh, dịch vụ theo quy định của chế độ tài chính.</w:t>
      </w:r>
    </w:p>
    <w:p w14:paraId="3F203612" w14:textId="6312B15F" w:rsidR="00FB751B" w:rsidRPr="00FB751B" w:rsidRDefault="00893DEC" w:rsidP="00FB75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FB751B" w:rsidRPr="00FB751B">
        <w:rPr>
          <w:rFonts w:ascii="Times New Roman" w:eastAsia="Times New Roman" w:hAnsi="Times New Roman" w:cs="Times New Roman"/>
          <w:bCs/>
          <w:noProof/>
          <w:sz w:val="26"/>
          <w:szCs w:val="26"/>
        </w:rPr>
        <w:t>Chi phí trả trước bao gồm các loại sau:</w:t>
      </w:r>
    </w:p>
    <w:p w14:paraId="51C7393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Công cụ, dụng cụ xuất dùng một lần với số lượng nhiều, giá trị lớn và tham gia vào nhiều kỳ kế toán năm nên phải phân bổ dần vào đối tượng chịu chi phí trong nhiều kỳ của đơn vị có hoạt động SXKD, dịch vụ theo quy định của chế độ tài chính;</w:t>
      </w:r>
    </w:p>
    <w:p w14:paraId="62EAC34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Chi phí sửa chữa TSCĐ một lần quá lớn theo quy định phải phân bổ trong nhiều năm;</w:t>
      </w:r>
    </w:p>
    <w:p w14:paraId="6353566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Trả trước tiền thuê TSCĐ hoạt động cho nhiều năm (văn phòng làm việc, nhà xưởng, cửa hàng và các TSCĐ khác);</w:t>
      </w:r>
    </w:p>
    <w:p w14:paraId="0F25DFA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Chi phí mua các loại bảo hiểm (bảo hiểm cháy, bảo hiểm tài sản, bảo hiểm trách nhiệm dân sự của chủ phương tiện,...) và các loại phí, lệ phí mà đơn vị mua và trả tiền một lần nhưng phải phân bổ cho nhiều kỳ kế toán năm của đơn vị có hoạt động SXKD, dịch vụ;</w:t>
      </w:r>
    </w:p>
    <w:p w14:paraId="3B0181F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Chi phí trả trước khác (chi phí lãi vay phải trả, lãi trái phiếu ngay khi phát hành...) phục vụ cho hoạt động sản xuất, kinh doanh cần phải phân bổ cho nhiều kỳ kế toán năm theo quy định của chế độ quản lý tài chính.</w:t>
      </w:r>
    </w:p>
    <w:p w14:paraId="43E32C48" w14:textId="1F279E84" w:rsidR="00FB751B" w:rsidRPr="00FB751B" w:rsidRDefault="00893DEC" w:rsidP="00FB75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FB751B" w:rsidRPr="00FB751B">
        <w:rPr>
          <w:rFonts w:ascii="Times New Roman" w:eastAsia="Times New Roman" w:hAnsi="Times New Roman" w:cs="Times New Roman"/>
          <w:bCs/>
          <w:noProof/>
          <w:sz w:val="26"/>
          <w:szCs w:val="26"/>
        </w:rPr>
        <w:t xml:space="preserve">Căn cứ vào quy định của chế độ tài chính, kế toán phải xác định những khoản chi phí nào cần phải phân bổ để hạch toán vào TK 242 "Chi phí trả trước" và mở sổ kế toán theo </w:t>
      </w:r>
      <w:r w:rsidR="00FB751B" w:rsidRPr="00FB751B">
        <w:rPr>
          <w:rFonts w:ascii="Times New Roman" w:eastAsia="Times New Roman" w:hAnsi="Times New Roman" w:cs="Times New Roman"/>
          <w:bCs/>
          <w:noProof/>
          <w:sz w:val="26"/>
          <w:szCs w:val="26"/>
        </w:rPr>
        <w:lastRenderedPageBreak/>
        <w:t>dõi chi tiết từng khoản phải phân bổ, đã phân bổ cho từng năm, cho từng đối tượng chịu chi phí và số còn lại chưa phân bổ vào chi phí.</w:t>
      </w:r>
    </w:p>
    <w:p w14:paraId="7D269A4C" w14:textId="619F171A" w:rsidR="00FB751B" w:rsidRPr="00FB751B" w:rsidRDefault="00893DEC" w:rsidP="00FB75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FB751B" w:rsidRPr="00FB751B">
        <w:rPr>
          <w:rFonts w:ascii="Times New Roman" w:eastAsia="Times New Roman" w:hAnsi="Times New Roman" w:cs="Times New Roman"/>
          <w:bCs/>
          <w:noProof/>
          <w:sz w:val="26"/>
          <w:szCs w:val="26"/>
        </w:rPr>
        <w:t>Việc tính toán để phân bổ chi phí trả trước vào chi phí hoạt động sản xuất, kinh doanh, dịch vụ cho từng kỳ kế toán phải căn cứ vào tính chất, mức độ của từng loại chi phí mà lựa chọn phương pháp và tiêu thức phân bổ cho hợp lý.</w:t>
      </w:r>
    </w:p>
    <w:p w14:paraId="4CFA5523" w14:textId="33D4E15E" w:rsidR="00FB751B" w:rsidRPr="00FB751B" w:rsidRDefault="00893DEC" w:rsidP="00FB75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FB751B" w:rsidRPr="00FB751B">
        <w:rPr>
          <w:rFonts w:ascii="Times New Roman" w:eastAsia="Times New Roman" w:hAnsi="Times New Roman" w:cs="Times New Roman"/>
          <w:bCs/>
          <w:noProof/>
          <w:sz w:val="26"/>
          <w:szCs w:val="26"/>
        </w:rPr>
        <w:t>Đơn vị được phép tự phân loại chi phí trả trước ngắn hạn, dài hạn theo yêu cầu quản lý nếu thấy cần thiết và phải theo dõi chi tiết trên sổ kế toán chi tiết.</w:t>
      </w:r>
    </w:p>
    <w:p w14:paraId="3AA0FF8C" w14:textId="282A9CD2" w:rsidR="00FB751B" w:rsidRPr="00893DEC" w:rsidRDefault="00893DEC" w:rsidP="00FB751B">
      <w:pPr>
        <w:spacing w:after="0" w:line="312" w:lineRule="auto"/>
        <w:jc w:val="both"/>
        <w:rPr>
          <w:rFonts w:ascii="Times New Roman" w:eastAsia="Times New Roman" w:hAnsi="Times New Roman" w:cs="Times New Roman"/>
          <w:b/>
          <w:noProof/>
          <w:sz w:val="26"/>
          <w:szCs w:val="26"/>
        </w:rPr>
      </w:pPr>
      <w:r w:rsidRPr="00893DEC">
        <w:rPr>
          <w:rFonts w:ascii="Times New Roman" w:eastAsia="Times New Roman" w:hAnsi="Times New Roman" w:cs="Times New Roman"/>
          <w:b/>
          <w:noProof/>
          <w:sz w:val="26"/>
          <w:szCs w:val="26"/>
        </w:rPr>
        <w:t>b</w:t>
      </w:r>
      <w:r w:rsidR="00FB751B" w:rsidRPr="00893DEC">
        <w:rPr>
          <w:rFonts w:ascii="Times New Roman" w:eastAsia="Times New Roman" w:hAnsi="Times New Roman" w:cs="Times New Roman"/>
          <w:b/>
          <w:noProof/>
          <w:sz w:val="26"/>
          <w:szCs w:val="26"/>
        </w:rPr>
        <w:t>- Kết cấu và nội dung phản ánh của Tài khoản 242- Chi phí trả trước</w:t>
      </w:r>
    </w:p>
    <w:p w14:paraId="4D7883E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Bên Nợ: Các khoản chi phí trả trước thực tế phát sinh.</w:t>
      </w:r>
    </w:p>
    <w:p w14:paraId="23696A9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Bên Có: Các khoản chi phí trả trước đã tính vào chi phí sản xuất, kinh doanh, dịch vụ trong kỳ.</w:t>
      </w:r>
    </w:p>
    <w:p w14:paraId="1E2C1B9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Số dư bên Nợ: Các khoản chi phí trả trước chưa phân bổ cuối kỳ.</w:t>
      </w:r>
    </w:p>
    <w:p w14:paraId="1D2B7B26" w14:textId="08446929" w:rsidR="00FB751B" w:rsidRPr="00893DEC" w:rsidRDefault="00893DEC" w:rsidP="00FB751B">
      <w:pPr>
        <w:spacing w:after="0" w:line="312" w:lineRule="auto"/>
        <w:jc w:val="both"/>
        <w:rPr>
          <w:rFonts w:ascii="Times New Roman" w:eastAsia="Times New Roman" w:hAnsi="Times New Roman" w:cs="Times New Roman"/>
          <w:b/>
          <w:noProof/>
          <w:sz w:val="26"/>
          <w:szCs w:val="26"/>
        </w:rPr>
      </w:pPr>
      <w:r w:rsidRPr="00893DEC">
        <w:rPr>
          <w:rFonts w:ascii="Times New Roman" w:eastAsia="Times New Roman" w:hAnsi="Times New Roman" w:cs="Times New Roman"/>
          <w:b/>
          <w:noProof/>
          <w:sz w:val="26"/>
          <w:szCs w:val="26"/>
        </w:rPr>
        <w:t>c</w:t>
      </w:r>
      <w:r w:rsidR="00FB751B" w:rsidRPr="00893DEC">
        <w:rPr>
          <w:rFonts w:ascii="Times New Roman" w:eastAsia="Times New Roman" w:hAnsi="Times New Roman" w:cs="Times New Roman"/>
          <w:b/>
          <w:noProof/>
          <w:sz w:val="26"/>
          <w:szCs w:val="26"/>
        </w:rPr>
        <w:t>. Phương pháp hạch toán kế toán một số nghiệp vụ kinh tế chủ yếu</w:t>
      </w:r>
    </w:p>
    <w:p w14:paraId="28202DF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3.1- Khi phát sinh các khoản chi phí trả trước có liên quan đến nhiều kỳ kế toán được phân bổ dần vào chi phí sản xuất, kinh doanh, dịch vụ</w:t>
      </w:r>
    </w:p>
    <w:p w14:paraId="7590D37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Đối với chi phí trả trước phục vụ cho hoạt động sản xuất, kinh doanh, dịch vụ được khấu trừ thuế GTGT, ghi:</w:t>
      </w:r>
    </w:p>
    <w:p w14:paraId="500D81E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242- Chi phí trả trước (không bao gồm thuế GTGT)</w:t>
      </w:r>
    </w:p>
    <w:p w14:paraId="313D568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xml:space="preserve">Nợ TK 133- Thuế GTGT được khấu trừ </w:t>
      </w:r>
    </w:p>
    <w:p w14:paraId="192E650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 331...</w:t>
      </w:r>
    </w:p>
    <w:p w14:paraId="23E7409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Đối với chi phí trả trước phục vụ cho hoạt động sản xuất, kinh doanh, dịch vụ không được khấu trừ thuế GTGT, ghi:</w:t>
      </w:r>
    </w:p>
    <w:p w14:paraId="79A4F84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242- Chi phí trả trước (Tổng giá thanh toán)</w:t>
      </w:r>
    </w:p>
    <w:p w14:paraId="48D4BFF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 331...</w:t>
      </w:r>
    </w:p>
    <w:p w14:paraId="24D42A7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3.2- Định kỳ, tính và phân bổ chi phí trả trước vào chi hoạt động sản xuất, kinh doanh, dịch vụ, ghi:</w:t>
      </w:r>
    </w:p>
    <w:p w14:paraId="7A6CD2C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154- Chi phí SXKD, dịch vụ dở dang, hoặc</w:t>
      </w:r>
    </w:p>
    <w:p w14:paraId="3BDE9F5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xml:space="preserve">Nợ TK 642- Chi phí quản lý của hoạt động SXKD, dịch vụ </w:t>
      </w:r>
    </w:p>
    <w:p w14:paraId="66949DD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242- Chi phí trả trước.</w:t>
      </w:r>
    </w:p>
    <w:p w14:paraId="6E78CA0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3.3- Khi trả trước tiền thuê TSCĐ theo phương thức thuê hoạt động để phục vụ cho hoạt động sản xuất, kinh doanh, dịch vụ cần phải phân bổ cho nhiều kỳ kế toán, ghi:</w:t>
      </w:r>
    </w:p>
    <w:p w14:paraId="2AEC395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242- Chi phí trả trước</w:t>
      </w:r>
    </w:p>
    <w:p w14:paraId="4361097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133- Thuế GTGT được khấu trừ (nếu có)</w:t>
      </w:r>
    </w:p>
    <w:p w14:paraId="7CB3DC0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w:t>
      </w:r>
    </w:p>
    <w:p w14:paraId="1B0E2B8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Định kỳ tiến hành phân bổ chi phí thuê TSCĐ vào chi hoạt động sản xuất, kinh doanh, dịch vụ, ghi:</w:t>
      </w:r>
    </w:p>
    <w:p w14:paraId="09A7B7A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154- Chi phí SXKD, dịch vụ dở dang, hoặc</w:t>
      </w:r>
    </w:p>
    <w:p w14:paraId="023E2A1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lastRenderedPageBreak/>
        <w:t xml:space="preserve">Nợ TK 642- Chi phí quản lý của hoạt động SXKD, dịch vụ </w:t>
      </w:r>
    </w:p>
    <w:p w14:paraId="25E1575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242- Chi phí trả trước.</w:t>
      </w:r>
    </w:p>
    <w:p w14:paraId="50E0C48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3.4- Đối với công cụ, dụng cụ sử dụng một lần có giá trị lớn, sử dụng trong nhiều năm phải tính và phân bổ dần vào chi hoạt động sản xuất, kinh doanh, dịch vụ, ghi:</w:t>
      </w:r>
    </w:p>
    <w:p w14:paraId="59DF6B2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242- Chi phí trả trước</w:t>
      </w:r>
    </w:p>
    <w:p w14:paraId="6B1F367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 (mua về sử dụng ngay)</w:t>
      </w:r>
    </w:p>
    <w:p w14:paraId="2778ADD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153- Công cụ, dụng cụ (xuất kho sử dụng).</w:t>
      </w:r>
    </w:p>
    <w:p w14:paraId="5BB2302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Tiến hành phân bổ lần đầu, ghi:</w:t>
      </w:r>
    </w:p>
    <w:p w14:paraId="5DEF201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154- Chi phí sản xuất, kinh doanh, dịch vụ dở dang, hoặc</w:t>
      </w:r>
    </w:p>
    <w:p w14:paraId="39AEE1D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xml:space="preserve">Nợ TK 642- Chi phí quản lý của hoạt động SXKD, dịch vụ </w:t>
      </w:r>
    </w:p>
    <w:p w14:paraId="051B5DB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242- Chi phí trả trước.</w:t>
      </w:r>
    </w:p>
    <w:p w14:paraId="05E5D53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Các kỳ sau tiếp tục phân bổ theo các bút toán như phân bổ lần đầu.</w:t>
      </w:r>
    </w:p>
    <w:p w14:paraId="5D31AC9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3.5- Trường hợp TSCĐ không đủ tiêu chuẩn chuyển thành công cụ, dụng cụ, nếu giá trị còn lại của TSCĐ lớn, không tính ngay vào chi phí trong kỳ mà phải phân bổ dần, ghi:</w:t>
      </w:r>
    </w:p>
    <w:p w14:paraId="55B7289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214- Khấu hao và hao mòn lũy kế TSCĐ (giá trị hao mòn lũy kế)</w:t>
      </w:r>
    </w:p>
    <w:p w14:paraId="6E9D463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242- Chi phí trả trước (giá trị còn lại)</w:t>
      </w:r>
    </w:p>
    <w:p w14:paraId="229B23D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211- TSCĐ hữu hình (nguyên giá).</w:t>
      </w:r>
    </w:p>
    <w:p w14:paraId="34B9C43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Định kỳ phân bổ vào dần vào chi phí, ghi:</w:t>
      </w:r>
    </w:p>
    <w:p w14:paraId="55A87FA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154, 642, 611...</w:t>
      </w:r>
    </w:p>
    <w:p w14:paraId="3C35896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242- Chi phí trả trước.</w:t>
      </w:r>
    </w:p>
    <w:p w14:paraId="5310E5C4" w14:textId="6CE3F6B2"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Các kỳ sau tiếp tục phân bổ theo các bút toán như phân bổ lần đầu.</w:t>
      </w:r>
    </w:p>
    <w:p w14:paraId="090D8F27" w14:textId="007C0E2B" w:rsidR="00920004" w:rsidRDefault="00920004" w:rsidP="009630AA">
      <w:pPr>
        <w:spacing w:after="0" w:line="312" w:lineRule="auto"/>
        <w:jc w:val="both"/>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1.8.</w:t>
      </w:r>
      <w:r w:rsidRPr="00920004">
        <w:rPr>
          <w:rFonts w:ascii="Times New Roman" w:eastAsia="Times New Roman" w:hAnsi="Times New Roman" w:cs="Times New Roman"/>
          <w:b/>
          <w:noProof/>
          <w:sz w:val="26"/>
          <w:szCs w:val="26"/>
        </w:rPr>
        <w:t xml:space="preserve"> </w:t>
      </w:r>
      <w:r>
        <w:rPr>
          <w:rFonts w:ascii="Times New Roman" w:eastAsia="Times New Roman" w:hAnsi="Times New Roman" w:cs="Times New Roman"/>
          <w:b/>
          <w:noProof/>
          <w:sz w:val="26"/>
          <w:szCs w:val="26"/>
        </w:rPr>
        <w:t>Kế toán các khoản đặt cọc,ký quỹ ,ký cược</w:t>
      </w:r>
    </w:p>
    <w:p w14:paraId="15147BAD" w14:textId="13D19097" w:rsidR="00FB751B" w:rsidRPr="00893DEC" w:rsidRDefault="00893DEC" w:rsidP="00FB751B">
      <w:pPr>
        <w:spacing w:after="0" w:line="312" w:lineRule="auto"/>
        <w:jc w:val="both"/>
        <w:rPr>
          <w:rFonts w:ascii="Times New Roman" w:eastAsia="Times New Roman" w:hAnsi="Times New Roman" w:cs="Times New Roman"/>
          <w:b/>
          <w:noProof/>
          <w:sz w:val="26"/>
          <w:szCs w:val="26"/>
        </w:rPr>
      </w:pPr>
      <w:r w:rsidRPr="00893DEC">
        <w:rPr>
          <w:rFonts w:ascii="Times New Roman" w:eastAsia="Times New Roman" w:hAnsi="Times New Roman" w:cs="Times New Roman"/>
          <w:b/>
          <w:noProof/>
          <w:sz w:val="26"/>
          <w:szCs w:val="26"/>
        </w:rPr>
        <w:t>a</w:t>
      </w:r>
      <w:r w:rsidR="00FB751B" w:rsidRPr="00893DEC">
        <w:rPr>
          <w:rFonts w:ascii="Times New Roman" w:eastAsia="Times New Roman" w:hAnsi="Times New Roman" w:cs="Times New Roman"/>
          <w:b/>
          <w:noProof/>
          <w:sz w:val="26"/>
          <w:szCs w:val="26"/>
        </w:rPr>
        <w:t>- Nguyên tắc kế toán</w:t>
      </w:r>
    </w:p>
    <w:p w14:paraId="4DD95012" w14:textId="6F2F60CB" w:rsidR="00FB751B" w:rsidRPr="00FB751B" w:rsidRDefault="00893DEC" w:rsidP="00FB75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FB751B" w:rsidRPr="00FB751B">
        <w:rPr>
          <w:rFonts w:ascii="Times New Roman" w:eastAsia="Times New Roman" w:hAnsi="Times New Roman" w:cs="Times New Roman"/>
          <w:bCs/>
          <w:noProof/>
          <w:sz w:val="26"/>
          <w:szCs w:val="26"/>
        </w:rPr>
        <w:t>Tài khoản này dùng để phản ánh số tiền đơn vị đem đi đặt cọc, ký quỹ, ký cược tại các đơn vị, tổ chức khác trong các quan hệ kinh tế theo quy định của pháp luật.</w:t>
      </w:r>
    </w:p>
    <w:p w14:paraId="24E1B388" w14:textId="51A39E55" w:rsidR="00FB751B" w:rsidRPr="00FB751B" w:rsidRDefault="00893DEC" w:rsidP="00FB75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FB751B" w:rsidRPr="00FB751B">
        <w:rPr>
          <w:rFonts w:ascii="Times New Roman" w:eastAsia="Times New Roman" w:hAnsi="Times New Roman" w:cs="Times New Roman"/>
          <w:bCs/>
          <w:noProof/>
          <w:sz w:val="26"/>
          <w:szCs w:val="26"/>
        </w:rPr>
        <w:t>Các khoản tiền đem đặt cọc, ký quỹ, ký cược phải được theo dõi chặt chẽ và kịp thời thu hồi khi hết thời hạn đặt cọc, ký quỹ, ký cược.</w:t>
      </w:r>
    </w:p>
    <w:p w14:paraId="01B13EF4" w14:textId="070B8E10" w:rsidR="00FB751B" w:rsidRPr="00FB751B" w:rsidRDefault="00893DEC" w:rsidP="00FB75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FB751B" w:rsidRPr="00FB751B">
        <w:rPr>
          <w:rFonts w:ascii="Times New Roman" w:eastAsia="Times New Roman" w:hAnsi="Times New Roman" w:cs="Times New Roman"/>
          <w:bCs/>
          <w:noProof/>
          <w:sz w:val="26"/>
          <w:szCs w:val="26"/>
        </w:rPr>
        <w:t>Đơn vị phải theo dõi chi tiết các khoản đặt cọc, ký quỹ, ký cược theo từng loại, từng đối tượng, kỳ hạn (ngắn hạn từ 12 tháng trở xuống hoặc dài hạn trên 12 tháng).</w:t>
      </w:r>
    </w:p>
    <w:p w14:paraId="07C8C241" w14:textId="2EE4DF0C" w:rsidR="00FB751B" w:rsidRPr="00893DEC" w:rsidRDefault="00893DEC" w:rsidP="00FB751B">
      <w:pPr>
        <w:spacing w:after="0" w:line="312" w:lineRule="auto"/>
        <w:jc w:val="both"/>
        <w:rPr>
          <w:rFonts w:ascii="Times New Roman" w:eastAsia="Times New Roman" w:hAnsi="Times New Roman" w:cs="Times New Roman"/>
          <w:b/>
          <w:noProof/>
          <w:sz w:val="26"/>
          <w:szCs w:val="26"/>
        </w:rPr>
      </w:pPr>
      <w:r w:rsidRPr="00893DEC">
        <w:rPr>
          <w:rFonts w:ascii="Times New Roman" w:eastAsia="Times New Roman" w:hAnsi="Times New Roman" w:cs="Times New Roman"/>
          <w:b/>
          <w:noProof/>
          <w:sz w:val="26"/>
          <w:szCs w:val="26"/>
        </w:rPr>
        <w:t>b</w:t>
      </w:r>
      <w:r w:rsidR="00FB751B" w:rsidRPr="00893DEC">
        <w:rPr>
          <w:rFonts w:ascii="Times New Roman" w:eastAsia="Times New Roman" w:hAnsi="Times New Roman" w:cs="Times New Roman"/>
          <w:b/>
          <w:noProof/>
          <w:sz w:val="26"/>
          <w:szCs w:val="26"/>
        </w:rPr>
        <w:t>. Kết cấu và nội dung phản ánh của tài khoản 248- Đặt cọc, ký quỹ, ký cược</w:t>
      </w:r>
    </w:p>
    <w:p w14:paraId="3BD0E02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Bên Nợ: Số tiền đơn vị đã đem đi đặt cọc, ký quỹ, ký cược.</w:t>
      </w:r>
    </w:p>
    <w:p w14:paraId="57340CE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Bên Có:</w:t>
      </w:r>
    </w:p>
    <w:p w14:paraId="02DFD52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Số tiền đặt cọc, ký quỹ, ký cược đã nhận lại hoặc đã thanh toán;</w:t>
      </w:r>
    </w:p>
    <w:p w14:paraId="600228B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Khoản khấu trừ (phạt) vào tiền đặt cọc, ký quỹ, ký cược tính vào chi phí khác;</w:t>
      </w:r>
    </w:p>
    <w:p w14:paraId="4DDFE61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Số dư bên Nợ: Số tiền đơn vị còn đang đem đi đặt cọc, ký quỹ, ký cược tại đơn vị khác.</w:t>
      </w:r>
    </w:p>
    <w:p w14:paraId="218BF93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 Phương pháp hạch toán kế toán một số hoạt động kinh tế chủ yếu</w:t>
      </w:r>
    </w:p>
    <w:p w14:paraId="11E5B264"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3.1- Dùng tiền để đặt cọc, ký quỹ, ký cược, ghi:</w:t>
      </w:r>
    </w:p>
    <w:p w14:paraId="33F96B4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lastRenderedPageBreak/>
        <w:t xml:space="preserve">Nợ TK 248- Đặt cọc, ký quỹ, ký cược </w:t>
      </w:r>
    </w:p>
    <w:p w14:paraId="0294C761"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w:t>
      </w:r>
    </w:p>
    <w:p w14:paraId="20B18625"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Nếu sử dụng kinh phí Lệnh chi tiền thực chi để đặt cọc, đồng thời ghi:</w:t>
      </w:r>
    </w:p>
    <w:p w14:paraId="5573EBD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012- Lệnh chi tiền thực chi.</w:t>
      </w:r>
    </w:p>
    <w:p w14:paraId="5B2C9DD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3.2- Khi nhận lại số tiền đặt cọc, ký quỹ, ký cược, ghi:</w:t>
      </w:r>
    </w:p>
    <w:p w14:paraId="59B0BE3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w:t>
      </w:r>
    </w:p>
    <w:p w14:paraId="6C7E0DC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248- Đặt cọc, ký quỹ, ký cược.</w:t>
      </w:r>
    </w:p>
    <w:p w14:paraId="3AE3AEA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Nếu tiền đặt cọc, ký quỹ, ký cược sử dụng kinh phí Lệnh chi tiền thực chi khi nhận lại, đồng thời ghi:</w:t>
      </w:r>
    </w:p>
    <w:p w14:paraId="4BAF7C2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012- Lệnh chi tiền thực chi (ghi âm).</w:t>
      </w:r>
    </w:p>
    <w:p w14:paraId="263AD55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3.3- Trường hợp đơn vị không thực hiện đúng những cam kết, bị phạt vi phạm hợp đồng trừ vào tiền đặt cọc, ký quỹ, ký cược, ghi:</w:t>
      </w:r>
    </w:p>
    <w:p w14:paraId="3A161C2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811 - Chi phí khác (8118) (số tiền bị trừ)</w:t>
      </w:r>
    </w:p>
    <w:p w14:paraId="7D43DA70"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248- Đặt cọc, ký quỹ, ký cược.</w:t>
      </w:r>
    </w:p>
    <w:p w14:paraId="2F1FF0B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3.4- Trường hợp sử dụng khoản đặt cọc, ký quỹ, ký cược thanh toán cho người bán, ghi:</w:t>
      </w:r>
    </w:p>
    <w:p w14:paraId="7761E029"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331, 611...</w:t>
      </w:r>
    </w:p>
    <w:p w14:paraId="323832B5" w14:textId="00E17CA2"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248- Đặt cọc, ký quỹ, ký cược.</w:t>
      </w:r>
    </w:p>
    <w:p w14:paraId="5208D56C" w14:textId="77777777" w:rsidR="00FB751B" w:rsidRDefault="003F0AD5" w:rsidP="009630AA">
      <w:pPr>
        <w:spacing w:after="0" w:line="312" w:lineRule="auto"/>
        <w:jc w:val="both"/>
        <w:rPr>
          <w:rFonts w:ascii="Times New Roman" w:eastAsia="Times New Roman" w:hAnsi="Times New Roman" w:cs="Times New Roman"/>
          <w:b/>
          <w:noProof/>
          <w:sz w:val="26"/>
          <w:szCs w:val="26"/>
          <w:lang w:val="vi-VN"/>
        </w:rPr>
      </w:pPr>
      <w:r>
        <w:rPr>
          <w:rFonts w:ascii="Times New Roman" w:eastAsia="Times New Roman" w:hAnsi="Times New Roman" w:cs="Times New Roman"/>
          <w:b/>
          <w:noProof/>
          <w:sz w:val="26"/>
          <w:szCs w:val="26"/>
        </w:rPr>
        <w:t>2.</w:t>
      </w:r>
      <w:r w:rsidR="003A37D4" w:rsidRPr="009B1B79">
        <w:rPr>
          <w:rFonts w:ascii="Times New Roman" w:eastAsia="Times New Roman" w:hAnsi="Times New Roman" w:cs="Times New Roman"/>
          <w:b/>
          <w:noProof/>
          <w:sz w:val="26"/>
          <w:szCs w:val="26"/>
          <w:lang w:val="vi-VN"/>
        </w:rPr>
        <w:t>Kế toán các khoản phải trả</w:t>
      </w:r>
      <w:r w:rsidR="003A37D4" w:rsidRPr="009B1B79">
        <w:rPr>
          <w:rFonts w:ascii="Times New Roman" w:eastAsia="Times New Roman" w:hAnsi="Times New Roman" w:cs="Times New Roman"/>
          <w:b/>
          <w:noProof/>
          <w:sz w:val="26"/>
          <w:szCs w:val="26"/>
          <w:lang w:val="vi-VN"/>
        </w:rPr>
        <w:tab/>
      </w:r>
    </w:p>
    <w:p w14:paraId="72BC99F4" w14:textId="77777777" w:rsidR="00FB751B" w:rsidRDefault="00FB751B" w:rsidP="009630AA">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Các</w:t>
      </w:r>
      <w:r>
        <w:rPr>
          <w:rFonts w:ascii="Times New Roman" w:eastAsia="Times New Roman" w:hAnsi="Times New Roman" w:cs="Times New Roman"/>
          <w:bCs/>
          <w:noProof/>
          <w:sz w:val="26"/>
          <w:szCs w:val="26"/>
        </w:rPr>
        <w:t xml:space="preserve"> khoản phải trả phản ánh các nghĩa vụ cảu đơn vị HCSN với các đơn vị, tổ chức , cá nhân bên ngoài về quan hệ mua bán , cung cấp vật tư, HH, DV , TSCĐ; với Nhà nước về số thuế phải nộp; với cấp trên hoặc cấp dưới hoặc giữa các đơn vị cấp dưới  với nhau về các khoản phải nôp, phải cấp hoặc khoản phải thu chi hộ; với người lao động về tiền lương, tiền công và các khoản phải trả khác,…</w:t>
      </w:r>
    </w:p>
    <w:p w14:paraId="332FEA50" w14:textId="59DF024D" w:rsidR="003A37D4" w:rsidRDefault="00893DEC" w:rsidP="009630AA">
      <w:pPr>
        <w:spacing w:after="0" w:line="312" w:lineRule="auto"/>
        <w:jc w:val="both"/>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2</w:t>
      </w:r>
      <w:r w:rsidR="00612534" w:rsidRPr="009B1B79">
        <w:rPr>
          <w:rFonts w:ascii="Times New Roman" w:eastAsia="Times New Roman" w:hAnsi="Times New Roman" w:cs="Times New Roman"/>
          <w:b/>
          <w:noProof/>
          <w:sz w:val="26"/>
          <w:szCs w:val="26"/>
          <w:lang w:val="vi-VN"/>
        </w:rPr>
        <w:t>.1.</w:t>
      </w:r>
      <w:r w:rsidR="00FB751B" w:rsidRPr="009B1B79">
        <w:rPr>
          <w:rFonts w:ascii="Times New Roman" w:eastAsia="Times New Roman" w:hAnsi="Times New Roman" w:cs="Times New Roman"/>
          <w:b/>
          <w:noProof/>
          <w:sz w:val="26"/>
          <w:szCs w:val="26"/>
          <w:lang w:val="vi-VN"/>
        </w:rPr>
        <w:t xml:space="preserve"> </w:t>
      </w:r>
      <w:r>
        <w:rPr>
          <w:rFonts w:ascii="Times New Roman" w:eastAsia="Times New Roman" w:hAnsi="Times New Roman" w:cs="Times New Roman"/>
          <w:b/>
          <w:noProof/>
          <w:sz w:val="26"/>
          <w:szCs w:val="26"/>
        </w:rPr>
        <w:t>K</w:t>
      </w:r>
      <w:r w:rsidR="003A37D4" w:rsidRPr="009B1B79">
        <w:rPr>
          <w:rFonts w:ascii="Times New Roman" w:eastAsia="Times New Roman" w:hAnsi="Times New Roman" w:cs="Times New Roman"/>
          <w:b/>
          <w:noProof/>
          <w:sz w:val="26"/>
          <w:szCs w:val="26"/>
          <w:lang w:val="vi-VN"/>
        </w:rPr>
        <w:t>ế toán khoản phải trả</w:t>
      </w:r>
      <w:r w:rsidR="00FB751B">
        <w:rPr>
          <w:rFonts w:ascii="Times New Roman" w:eastAsia="Times New Roman" w:hAnsi="Times New Roman" w:cs="Times New Roman"/>
          <w:b/>
          <w:noProof/>
          <w:sz w:val="26"/>
          <w:szCs w:val="26"/>
        </w:rPr>
        <w:t xml:space="preserve"> cho người bán</w:t>
      </w:r>
    </w:p>
    <w:p w14:paraId="5092C2C4" w14:textId="2400B37B" w:rsidR="00FB751B" w:rsidRPr="00D930E3" w:rsidRDefault="00893DEC" w:rsidP="00FB75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a</w:t>
      </w:r>
      <w:r w:rsidR="00FB751B" w:rsidRPr="00D930E3">
        <w:rPr>
          <w:rFonts w:ascii="Times New Roman" w:eastAsia="Times New Roman" w:hAnsi="Times New Roman" w:cs="Times New Roman"/>
          <w:b/>
          <w:noProof/>
          <w:sz w:val="26"/>
          <w:szCs w:val="26"/>
        </w:rPr>
        <w:t xml:space="preserve"> Nguyên tắc kế toán</w:t>
      </w:r>
    </w:p>
    <w:p w14:paraId="2946CC98"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1.1- Tài khoản này dùng để phản ánh số tiền đơn vị đem đi đặt cọc, ký quỹ, ký cược tại các đơn vị, tổ chức khác trong các quan hệ kinh tế theo quy định của pháp luật.</w:t>
      </w:r>
    </w:p>
    <w:p w14:paraId="1C23B29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1.2- Các khoản tiền đem đặt cọc, ký quỹ, ký cược phải được theo dõi chặt chẽ và kịp thời thu hồi khi hết thời hạn đặt cọc, ký quỹ, ký cược.</w:t>
      </w:r>
    </w:p>
    <w:p w14:paraId="20864C3B"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1.3- Đơn vị phải theo dõi chi tiết các khoản đặt cọc, ký quỹ, ký cược theo từng loại, từng đối tượng, kỳ hạn (ngắn hạn từ 12 tháng trở xuống hoặc dài hạn trên 12 tháng).</w:t>
      </w:r>
    </w:p>
    <w:p w14:paraId="5B2727F5" w14:textId="179C8D2E" w:rsidR="00FB751B" w:rsidRPr="00D930E3" w:rsidRDefault="00D930E3" w:rsidP="00FB75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b</w:t>
      </w:r>
      <w:r w:rsidR="00FB751B" w:rsidRPr="00D930E3">
        <w:rPr>
          <w:rFonts w:ascii="Times New Roman" w:eastAsia="Times New Roman" w:hAnsi="Times New Roman" w:cs="Times New Roman"/>
          <w:b/>
          <w:noProof/>
          <w:sz w:val="26"/>
          <w:szCs w:val="26"/>
        </w:rPr>
        <w:t>. Kết cấu và nội dung phản ánh của tài khoản 248- Đặt cọc, ký quỹ, ký cược</w:t>
      </w:r>
    </w:p>
    <w:p w14:paraId="608E68F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Số tiền đặt cọc, ký quỹ, ký cược đã nhận lại hoặc đã thanh toán;</w:t>
      </w:r>
    </w:p>
    <w:p w14:paraId="525E993C"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Khoản khấu trừ (phạt) vào tiền đặt cọc, ký quỹ, ký cược tính vào chi phí khác;</w:t>
      </w:r>
    </w:p>
    <w:p w14:paraId="682619CD" w14:textId="77777777" w:rsidR="00D930E3" w:rsidRPr="00FB751B" w:rsidRDefault="00FB751B" w:rsidP="00D930E3">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xml:space="preserve">Số </w:t>
      </w:r>
      <w:r w:rsidR="00D930E3" w:rsidRPr="00FB751B">
        <w:rPr>
          <w:rFonts w:ascii="Times New Roman" w:eastAsia="Times New Roman" w:hAnsi="Times New Roman" w:cs="Times New Roman"/>
          <w:bCs/>
          <w:noProof/>
          <w:sz w:val="26"/>
          <w:szCs w:val="26"/>
        </w:rPr>
        <w:t>Bên Nợ: Số tiền đơn vị đã đem đi đặt cọc, ký quỹ, ký cược.</w:t>
      </w:r>
    </w:p>
    <w:p w14:paraId="18B8B7F3" w14:textId="77777777" w:rsidR="00D930E3" w:rsidRPr="00FB751B" w:rsidRDefault="00D930E3" w:rsidP="00D930E3">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Bên Có:</w:t>
      </w:r>
    </w:p>
    <w:p w14:paraId="12297F25" w14:textId="01759D0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dư bên Nợ: Số tiền đơn vị còn đang đem đi đặt cọc, ký quỹ, ký cược tại đơn vị khác.</w:t>
      </w:r>
    </w:p>
    <w:p w14:paraId="5CFF7AF1" w14:textId="2DF4DB72" w:rsidR="00FB751B" w:rsidRPr="00D930E3" w:rsidRDefault="00D930E3" w:rsidP="00FB75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lastRenderedPageBreak/>
        <w:t>c</w:t>
      </w:r>
      <w:r w:rsidR="00FB751B" w:rsidRPr="00D930E3">
        <w:rPr>
          <w:rFonts w:ascii="Times New Roman" w:eastAsia="Times New Roman" w:hAnsi="Times New Roman" w:cs="Times New Roman"/>
          <w:b/>
          <w:noProof/>
          <w:sz w:val="26"/>
          <w:szCs w:val="26"/>
        </w:rPr>
        <w:t>. Phương pháp hạch toán kế toán một số hoạt động kinh tế chủ yếu</w:t>
      </w:r>
    </w:p>
    <w:p w14:paraId="501C5AD9" w14:textId="25937F9B"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1- Dùng tiền để đặt cọc, ký quỹ, ký cược, ghi:</w:t>
      </w:r>
    </w:p>
    <w:p w14:paraId="6AD614DD"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 xml:space="preserve">Nợ TK 248- Đặt cọc, ký quỹ, ký cược </w:t>
      </w:r>
    </w:p>
    <w:p w14:paraId="31EB60EA"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các TK 111, 112.</w:t>
      </w:r>
    </w:p>
    <w:p w14:paraId="2DF1C9F3"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Nếu sử dụng kinh phí Lệnh chi tiền thực chi để đặt cọc, đồng thời ghi:</w:t>
      </w:r>
    </w:p>
    <w:p w14:paraId="2FDD3A0F"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012- Lệnh chi tiền thực chi.</w:t>
      </w:r>
    </w:p>
    <w:p w14:paraId="55090F90" w14:textId="269312F6"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2- Khi nhận lại số tiền đặt cọc, ký quỹ, ký cược, ghi:</w:t>
      </w:r>
    </w:p>
    <w:p w14:paraId="57A6F76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111, 112</w:t>
      </w:r>
    </w:p>
    <w:p w14:paraId="3B6E206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248- Đặt cọc, ký quỹ, ký cược.</w:t>
      </w:r>
    </w:p>
    <w:p w14:paraId="0ADEF90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Nếu tiền đặt cọc, ký quỹ, ký cược sử dụng kinh phí Lệnh chi tiền thực chi khi nhận lại, đồng thời ghi:</w:t>
      </w:r>
    </w:p>
    <w:p w14:paraId="27042596"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012- Lệnh chi tiền thực chi (ghi âm).</w:t>
      </w:r>
    </w:p>
    <w:p w14:paraId="6522AD21" w14:textId="734B1CF0"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3- Trường hợp đơn vị không thực hiện đúng những cam kết, bị phạt vi phạm hợp đồng trừ vào tiền đặt cọc, ký quỹ, ký cược, ghi:</w:t>
      </w:r>
    </w:p>
    <w:p w14:paraId="7E58A952"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TK 811 - Chi phí khác (8118) (số tiền bị trừ)</w:t>
      </w:r>
    </w:p>
    <w:p w14:paraId="2A64A2EE"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248- Đặt cọc, ký quỹ, ký cược.</w:t>
      </w:r>
    </w:p>
    <w:p w14:paraId="71CB4CEA" w14:textId="1D79AD8F"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4- Trường hợp sử dụng khoản đặt cọc, ký quỹ, ký cược thanh toán cho người bán, ghi:</w:t>
      </w:r>
    </w:p>
    <w:p w14:paraId="1F529FA7" w14:textId="77777777"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Nợ các TK 331, 611...</w:t>
      </w:r>
    </w:p>
    <w:p w14:paraId="5DE6B7A7" w14:textId="3FC379D9" w:rsidR="00FB751B" w:rsidRPr="00FB751B" w:rsidRDefault="00FB751B" w:rsidP="00FB751B">
      <w:pPr>
        <w:spacing w:after="0" w:line="312" w:lineRule="auto"/>
        <w:jc w:val="both"/>
        <w:rPr>
          <w:rFonts w:ascii="Times New Roman" w:eastAsia="Times New Roman" w:hAnsi="Times New Roman" w:cs="Times New Roman"/>
          <w:bCs/>
          <w:noProof/>
          <w:sz w:val="26"/>
          <w:szCs w:val="26"/>
        </w:rPr>
      </w:pPr>
      <w:r w:rsidRPr="00FB751B">
        <w:rPr>
          <w:rFonts w:ascii="Times New Roman" w:eastAsia="Times New Roman" w:hAnsi="Times New Roman" w:cs="Times New Roman"/>
          <w:bCs/>
          <w:noProof/>
          <w:sz w:val="26"/>
          <w:szCs w:val="26"/>
        </w:rPr>
        <w:tab/>
        <w:t>Có TK 248- Đặt cọc, ký quỹ, ký cược.</w:t>
      </w:r>
    </w:p>
    <w:p w14:paraId="503CDD2C" w14:textId="1DA1C8BD" w:rsidR="003A37D4" w:rsidRDefault="00612534" w:rsidP="009630AA">
      <w:pPr>
        <w:spacing w:after="0" w:line="312" w:lineRule="auto"/>
        <w:jc w:val="both"/>
        <w:rPr>
          <w:rFonts w:ascii="Times New Roman" w:eastAsia="Times New Roman" w:hAnsi="Times New Roman" w:cs="Times New Roman"/>
          <w:b/>
          <w:noProof/>
          <w:sz w:val="26"/>
          <w:szCs w:val="26"/>
        </w:rPr>
      </w:pPr>
      <w:r w:rsidRPr="009B1B79">
        <w:rPr>
          <w:rFonts w:ascii="Times New Roman" w:eastAsia="Times New Roman" w:hAnsi="Times New Roman" w:cs="Times New Roman"/>
          <w:b/>
          <w:noProof/>
          <w:sz w:val="26"/>
          <w:szCs w:val="26"/>
          <w:lang w:val="vi-VN"/>
        </w:rPr>
        <w:t>3.2.</w:t>
      </w:r>
      <w:r w:rsidR="00FB751B">
        <w:rPr>
          <w:rFonts w:ascii="Times New Roman" w:eastAsia="Times New Roman" w:hAnsi="Times New Roman" w:cs="Times New Roman"/>
          <w:b/>
          <w:noProof/>
          <w:sz w:val="26"/>
          <w:szCs w:val="26"/>
        </w:rPr>
        <w:t>K</w:t>
      </w:r>
      <w:r w:rsidR="003A37D4" w:rsidRPr="009B1B79">
        <w:rPr>
          <w:rFonts w:ascii="Times New Roman" w:eastAsia="Times New Roman" w:hAnsi="Times New Roman" w:cs="Times New Roman"/>
          <w:b/>
          <w:noProof/>
          <w:sz w:val="26"/>
          <w:szCs w:val="26"/>
          <w:lang w:val="vi-VN"/>
        </w:rPr>
        <w:t xml:space="preserve">ế toán các khoản phải </w:t>
      </w:r>
      <w:r w:rsidR="00FB751B">
        <w:rPr>
          <w:rFonts w:ascii="Times New Roman" w:eastAsia="Times New Roman" w:hAnsi="Times New Roman" w:cs="Times New Roman"/>
          <w:b/>
          <w:noProof/>
          <w:sz w:val="26"/>
          <w:szCs w:val="26"/>
        </w:rPr>
        <w:t>nộp theo lương</w:t>
      </w:r>
    </w:p>
    <w:p w14:paraId="51928E3D" w14:textId="15968328"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a</w:t>
      </w:r>
      <w:r w:rsidR="0006341B" w:rsidRPr="00D930E3">
        <w:rPr>
          <w:rFonts w:ascii="Times New Roman" w:eastAsia="Times New Roman" w:hAnsi="Times New Roman" w:cs="Times New Roman"/>
          <w:b/>
          <w:noProof/>
          <w:sz w:val="26"/>
          <w:szCs w:val="26"/>
        </w:rPr>
        <w:t xml:space="preserve"> Nguyên tắc kế toán</w:t>
      </w:r>
    </w:p>
    <w:p w14:paraId="7E67A9CD" w14:textId="09B6DA68"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Tài khoản này dùng để phản ánh tình hình trích, nộp và thanh toán bảo hiểm xã hội, bảo hiểm y tế, bảo hiểm thất nghiệp, kinh phí công đoàn của đơn vị hành chính, sự nghiệp với cơ quan Bảo hiểm xã hội và cơ quan Công đoàn.</w:t>
      </w:r>
    </w:p>
    <w:p w14:paraId="69EA1009" w14:textId="6C5788EA"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Việc trích, nộp và thanh toán các khoản bảo hiểm xã hội, bảo hiểm y tế, bảo hiểm thất nghiệp, kinh phí công đoàn của đơn vị phải tuân thủ các quy định của nhà nước.</w:t>
      </w:r>
    </w:p>
    <w:p w14:paraId="53761F22" w14:textId="4383DD33"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Đơn vị phải mở sổ kế toán chi tiết để theo dõi và quyết toán riêng từng khoản phải nộp theo lương.</w:t>
      </w:r>
    </w:p>
    <w:p w14:paraId="75952A79" w14:textId="3A03C911"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b</w:t>
      </w:r>
      <w:r w:rsidR="0006341B" w:rsidRPr="00D930E3">
        <w:rPr>
          <w:rFonts w:ascii="Times New Roman" w:eastAsia="Times New Roman" w:hAnsi="Times New Roman" w:cs="Times New Roman"/>
          <w:b/>
          <w:noProof/>
          <w:sz w:val="26"/>
          <w:szCs w:val="26"/>
        </w:rPr>
        <w:t>- Kết cấu và nội dung phản ánh của Tài khoản 332- Các khoản phải nộp theo lương</w:t>
      </w:r>
    </w:p>
    <w:p w14:paraId="768B5CF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Nợ:</w:t>
      </w:r>
    </w:p>
    <w:p w14:paraId="5B7A570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Số bảo hiểm xã hội, bảo hiểm y tế, kinh phí công đoàn, bảo hiểm thất nghiệp đã nộp cho cơ quan quản lý (bao gồm cả phần đơn vị sử dụng lao động và người lao động phải nộp);</w:t>
      </w:r>
    </w:p>
    <w:p w14:paraId="7F6AA08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Số bảo hiểm xã hội phải trả cho người lao động trong đơn vị.</w:t>
      </w:r>
    </w:p>
    <w:p w14:paraId="389C6EB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Số kinh phí công đoàn chi tại đơn vị.</w:t>
      </w:r>
    </w:p>
    <w:p w14:paraId="644F89F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Có:</w:t>
      </w:r>
    </w:p>
    <w:p w14:paraId="5A6D9B4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Trích bảo hiểm xã hội, bảo hiểm y tế, kinh phí công đoàn, bảo hiểm thất nghiệp tính vào chi phí của đơn vị;</w:t>
      </w:r>
    </w:p>
    <w:p w14:paraId="39E9FF7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 Số bảo hiểm xã hội, bảo hiểm y tế, bảo hiểm thất nghiệp mà người lao động phải nộp được trừ vào lương hàng tháng (theo tỷ lệ % người lao động phải đóng góp);</w:t>
      </w:r>
    </w:p>
    <w:p w14:paraId="60FAD69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Số tiền được cơ quan bảo hiểm xã hội thanh toán về số bảo hiểm xã hội phải chi trả cho các đối tượng được hưởng chế độ bảo hiểm (tiền ốm đau, thai sản...) của đơn vị;</w:t>
      </w:r>
    </w:p>
    <w:p w14:paraId="1208497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Số lãi phải nộp về phạt nộp chậm số tiền bảo hiểm xã hội, bảo hiểm y tế, bảo hiểm thất nghiệp.</w:t>
      </w:r>
    </w:p>
    <w:p w14:paraId="62F5FF9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Số dư bên Có:</w:t>
      </w:r>
    </w:p>
    <w:p w14:paraId="125B1CA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Số bảo hiểm xã hội, bảo hiểm y tế, kinh phí công đoàn, bảo hiểm thất nghiệp còn phải nộp cho cơ quan Bảo hiểm xã hội và cơ quan Công đoàn.</w:t>
      </w:r>
    </w:p>
    <w:p w14:paraId="4C66C92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Tài khoản này có thể có số dư bên Nợ: Số dư bên Nợ phản ánh số bảo hiểm xã hội đơn vị đã chi trả cho người lao động trong đơn vị theo chế độ quy định nhưng chưa được cơ quan Bảo hiểm xã hội thanh toán hoặc số kinh phí công đoàn vượt chi chưa được cấp bù.</w:t>
      </w:r>
    </w:p>
    <w:p w14:paraId="1E3F7D2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Tài khoản 332- Các khoản phải nộp theo lương, có 4 tài khoản cấp 2:</w:t>
      </w:r>
    </w:p>
    <w:p w14:paraId="04B17D3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3321- Bảo hiểm xã hội: Phản ánh tình hình trích và thanh toán bảo hiểm xã hội theo quy định.</w:t>
      </w:r>
    </w:p>
    <w:p w14:paraId="281E63D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3322- Bảo hiểm y tế: Phản ánh tình hình trích và thanh toán bảo hiểm y tế theo quy định.</w:t>
      </w:r>
    </w:p>
    <w:p w14:paraId="30E9821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3323- Kinh phí công đoàn: Phản ánh tình hình trích và thanh toán kinh phí công đoàn theo quy định.</w:t>
      </w:r>
    </w:p>
    <w:p w14:paraId="09310C7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3324- Bảo hiểm thất nghiệp: Phản ánh tình hình trích và đóng bảo hiểm thất nghiệp cho người lao động theo quy định của pháp luật về bảo hiểm thất nghiệp.</w:t>
      </w:r>
    </w:p>
    <w:p w14:paraId="39B81616" w14:textId="0513AD90"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c</w:t>
      </w:r>
      <w:r w:rsidR="0006341B" w:rsidRPr="00D930E3">
        <w:rPr>
          <w:rFonts w:ascii="Times New Roman" w:eastAsia="Times New Roman" w:hAnsi="Times New Roman" w:cs="Times New Roman"/>
          <w:b/>
          <w:noProof/>
          <w:sz w:val="26"/>
          <w:szCs w:val="26"/>
        </w:rPr>
        <w:t>- Phương pháp hạch toán kế toán một số hoạt động kinh tế chủ yếu</w:t>
      </w:r>
    </w:p>
    <w:p w14:paraId="66341033" w14:textId="5EF630F9"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1- Trích bảo hiểm xã hội, bảo hiểm y tế, bảo hiểm thất nghiệp, kinh phí công đoàn phải nộp tính vào chi của đơn vị theo quy định, ghi:</w:t>
      </w:r>
    </w:p>
    <w:p w14:paraId="765E55E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154, 611, 642</w:t>
      </w:r>
    </w:p>
    <w:p w14:paraId="1C1390C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332- Các khoản phải nộp theo lương.</w:t>
      </w:r>
    </w:p>
    <w:p w14:paraId="35A541B6" w14:textId="25C19B1F"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2- Phần bảo hiểm xã hội, bảo hiểm y tế, bảo hiểm thất nghiệp của người lao động phải nộp trừ vào tiền lương phải trả hàng tháng, ghi:</w:t>
      </w:r>
    </w:p>
    <w:p w14:paraId="1FD6B7C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334- Phải trả người lao động</w:t>
      </w:r>
    </w:p>
    <w:p w14:paraId="0B557D9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332-Các khoản phải nộp theo lương (3321, 3322, 3324).</w:t>
      </w:r>
    </w:p>
    <w:p w14:paraId="69C03FC7" w14:textId="0F68C5DD"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3- Khi nhận giấy phạt nộp chậm số tiền bảo hiểm xã hội, bảo hiểm y tế, bảo hiểm thất nghiệp phải nộp, ghi:</w:t>
      </w:r>
    </w:p>
    <w:p w14:paraId="0F5BB66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chưa xử lý ngay tiền phạt nộp chậm, ghi:</w:t>
      </w:r>
    </w:p>
    <w:p w14:paraId="4C71194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138- Phải thu khác (1388)</w:t>
      </w:r>
    </w:p>
    <w:p w14:paraId="29E2C74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332- Các khoản phải nộp theo lương (3321, 3322, 3324).</w:t>
      </w:r>
    </w:p>
    <w:p w14:paraId="7C03C18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Khi xử lý phạt nộp chậm, ghi:</w:t>
      </w:r>
    </w:p>
    <w:p w14:paraId="3723ACC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154, 611, 642 (nếu được phép ghi vào chi)</w:t>
      </w:r>
    </w:p>
    <w:p w14:paraId="6EA9628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ab/>
        <w:t>Có TK 138- Phải thu khác (1388).</w:t>
      </w:r>
    </w:p>
    <w:p w14:paraId="7335D35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Khi nộp phạt, ghi:</w:t>
      </w:r>
    </w:p>
    <w:p w14:paraId="72FAC6F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332- Các khoản phải nộp theo lương (3321, 3322, 3324).</w:t>
      </w:r>
    </w:p>
    <w:p w14:paraId="19AEE6E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65DC7C7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xử lý ngay khi bị phạt, ghi:</w:t>
      </w:r>
    </w:p>
    <w:p w14:paraId="56A0A21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154, 611, 642 (nếu được phép ghi vào chi)</w:t>
      </w:r>
    </w:p>
    <w:p w14:paraId="6B76847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332- Các khoản phải nộp theo lương (3321, 3322, 3324).</w:t>
      </w:r>
    </w:p>
    <w:p w14:paraId="3CC5F4EC" w14:textId="346C1151"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4- Khi đơn vị nhận được tiền do cơ quan BHXH chuyển về để chi trả cho người lao động trong đơn vị được hưởng chế độ bảo hiểm, ghi:</w:t>
      </w:r>
    </w:p>
    <w:p w14:paraId="1151D41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0B41F50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332- Các khoản phải nộp theo lương (3321).</w:t>
      </w:r>
    </w:p>
    <w:p w14:paraId="7C611D3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Phản ánh các khoản phải trả cho người lao động trong đơn vị được hưởng chế độ bảo hiểm, ghi:</w:t>
      </w:r>
    </w:p>
    <w:p w14:paraId="34AB093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332- Các khoản phải nộp theo lương (3321)</w:t>
      </w:r>
    </w:p>
    <w:p w14:paraId="208C95D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334- Phải trả người lao động.</w:t>
      </w:r>
    </w:p>
    <w:p w14:paraId="4C5C0D7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đơn vị chi tiền ốm đau, thai sản cho các cán bộ, công nhân viên và người lao động trong đơn vị, ghi:</w:t>
      </w:r>
    </w:p>
    <w:p w14:paraId="027CDA2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334- Phải trả người lao động </w:t>
      </w:r>
    </w:p>
    <w:p w14:paraId="0ACA012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029B2019" w14:textId="30E11BCE"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5- Khi đơn vị chuyển tiền nộp kinh phí công đoàn, nộp bảo hiểm xã hội, bảo hiểm thất nghiệp hoặc mua thẻ bảo hiểm y tế, ghi:</w:t>
      </w:r>
    </w:p>
    <w:p w14:paraId="142B0AE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332- Các khoản phải nộp theo lương </w:t>
      </w:r>
    </w:p>
    <w:p w14:paraId="524E3AD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 511.</w:t>
      </w:r>
    </w:p>
    <w:p w14:paraId="1E33CB1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4401EE0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 xml:space="preserve">Có TK 008- Dự toán chi hoạt động, (nếu rút dự toán), hoặc </w:t>
      </w:r>
    </w:p>
    <w:p w14:paraId="1914FB0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018- Thu hoạt động khác được để lại (nếu mua bằng nguồn thu hoạt động khác được để lại).</w:t>
      </w:r>
    </w:p>
    <w:p w14:paraId="54EFF544" w14:textId="46F47D56"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6- Kinh phí công đoàn:</w:t>
      </w:r>
    </w:p>
    <w:p w14:paraId="14A11FD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chi tiêu kinh phí công đoàn, ghi:</w:t>
      </w:r>
    </w:p>
    <w:p w14:paraId="044FA22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332- Các khoản phải nộp theo lương (3323)</w:t>
      </w:r>
    </w:p>
    <w:p w14:paraId="7E0B546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13B0F44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Kinh phí công đoàn chi vượt được cấp bù, ghi:</w:t>
      </w:r>
    </w:p>
    <w:p w14:paraId="0697A54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629EBA1F" w14:textId="02AB6C35" w:rsid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332- Các khoản phải nộp theo lương (3323).</w:t>
      </w:r>
    </w:p>
    <w:p w14:paraId="79754FF5" w14:textId="0562EC92" w:rsidR="00FB751B" w:rsidRDefault="00FB751B" w:rsidP="009630AA">
      <w:pPr>
        <w:spacing w:after="0" w:line="312" w:lineRule="auto"/>
        <w:jc w:val="both"/>
        <w:rPr>
          <w:rFonts w:ascii="Times New Roman" w:eastAsia="Times New Roman" w:hAnsi="Times New Roman" w:cs="Times New Roman"/>
          <w:b/>
          <w:noProof/>
          <w:sz w:val="26"/>
          <w:szCs w:val="26"/>
        </w:rPr>
      </w:pPr>
      <w:r w:rsidRPr="009B1B79">
        <w:rPr>
          <w:rFonts w:ascii="Times New Roman" w:eastAsia="Times New Roman" w:hAnsi="Times New Roman" w:cs="Times New Roman"/>
          <w:b/>
          <w:noProof/>
          <w:sz w:val="26"/>
          <w:szCs w:val="26"/>
          <w:lang w:val="vi-VN"/>
        </w:rPr>
        <w:t>3.</w:t>
      </w:r>
      <w:r>
        <w:rPr>
          <w:rFonts w:ascii="Times New Roman" w:eastAsia="Times New Roman" w:hAnsi="Times New Roman" w:cs="Times New Roman"/>
          <w:b/>
          <w:noProof/>
          <w:sz w:val="26"/>
          <w:szCs w:val="26"/>
        </w:rPr>
        <w:t>3</w:t>
      </w:r>
      <w:r w:rsidRPr="009B1B79">
        <w:rPr>
          <w:rFonts w:ascii="Times New Roman" w:eastAsia="Times New Roman" w:hAnsi="Times New Roman" w:cs="Times New Roman"/>
          <w:b/>
          <w:noProof/>
          <w:sz w:val="26"/>
          <w:szCs w:val="26"/>
          <w:lang w:val="vi-VN"/>
        </w:rPr>
        <w:t>.</w:t>
      </w:r>
      <w:r>
        <w:rPr>
          <w:rFonts w:ascii="Times New Roman" w:eastAsia="Times New Roman" w:hAnsi="Times New Roman" w:cs="Times New Roman"/>
          <w:b/>
          <w:noProof/>
          <w:sz w:val="26"/>
          <w:szCs w:val="26"/>
        </w:rPr>
        <w:t>K</w:t>
      </w:r>
      <w:r w:rsidRPr="009B1B79">
        <w:rPr>
          <w:rFonts w:ascii="Times New Roman" w:eastAsia="Times New Roman" w:hAnsi="Times New Roman" w:cs="Times New Roman"/>
          <w:b/>
          <w:noProof/>
          <w:sz w:val="26"/>
          <w:szCs w:val="26"/>
          <w:lang w:val="vi-VN"/>
        </w:rPr>
        <w:t xml:space="preserve">ế toán các khoản phải </w:t>
      </w:r>
      <w:r>
        <w:rPr>
          <w:rFonts w:ascii="Times New Roman" w:eastAsia="Times New Roman" w:hAnsi="Times New Roman" w:cs="Times New Roman"/>
          <w:b/>
          <w:noProof/>
          <w:sz w:val="26"/>
          <w:szCs w:val="26"/>
        </w:rPr>
        <w:t>nhà nước</w:t>
      </w:r>
    </w:p>
    <w:p w14:paraId="19825190" w14:textId="3D1BB7CB"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a</w:t>
      </w:r>
      <w:r w:rsidR="0006341B" w:rsidRPr="00D930E3">
        <w:rPr>
          <w:rFonts w:ascii="Times New Roman" w:eastAsia="Times New Roman" w:hAnsi="Times New Roman" w:cs="Times New Roman"/>
          <w:b/>
          <w:noProof/>
          <w:sz w:val="26"/>
          <w:szCs w:val="26"/>
        </w:rPr>
        <w:t>- Nguyên tắc kế toán</w:t>
      </w:r>
    </w:p>
    <w:p w14:paraId="377FB311" w14:textId="6B66CDFF"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 Tài khoản này sử dụng ở đơn vị hành chính, sự nghiệp để phản ánh các khoản thuế phải nộp cho Nhà nước, các khoản phí, lệ phí đơn vị đã thu và các khoản khác phải nộp cho Nhà nước (nếu có)...</w:t>
      </w:r>
    </w:p>
    <w:p w14:paraId="39055E08" w14:textId="61F99503"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đơn vị hành chính, sự nghiệp phải chủ động tính và xác định các khoản thuế phải nộp cho Nhà nước và phản ánh kịp thời vào sổ kế toán về các khoản thuế, phí, lệ phí phải nộp cho nhà nước. Việc kê khai và nộp thuế đầy đủ là nghĩa vụ của từng đơn vị.</w:t>
      </w:r>
    </w:p>
    <w:p w14:paraId="1DF51DFE" w14:textId="3ED68B2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Nguyên tắc kê khai, nộp thuế và quyết toán thuế thu nhập đối với người có thu nhập cao (gọi tắt là thuế thu nhập cá nhân) thực hiện theo pháp luật thuế hiện hành.</w:t>
      </w:r>
    </w:p>
    <w:p w14:paraId="5F8C5EE1" w14:textId="47A522B2"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Kế toán phải mở sổ chi tiết theo dõi từng khoản thuế phải nộp và đã nộp cho Nhà nước.</w:t>
      </w:r>
    </w:p>
    <w:p w14:paraId="2720D420" w14:textId="5FAB8053"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b</w:t>
      </w:r>
      <w:r w:rsidR="0006341B" w:rsidRPr="00D930E3">
        <w:rPr>
          <w:rFonts w:ascii="Times New Roman" w:eastAsia="Times New Roman" w:hAnsi="Times New Roman" w:cs="Times New Roman"/>
          <w:b/>
          <w:noProof/>
          <w:sz w:val="26"/>
          <w:szCs w:val="26"/>
        </w:rPr>
        <w:t>- Kết cấu và nội dung phản ánh của Tài khoản 333- Các khoản phải nộp Nhà nước</w:t>
      </w:r>
    </w:p>
    <w:p w14:paraId="3176A92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Nợ: Các khoản thuế và các khoản khác đã nộp Nhà nước.</w:t>
      </w:r>
    </w:p>
    <w:p w14:paraId="30448C6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Có: Các khoản thuế và các khoản khác phải nộp Nhà nước.</w:t>
      </w:r>
    </w:p>
    <w:p w14:paraId="50CBCEB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Số dư bên Có: Các khoản còn phải nộp Nhà nước.</w:t>
      </w:r>
    </w:p>
    <w:p w14:paraId="35C7421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Tài khoản 333 có thể có số dư bên Nợ (trường hợp cá biệt): Phản ánh số thuế và các khoản đã nộp lớn hơn số thuế và các khoản phải nộp cho Nhà nước.</w:t>
      </w:r>
    </w:p>
    <w:p w14:paraId="38402C6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Tài khoản 333- Các khoản phải nộp Nhà nước, có 6 tài khoản cấp 2:</w:t>
      </w:r>
    </w:p>
    <w:p w14:paraId="10F3308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3331- Thuế giá trị gia tăng phải nộp: Tài khoản này sử dụng cho các đơn vị hành chính, sự nghiệp có hoạt động sản xuất, kinh doanh để phản ánh số thuế GTGT phải nộp, số thuế GTGT đã nộp và còn phải nộp vào NSNN của hàng hóa, dịch vụ thuộc đối tượng chịu thuế GTGT.</w:t>
      </w:r>
    </w:p>
    <w:p w14:paraId="5C9A443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Tài khoản này có 2 tài khoản cấp 3:</w:t>
      </w:r>
    </w:p>
    <w:p w14:paraId="2539197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33311- Thuế GTGT đầu ra: Tài khoản này dùng để phản ánh số thuế GTGT đầu ra, số thuế GTGT phải nộp, đã nộp, còn phải nộp của hàng hóa, sản phẩm, dịch vụ bán ra;</w:t>
      </w:r>
    </w:p>
    <w:p w14:paraId="1A93291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33312- Thuế GTGT hàng nhập khẩu: Tài khoản này dùng để phản ánh số thuế GTGT phải nộp, đã nộp, còn phải nộp của hàng nhập khẩu.</w:t>
      </w:r>
    </w:p>
    <w:p w14:paraId="1A9B89E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3332- Phí, lệ phí: Phản ánh các khoản phí, lệ phí mà đơn vị được phép và có trách nhiệm thu, nộp cho Nhà nước theo chức năng hoạt động của đơn vị và tình hình nộp vào NSNN;</w:t>
      </w:r>
    </w:p>
    <w:p w14:paraId="5C055D9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3334- Thuế thu nhập doanh nghiệp: Chỉ sử dụng ở những đơn vị có hoạt động sản xuất kinh doanh, dịch vụ để phản ánh số thuế thu nhập doanh nghiệp phải nộp và tình hình nộp thuế thu nhập doanh nghiệp của các hoạt động sản xuất, kinh doanh, dịch vụ phải nộp thuế TNDN;</w:t>
      </w:r>
    </w:p>
    <w:p w14:paraId="54E5714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3335- Thuế thu nhập cá nhân: Phản ánh thuế thu nhập cá nhân khấu trừ tại nguồn tính trên thu nhập của người chịu thuế và tình hình nộp vào NSNN.</w:t>
      </w:r>
    </w:p>
    <w:p w14:paraId="0137ACC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3337- Thuế khác: Phản ánh các khoản thuế khác đơn vị phải nộp, đã nộp, còn phải nộp như: Thuế môn bài, thuế đất, thuế nhập khẩu, thuế tiêu thụ đặc biệt,...</w:t>
      </w:r>
    </w:p>
    <w:p w14:paraId="4FECFF8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 Tài khoản 3338- Các khoản phải nộp nhà nước khác: Phản ánh các khoản khác phải nộp và tình hình thanh toán các khoản phải nộp khác cho Nhà nước, như: Khoản nộp tiền thu phạt; thu tiền bồi thường; tiền thu bán hồ sơ thầu XDCB sau khi trừ chi phí cho lễ mở thầu nếu còn thừa phải nộp vào NSNN; chênh lệch thu lớn hơn chi tiền thanh lý, nhượng bán TSCĐ (đối với các cơ quan đơn vị theo quy định sau khi trừ chi phí thanh lý, nhượng bán phần còn lại phải nộp NSNN)....</w:t>
      </w:r>
    </w:p>
    <w:p w14:paraId="52149E36" w14:textId="74286FD9"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c</w:t>
      </w:r>
      <w:r w:rsidR="0006341B" w:rsidRPr="00D930E3">
        <w:rPr>
          <w:rFonts w:ascii="Times New Roman" w:eastAsia="Times New Roman" w:hAnsi="Times New Roman" w:cs="Times New Roman"/>
          <w:b/>
          <w:noProof/>
          <w:sz w:val="26"/>
          <w:szCs w:val="26"/>
        </w:rPr>
        <w:t>- Phương pháp hạch toán kế toán một số hoạt động kinh tế chủ yếu</w:t>
      </w:r>
    </w:p>
    <w:p w14:paraId="7C0668B0" w14:textId="4E57E0BA"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1- Kế toán thuế giá trị gia tăng phải nộp NSNN ở đơn vị hành chính, sự nghiệp</w:t>
      </w:r>
    </w:p>
    <w:p w14:paraId="1CEB176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Kế toán thuế GTGT ở các đơn vị hành chính, sự nghiệp được khấu trừ thuế</w:t>
      </w:r>
    </w:p>
    <w:p w14:paraId="01EEBB9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bán hàng hóa, dịch vụ được khấu trừ thuế GTGT, kế toán lập Hóa đơn GTGT và phải ghi rõ giá bán chưa có thuế GTGT, thuế GTGT phải nộp và tổng giá thanh toán, ghi:</w:t>
      </w:r>
    </w:p>
    <w:p w14:paraId="3E9F678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 131,...(tổng giá thanh toán)</w:t>
      </w:r>
    </w:p>
    <w:p w14:paraId="0453471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(33311)</w:t>
      </w:r>
    </w:p>
    <w:p w14:paraId="09DB0BC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531- Doanh thu hoạt động SXKD, dịch vụ.</w:t>
      </w:r>
    </w:p>
    <w:p w14:paraId="3360BE7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phát sinh các khoản thu thanh lý, nhượng bán TSCĐ thuộc đối tượng chịu thuế GTGT, ghi:</w:t>
      </w:r>
    </w:p>
    <w:p w14:paraId="2178CDC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 131,...(tổng giá thanh toán)</w:t>
      </w:r>
    </w:p>
    <w:p w14:paraId="327A20C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(33311).</w:t>
      </w:r>
    </w:p>
    <w:p w14:paraId="12477C6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711- Thu nhập khác (7111).</w:t>
      </w:r>
    </w:p>
    <w:p w14:paraId="5B7D6C8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Đối với trường hợp cho thuê TSCĐ (TSCĐ được phép cho thuê) theo phương thức thuê hoạt động trả tiền thuê từng kỳ hoặc trả trước tiền thuê cho một thời hạn thuê:</w:t>
      </w:r>
    </w:p>
    <w:p w14:paraId="75B8D4A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Nếu bên đi thuê trả tiền thuê từng kỳ, ghi:</w:t>
      </w:r>
    </w:p>
    <w:p w14:paraId="4EC2D63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23A0199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 Các khoản phải nộp nhà nước (33311) (thuế GTGT tính trên số tiền nhận trong kỳ)</w:t>
      </w:r>
    </w:p>
    <w:p w14:paraId="5002EFD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531- Doanh thu hoạt động SXKD, dịch vụ (số tiền cho thuê TSCĐ phải thu từng kỳ chưa có thuế GTGT).</w:t>
      </w:r>
    </w:p>
    <w:p w14:paraId="1BB76B6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Nếu bên đi thuê trả trước tiền thuê cho nhiều kỳ, khi nhận tiền, ghi:</w:t>
      </w:r>
    </w:p>
    <w:p w14:paraId="66A07B5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112,...(tổng số tiền nhận trước)</w:t>
      </w:r>
    </w:p>
    <w:p w14:paraId="35A90E3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(33311) (thuế GTGT đầu ra tính trên tổng số tiền nhận trước)</w:t>
      </w:r>
    </w:p>
    <w:p w14:paraId="31939B7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338- Phải trả khác (3383).</w:t>
      </w:r>
    </w:p>
    <w:p w14:paraId="06BF05C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Định kỳ tính và ghi nhận doanh thu cho thuê theo số tiền cho thuê TSCĐ phải thu từng kỳ, ghi:</w:t>
      </w:r>
    </w:p>
    <w:p w14:paraId="694CB6C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338- Phải trả khác (3383)</w:t>
      </w:r>
    </w:p>
    <w:p w14:paraId="3F0D895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531- Doanh thu hoạt động SXKD, dịch vụ.</w:t>
      </w:r>
    </w:p>
    <w:p w14:paraId="055B01F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 Khi nhập khẩu vật tư, thiết bị, hàng hóa, TSCĐ, kế toán phản ánh số thuế nhập khẩu phải nộp, tổng số tiền phải thanh toán và giá trị vật tư, thiết bị, hàng hóa, TSCĐ nhập khẩu (chưa có thuế GTGT), ghi:</w:t>
      </w:r>
    </w:p>
    <w:p w14:paraId="0F67F48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152, 153, 156, 211,...</w:t>
      </w:r>
    </w:p>
    <w:p w14:paraId="221D43B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(3337)</w:t>
      </w:r>
    </w:p>
    <w:p w14:paraId="57BBF82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 331,...</w:t>
      </w:r>
    </w:p>
    <w:p w14:paraId="612B07B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phản ánh số thuế GTGT phải nộp của hàng nhập khẩu:</w:t>
      </w:r>
    </w:p>
    <w:p w14:paraId="4AD3EFB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nhập khẩu vật tư, thiết bị, hàng hóa, TSCĐ để dùng cho hoạt động sản xuất kinh doanh, dịch vụ theo phương pháp khấu trừ GTGT, ghi:</w:t>
      </w:r>
    </w:p>
    <w:p w14:paraId="3FA113F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133- Thuế GTGT được khấu trừ</w:t>
      </w:r>
    </w:p>
    <w:p w14:paraId="21875FD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(33312).</w:t>
      </w:r>
    </w:p>
    <w:p w14:paraId="6175948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nhập khẩu vật tư, thiết bị, hàng hóa, TSCĐ dùng vào hoạt động sản xuất, kinh doanh hàng hóa, dịch vụ theo phương pháp trực tiếp, ghi:</w:t>
      </w:r>
    </w:p>
    <w:p w14:paraId="76CFC07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152, 153, 156, 211,...</w:t>
      </w:r>
    </w:p>
    <w:p w14:paraId="1B1711F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(33312)</w:t>
      </w:r>
    </w:p>
    <w:p w14:paraId="5F17D7F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 331,...</w:t>
      </w:r>
    </w:p>
    <w:p w14:paraId="30C4E5E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nộp thuế GTGT hàng hóa nhập khẩu vào NSNN, ghi:</w:t>
      </w:r>
    </w:p>
    <w:p w14:paraId="0CB50AE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(33312)</w:t>
      </w:r>
    </w:p>
    <w:p w14:paraId="187082B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2F5423F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hàng bán bị trả lại (thuộc đối tượng chịu thuế GTGT tính theo phương pháp khấu trừ thuế), phản ánh số tiền thu của số hàng bán bị trả lại, ghi:</w:t>
      </w:r>
    </w:p>
    <w:p w14:paraId="49F4810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531- Doanh thu hoạt động SXKD, dịch vụ (giá bán chưa có thuế GTGT) (chi tiết hàng bán bị trả lại).</w:t>
      </w:r>
    </w:p>
    <w:p w14:paraId="4406387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(33311)</w:t>
      </w:r>
    </w:p>
    <w:p w14:paraId="3DB1080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 131,...</w:t>
      </w:r>
    </w:p>
    <w:p w14:paraId="4B8E6D8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Cuối kỳ, kế toán tính toán xác định số thuế GTGT được khấu trừ với số thuế GTGT đầu ra, số thuế GTGT phải nộp trong kỳ:</w:t>
      </w:r>
    </w:p>
    <w:p w14:paraId="320CC49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Bù trừ giữ số thuế GTGT đầu vào được khấu trừ với số thuế GTGT đầu ra phát sinh trong kỳ, ghi:</w:t>
      </w:r>
    </w:p>
    <w:p w14:paraId="2EDE819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(3331)</w:t>
      </w:r>
    </w:p>
    <w:p w14:paraId="291E423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133- Thuế GTGT được khấu trừ.</w:t>
      </w:r>
    </w:p>
    <w:p w14:paraId="08DE1E7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nộp thuế GTGT vào NSNN, ghi:</w:t>
      </w:r>
    </w:p>
    <w:p w14:paraId="4C431B0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(3331)</w:t>
      </w:r>
    </w:p>
    <w:p w14:paraId="457017E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7851121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 Nếu số thuế GTGT đầu vào được khấu trừ lớn hơn số thuế GTGT đầu ra phát sinh trong kỳ thì kết chuyển theo số thuế GTGT đầu ra phát sinh trong kỳ với số thuế GTGT đầu vào </w:t>
      </w:r>
      <w:r w:rsidRPr="0006341B">
        <w:rPr>
          <w:rFonts w:ascii="Times New Roman" w:eastAsia="Times New Roman" w:hAnsi="Times New Roman" w:cs="Times New Roman"/>
          <w:bCs/>
          <w:noProof/>
          <w:sz w:val="26"/>
          <w:szCs w:val="26"/>
        </w:rPr>
        <w:lastRenderedPageBreak/>
        <w:t>còn được khấu trừ phản ánh trên TK 133 để tiếp tục khấu trừ kỳ sau hoặc được hoàn theo quy định của pháp luật về thuế.</w:t>
      </w:r>
    </w:p>
    <w:p w14:paraId="5930DAA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đơn vị được cơ quan có thẩm quyền cho phép hoàn lại số thuế GTGT đầu vào, khi nhận được tiền NSNN trả lại, ghi:</w:t>
      </w:r>
    </w:p>
    <w:p w14:paraId="4240CC6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4AED4FF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133- Thuế GTGT được khấu trừ.</w:t>
      </w:r>
    </w:p>
    <w:p w14:paraId="2B899B15" w14:textId="1C551404"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2- Đối với sản phẩm, hàng hóa, dịch vụ chịu thuế tiêu thụ đặc biệt hoặc thuế xuất khẩu</w:t>
      </w:r>
    </w:p>
    <w:p w14:paraId="590F4CA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Khi bán sản phẩm, hàng hóa, cung cấp dịch vụ, phản ánh doanh thu bán hàng là tổng giá thanh toán (bao gồm cả thuế tiêu thụ đặc biệt, thuế xuất khẩu).</w:t>
      </w:r>
    </w:p>
    <w:p w14:paraId="3AFD265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 131,...(tổng giá thanh toán).</w:t>
      </w:r>
    </w:p>
    <w:p w14:paraId="1CB5D3B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531- Doanh thu hoạt động SXKD, dịch vụ.</w:t>
      </w:r>
    </w:p>
    <w:p w14:paraId="0687FF1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Phản ánh số thuế tiêu thụ đặc biệt hoặc thuế xuất khẩu phải nộp, ghi:</w:t>
      </w:r>
    </w:p>
    <w:p w14:paraId="2A5175D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531- Doanh thu hoạt động SXKD, dịch vụ.</w:t>
      </w:r>
    </w:p>
    <w:p w14:paraId="1221745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 Các khoản phải nộp nhà nước (3337).</w:t>
      </w:r>
    </w:p>
    <w:p w14:paraId="28792E4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 Khi nộp thuế tiêu thụ đặc biệt hoặc thuế xuất khẩu vào NSNN, ghi:</w:t>
      </w:r>
    </w:p>
    <w:p w14:paraId="4BF06F1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(3337)</w:t>
      </w:r>
    </w:p>
    <w:p w14:paraId="61E2D2B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55BBB9DC" w14:textId="06EDAC22"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3- Kế toán thuế thu nhập doanh nghiệp</w:t>
      </w:r>
    </w:p>
    <w:p w14:paraId="1DD609E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Định kỳ, đơn vị tự xác định số thuế thu nhập doanh nghiệp phải nộp theo quy định của pháp luật về thuế, ghi:</w:t>
      </w:r>
    </w:p>
    <w:p w14:paraId="3746F31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821- Chi phí thuế TNDN.</w:t>
      </w:r>
    </w:p>
    <w:p w14:paraId="37E8326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(3334).</w:t>
      </w:r>
    </w:p>
    <w:p w14:paraId="61E1DDE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Khi nộp thuế thu nhập doanh nghiệp vào NSNN, ghi:</w:t>
      </w:r>
    </w:p>
    <w:p w14:paraId="310B9E6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(3334).</w:t>
      </w:r>
    </w:p>
    <w:p w14:paraId="25C8659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13EEA7C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 Cuối năm, xác định số thuế thu nhập doanh nghiệp phải nộp:</w:t>
      </w:r>
    </w:p>
    <w:p w14:paraId="45A7472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số thuế thu nhập doanh nghiệp thực tế phải nộp lớn hơn số tạm nộp hàng quý trong năm thì số chênh lệch phải nộp thêm, ghi:</w:t>
      </w:r>
    </w:p>
    <w:p w14:paraId="3D62409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821- Chi phí thuế TNDN.</w:t>
      </w:r>
    </w:p>
    <w:p w14:paraId="7D53F5D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(3334).</w:t>
      </w:r>
    </w:p>
    <w:p w14:paraId="190BC41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số thuế thu nhập doanh nghiệp tạm nộp hàng quý trong năm lớn hơn số thuế thu nhập doanh nghiệp thực tế phải nộp thì số chênh lệch, ghi:</w:t>
      </w:r>
    </w:p>
    <w:p w14:paraId="736DEDE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(3334).</w:t>
      </w:r>
    </w:p>
    <w:p w14:paraId="5B4DCC4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821 - Chi phí thuế TNDN.</w:t>
      </w:r>
    </w:p>
    <w:p w14:paraId="52A2B3B5" w14:textId="66F13D2F"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4- Kế toán phí, lệ phí</w:t>
      </w:r>
    </w:p>
    <w:p w14:paraId="46D5008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Xác định số tiền thu phí, lệ phí đơn vị phải nộp NSNN theo quy định, ghi:</w:t>
      </w:r>
    </w:p>
    <w:p w14:paraId="7481B90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(3373).</w:t>
      </w:r>
    </w:p>
    <w:p w14:paraId="2FA3D25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ab/>
        <w:t>Có TK 333- Các khoản phải nộp nhà nước (3332).</w:t>
      </w:r>
    </w:p>
    <w:p w14:paraId="3AC8AE5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Khi nộp tiền thu phí, lệ phí vào NSNN, ghi:</w:t>
      </w:r>
    </w:p>
    <w:p w14:paraId="3FD61B6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(3332)</w:t>
      </w:r>
    </w:p>
    <w:p w14:paraId="13E6DED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1AFED6F0" w14:textId="4FC5340D"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5- Kế toán thuế thu nhập cá nhân</w:t>
      </w:r>
    </w:p>
    <w:p w14:paraId="3D8874F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Định kỳ, tạm tính số thuế thu nhập cá nhân phải nộp tính trên thu nhập chịu thuế của người lao động, ghi:</w:t>
      </w:r>
    </w:p>
    <w:p w14:paraId="36FB7E3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334- Phải trả người lao động</w:t>
      </w:r>
    </w:p>
    <w:p w14:paraId="6926126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(3335).</w:t>
      </w:r>
    </w:p>
    <w:p w14:paraId="749D782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Khi đơn vị chi trả thu nhập cho các cá nhân bên ngoài (kể cả nhà thầu nước ngoài) phải xác định số thuế thu nhập cá nhân phải nộp tính trên thu nhập không thường xuyên chịu thuế theo từng lần phát sinh thu nhập, ghi:</w:t>
      </w:r>
    </w:p>
    <w:p w14:paraId="5818200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154, 241, 611, 612,... (tổng số thanh toán).</w:t>
      </w:r>
    </w:p>
    <w:p w14:paraId="30908F1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(3335) (số thuế thu nhập cá nhân phải khấu trừ tại nguồn).</w:t>
      </w:r>
    </w:p>
    <w:p w14:paraId="34CF5A0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112,...(số tiền thực trả).</w:t>
      </w:r>
    </w:p>
    <w:p w14:paraId="11BE6AA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 Khi nộp thuế thu nhập cá nhân vào ngân sách nhà nước thay cho người có thu nhập cao, ghi:</w:t>
      </w:r>
    </w:p>
    <w:p w14:paraId="510D8E6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(3335) (chi tiết thuế thu nhập cá nhân).</w:t>
      </w:r>
    </w:p>
    <w:p w14:paraId="101C350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252ADE7B" w14:textId="5B6AB9DA"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6- Kế toán thuế và các khoản phải nộp nhà nước khác</w:t>
      </w:r>
    </w:p>
    <w:p w14:paraId="78A5CA1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Thuế môn bài của đơn vị có tổ chức hoạt động sản xuất, kinh doanh phải nộp nhà nước, ghi:</w:t>
      </w:r>
    </w:p>
    <w:p w14:paraId="0B475B3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642- Chi phí quản lý hoạt động SXKD, dịch vụ </w:t>
      </w:r>
    </w:p>
    <w:p w14:paraId="4B82BB3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(3337).</w:t>
      </w:r>
    </w:p>
    <w:p w14:paraId="715551A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Thuế nhập khẩu phải nộp Nhà nước khi nhập khẩu vật tư, hàng hóa, TSCĐ, ghi:</w:t>
      </w:r>
    </w:p>
    <w:p w14:paraId="712B16C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152, 153, 156, 211.</w:t>
      </w:r>
    </w:p>
    <w:p w14:paraId="1D152A9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(3337).</w:t>
      </w:r>
    </w:p>
    <w:p w14:paraId="5010483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 Khi nộp thuế môn bài, thuế nhập khẩu và các khoản phải nộp nhà nước khác, ghi:</w:t>
      </w:r>
    </w:p>
    <w:p w14:paraId="1BAF198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(3337, 3338)</w:t>
      </w:r>
    </w:p>
    <w:p w14:paraId="27734F0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0DAC54A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d) Thu thanh lý, nhượng bán TSCĐ (kể cả thu tiền bán hồ sơ thầu liên quan đến hoạt động thanh lý, nhượng bán TSCĐ) bằng tiền mặt, ghi:</w:t>
      </w:r>
    </w:p>
    <w:p w14:paraId="2737731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theo cơ chế tài chính phần chênh lệch thu lớn hơn chi của hoạt động thanh lý, nhượng bán TSCĐ được để lại đơn vị, ghi:</w:t>
      </w:r>
    </w:p>
    <w:p w14:paraId="1547019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111- Tiền mặt (tổng giá thanh toán)</w:t>
      </w:r>
    </w:p>
    <w:p w14:paraId="6014B53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711- Thu nhập khác (7111) (số thu chưa có thuế GTGT)</w:t>
      </w:r>
    </w:p>
    <w:p w14:paraId="157954D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ab/>
        <w:t>Có TK 333- Các khoản phải nộp nhà nước (3331) (nếu có).</w:t>
      </w:r>
    </w:p>
    <w:p w14:paraId="6AB80BE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theo cơ chế tài chính phần chênh lệch thu lớn hơn chi của hoạt động thanh lý, nhượng bán TSCĐ đơn vị phải nộp lại cho NSNN</w:t>
      </w:r>
    </w:p>
    <w:p w14:paraId="31AE64C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Phản ánh phần chênh lệch thu lớn hơn chi phải nộp NSNN, ghi:</w:t>
      </w:r>
    </w:p>
    <w:p w14:paraId="0A5E074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(3378)</w:t>
      </w:r>
    </w:p>
    <w:p w14:paraId="544A23D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w:t>
      </w:r>
    </w:p>
    <w:p w14:paraId="3B4D719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nộp, ghi:</w:t>
      </w:r>
    </w:p>
    <w:p w14:paraId="250B146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333- Các khoản phải nộp nhà nước </w:t>
      </w:r>
    </w:p>
    <w:p w14:paraId="3519B05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111- Tiền mặt.</w:t>
      </w:r>
    </w:p>
    <w:p w14:paraId="358FEBE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 Thu tiền bán hồ sơ mời thầu các công trình XDCB bằng tiền NSNN, ghi:</w:t>
      </w:r>
    </w:p>
    <w:p w14:paraId="6D59CA0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Phản ánh phần chênh lệch thu lớn hơn chi phải nộp NSNN, ghi:</w:t>
      </w:r>
    </w:p>
    <w:p w14:paraId="28A7F82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(3378)</w:t>
      </w:r>
    </w:p>
    <w:p w14:paraId="4EE713C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w:t>
      </w:r>
    </w:p>
    <w:p w14:paraId="11EEBAE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nộp, ghi:</w:t>
      </w:r>
    </w:p>
    <w:p w14:paraId="0E85AC5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333- Các khoản phải nộp nhà nước </w:t>
      </w:r>
    </w:p>
    <w:p w14:paraId="3F1A632D" w14:textId="3931D083" w:rsid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111- Tiền mặt</w:t>
      </w:r>
    </w:p>
    <w:p w14:paraId="2AD068A0" w14:textId="5251793D" w:rsidR="00FB751B" w:rsidRDefault="00FB751B" w:rsidP="009630AA">
      <w:pPr>
        <w:spacing w:after="0" w:line="312" w:lineRule="auto"/>
        <w:jc w:val="both"/>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3.4.</w:t>
      </w:r>
      <w:r w:rsidRPr="00FB751B">
        <w:rPr>
          <w:rFonts w:ascii="Times New Roman" w:eastAsia="Times New Roman" w:hAnsi="Times New Roman" w:cs="Times New Roman"/>
          <w:b/>
          <w:noProof/>
          <w:sz w:val="26"/>
          <w:szCs w:val="26"/>
          <w:lang w:val="vi-VN"/>
        </w:rPr>
        <w:t xml:space="preserve"> </w:t>
      </w:r>
      <w:r>
        <w:rPr>
          <w:rFonts w:ascii="Times New Roman" w:eastAsia="Times New Roman" w:hAnsi="Times New Roman" w:cs="Times New Roman"/>
          <w:b/>
          <w:noProof/>
          <w:sz w:val="26"/>
          <w:szCs w:val="26"/>
        </w:rPr>
        <w:t>K</w:t>
      </w:r>
      <w:r w:rsidRPr="009B1B79">
        <w:rPr>
          <w:rFonts w:ascii="Times New Roman" w:eastAsia="Times New Roman" w:hAnsi="Times New Roman" w:cs="Times New Roman"/>
          <w:b/>
          <w:noProof/>
          <w:sz w:val="26"/>
          <w:szCs w:val="26"/>
          <w:lang w:val="vi-VN"/>
        </w:rPr>
        <w:t xml:space="preserve">ế toán phải </w:t>
      </w:r>
      <w:r>
        <w:rPr>
          <w:rFonts w:ascii="Times New Roman" w:eastAsia="Times New Roman" w:hAnsi="Times New Roman" w:cs="Times New Roman"/>
          <w:b/>
          <w:noProof/>
          <w:sz w:val="26"/>
          <w:szCs w:val="26"/>
        </w:rPr>
        <w:t>trả người lao động</w:t>
      </w:r>
    </w:p>
    <w:p w14:paraId="129EB279" w14:textId="567EC861"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a</w:t>
      </w:r>
      <w:r w:rsidR="0006341B" w:rsidRPr="00D930E3">
        <w:rPr>
          <w:rFonts w:ascii="Times New Roman" w:eastAsia="Times New Roman" w:hAnsi="Times New Roman" w:cs="Times New Roman"/>
          <w:b/>
          <w:noProof/>
          <w:sz w:val="26"/>
          <w:szCs w:val="26"/>
        </w:rPr>
        <w:t>- Nguyên tắc kế toán</w:t>
      </w:r>
    </w:p>
    <w:p w14:paraId="6D317EFB" w14:textId="58DA078E"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này dùng để phản ánh tình hình thanh toán giữa đơn vị hành chính, sự nghiệp với cán bộ công chức, viên chức và người lao động khác (sau đây gọi tắt là người lao động) trong đơn vị về tiền lương, tiền công, các khoản phụ cấp và các khoản phải trả khác (sau đây gọi tắt là thu nhập).</w:t>
      </w:r>
    </w:p>
    <w:p w14:paraId="1EE157C6" w14:textId="3F60B604"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thu nhập phải trả cho người lao động phản ánh ở tài khoản này là những người có trong danh sách lao động thường xuyên của đơn vị như cán bộ công chức, viên chức và người lao động khác của đơn vị.</w:t>
      </w:r>
    </w:p>
    <w:p w14:paraId="45F112AF" w14:textId="7C3392B6"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đơn vị thanh toán cho người lao động gồm: Tiền lương, tiền công, tiền thu nhập tăng thêm và các khoản phải trả khác như tiền ăn trưa, phụ cấp, tiền thưởng, đồng phục, tiền làm thêm giờ..., sau khi đã trừ các khoản như bảo hiểm xã hội, bảo hiểm y tế, bảo hiểm thất nghiệp, kinh phí công đoàn và các khoản tạm ứng chưa sử dụng hết, thuế thu nhập cá nhân phải khấu trừ và các khoản khác phải khấu trừ vào tiền lương phải trả (nếu có).</w:t>
      </w:r>
    </w:p>
    <w:p w14:paraId="4C668F8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Trường hợp trong tháng có cán bộ tạm ứng trước lương thì kế toán tính toán số tạm ứng trừ vào số lương thực nhận; trường hợp số tạm ứng lớn hơn số lương thực được nhận thì trừ vào tiền lương phải trả tháng sau.</w:t>
      </w:r>
    </w:p>
    <w:p w14:paraId="159DF51C" w14:textId="61905976"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Hàng tháng đơn vị phải thông báo công khai các khoản đã thanh toán cho người lao động trong đơn vị (hình thức công khai do đơn vị tự quyết định).</w:t>
      </w:r>
    </w:p>
    <w:p w14:paraId="67D0E153" w14:textId="102F7DCB"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b</w:t>
      </w:r>
      <w:r w:rsidR="0006341B" w:rsidRPr="00D930E3">
        <w:rPr>
          <w:rFonts w:ascii="Times New Roman" w:eastAsia="Times New Roman" w:hAnsi="Times New Roman" w:cs="Times New Roman"/>
          <w:b/>
          <w:noProof/>
          <w:sz w:val="26"/>
          <w:szCs w:val="26"/>
        </w:rPr>
        <w:t>- Kết cấu và nội dung phản ánh của Tài khoản 334- Phải trả người lao động</w:t>
      </w:r>
    </w:p>
    <w:p w14:paraId="5361292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Bên Nợ:</w:t>
      </w:r>
    </w:p>
    <w:p w14:paraId="5174D4F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Tiền lương, tiền công và các khoản phải trả khác đã trả cho người lao động;</w:t>
      </w:r>
    </w:p>
    <w:p w14:paraId="0A1B2E7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đã khấu trừ vào tiền lương, tiền công của người lao động.</w:t>
      </w:r>
    </w:p>
    <w:p w14:paraId="4FD1AB0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Có: Tiền lương, tiền công và các khoản khác phải trả cho người lao động.</w:t>
      </w:r>
    </w:p>
    <w:p w14:paraId="399AD65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Số dư bên Có: Các khoản còn phải trả cho người lao động.</w:t>
      </w:r>
    </w:p>
    <w:p w14:paraId="041D237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Tài khoản 334- Phải trả người lao động có 2 tài khoản cấp 2:</w:t>
      </w:r>
    </w:p>
    <w:p w14:paraId="6CE75D7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TK 3341- Phải trả công chức, viên chức: Phản ánh các khoản phải trả và tình hình thanh toán các khoản phải trả cho cán bộ, công chức, viên chức của đơn vị về tiền lương, tiền thưởng có tính chất lương, BHXH và các khoản phải trả khác thuộc về thu nhập của cán bộ, công chức, viên chức;</w:t>
      </w:r>
    </w:p>
    <w:p w14:paraId="02FA272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Cán bộ, công chức, viên chức là các đối tượng thuộc danh sách tham gia BHXH theo quy định hiện hành của pháp luật về BHXH.</w:t>
      </w:r>
    </w:p>
    <w:p w14:paraId="51BDCDF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TK 3348- Phải trả người lao động khác: Phản ánh các khoản phải trả và tình hình thanh toán các khoản phải trả cho người lao động khác ngoài cán bộ, công chức, viên chức của đơn vị về tiền công, tiền thưởng (nếu có) và các khoản phải trả khác thuộc về thu nhập của người lao động khác;</w:t>
      </w:r>
    </w:p>
    <w:p w14:paraId="7993C77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Người lao động khác là các đối tượng không thuộc danh sách tham gia BHXH theo quy định hiện hành của pháp luật về BHXH.</w:t>
      </w:r>
    </w:p>
    <w:p w14:paraId="3558E4D2" w14:textId="66A9D2DD"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c</w:t>
      </w:r>
      <w:r w:rsidR="0006341B" w:rsidRPr="00D930E3">
        <w:rPr>
          <w:rFonts w:ascii="Times New Roman" w:eastAsia="Times New Roman" w:hAnsi="Times New Roman" w:cs="Times New Roman"/>
          <w:b/>
          <w:noProof/>
          <w:sz w:val="26"/>
          <w:szCs w:val="26"/>
        </w:rPr>
        <w:t>- Phương pháp hạch toán kế toán một số hoạt động kinh tế chủ yếu</w:t>
      </w:r>
    </w:p>
    <w:p w14:paraId="2E4F2109" w14:textId="1C0B42E0"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1- Phản ánh tiền lương, tiền công và các khoản phải trả cho cán bộ, công chức, viên chức và người lao động khác, ghi:</w:t>
      </w:r>
    </w:p>
    <w:p w14:paraId="2CB31A7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241 (2412), 611, 614...</w:t>
      </w:r>
    </w:p>
    <w:p w14:paraId="6E0AB93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334- Phải trả người lao động.</w:t>
      </w:r>
    </w:p>
    <w:p w14:paraId="2C707475" w14:textId="77115600"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2- Phản ánh tiền lương, tiền công của bộ phận quản lý hoạt động SXKD, dịch vụ, ghi:</w:t>
      </w:r>
    </w:p>
    <w:p w14:paraId="7130818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642- Chi phí quản lý của hoạt động SXKD, dịch vụ </w:t>
      </w:r>
    </w:p>
    <w:p w14:paraId="6CE6B7E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334- Phải trả người lao động.</w:t>
      </w:r>
    </w:p>
    <w:p w14:paraId="6A2A871D" w14:textId="6F1D3AE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3- Phản ánh chi phí nhân công (tiền lương, tiền công của người lao động) tham gia trực tiếp vào hoạt động SXKD, dịch vụ, ghi:</w:t>
      </w:r>
    </w:p>
    <w:p w14:paraId="7C8E4E2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154- Chi phí SXKD, dịch vụ dở dang </w:t>
      </w:r>
    </w:p>
    <w:p w14:paraId="7A59409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334- Phải trả người lao động.</w:t>
      </w:r>
    </w:p>
    <w:p w14:paraId="4D0F44E8" w14:textId="4F69A854"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4- Khi phát sinh các khoản chi cho người lao động liên quan đến nhiều hoạt động mà chưa xác định được đối tượng chịu chi phí trực tiếp:</w:t>
      </w:r>
    </w:p>
    <w:p w14:paraId="5DD35BB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Phản ánh các khoản phải trả cho người lao động, ghi:</w:t>
      </w:r>
    </w:p>
    <w:p w14:paraId="1072306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652- Chi phí chưa xác định đối tượng chịu chi phí</w:t>
      </w:r>
    </w:p>
    <w:p w14:paraId="07B6DC3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334- Phải trả người lao động.</w:t>
      </w:r>
    </w:p>
    <w:p w14:paraId="0D2B282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Cuối kỳ kế toán, căn cứ Bảng phân bổ chi phí để tính toán kết chuyển và phân bổ chi phí vào các TK chi phí có liên quan theo tiêu thức phù hợp, ghi:</w:t>
      </w:r>
    </w:p>
    <w:p w14:paraId="4BB0823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Nợ các TK 241, 611, 614, 642...</w:t>
      </w:r>
    </w:p>
    <w:p w14:paraId="4D8133B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652- Chi phí chưa xác định đối tượng chịu chi phí.</w:t>
      </w:r>
    </w:p>
    <w:p w14:paraId="70AA510A" w14:textId="236B7476"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5- Trong kỳ, khi có quyết định sử dụng quỹ bổ sung thu nhập để trả thu nhập tăng thêm cho người lao động, ghi:</w:t>
      </w:r>
    </w:p>
    <w:p w14:paraId="50F3F11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Trường hợp quỹ bổ sung thu nhập còn đủ số dư để chi trả, ghi:</w:t>
      </w:r>
    </w:p>
    <w:p w14:paraId="3975780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431-Các quỹ (4313)</w:t>
      </w:r>
    </w:p>
    <w:p w14:paraId="6A8B12A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334- Phải trả người lao động.</w:t>
      </w:r>
    </w:p>
    <w:p w14:paraId="7457E75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Trường hợp quỹ bổ sung thu nhập không còn đủ số dư để chi trả, đơn vị tạm tính kết quả hoạt động để chi trả (nếu được phép), ghi:</w:t>
      </w:r>
    </w:p>
    <w:p w14:paraId="6B52B77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137- Tạm chi (1371)</w:t>
      </w:r>
    </w:p>
    <w:p w14:paraId="5F5444C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334- Phải trả người lao động.</w:t>
      </w:r>
    </w:p>
    <w:p w14:paraId="3EDFD20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rút dự toán về tài khoản tiền gửi để trả thu nhập tăng thêm, ghi:</w:t>
      </w:r>
    </w:p>
    <w:p w14:paraId="2B89057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112 - Tiền gửi Ngân hàng, Kho bạc</w:t>
      </w:r>
    </w:p>
    <w:p w14:paraId="42A2DB6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511- Thu hoạt động do NSNN cấp.</w:t>
      </w:r>
    </w:p>
    <w:p w14:paraId="7CC6E07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749E395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008- Dự toán chi hoạt động.</w:t>
      </w:r>
    </w:p>
    <w:p w14:paraId="750A2E5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Trường hợp chuyển tiền gửi tại KBNN sang tài khoản tiền gửi ngân hàng để trả thu nhập tăng thêm, ghi:</w:t>
      </w:r>
    </w:p>
    <w:p w14:paraId="22A0D64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112 - Tiền gửi Ngân hàng, Kho bạc (chi tiết tiền gửi NH)</w:t>
      </w:r>
    </w:p>
    <w:p w14:paraId="0F49932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112 - Tiền gửi Ngân hàng, Kho bạc (chi tiết tiền gửi KB).</w:t>
      </w:r>
    </w:p>
    <w:p w14:paraId="149EF07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Nếu tiền gửi thuộc nguồn thu hoạt động được để lại, đồng thời, ghi:</w:t>
      </w:r>
    </w:p>
    <w:p w14:paraId="307C195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018- Thu hoạt động khác được để lại (nếu dùng nguồn thu hoạt động khác được để lại).</w:t>
      </w:r>
    </w:p>
    <w:p w14:paraId="23E5E29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trả bổ sung thu nhập, ghi:</w:t>
      </w:r>
    </w:p>
    <w:p w14:paraId="4532CAF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334- Phải trả người lao động </w:t>
      </w:r>
    </w:p>
    <w:p w14:paraId="48A064B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4C442F7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Cuối kỳ, đơn vị xác định chênh lệch thu, chi của các hoạt động bổ sung các quỹ theo quy định hiện hành, đối với quỹ bổ sung thu nhập, ghi:</w:t>
      </w:r>
    </w:p>
    <w:p w14:paraId="6EDE05E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421- Thặng dư (thâm hụt) lũy kế </w:t>
      </w:r>
    </w:p>
    <w:p w14:paraId="5694692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431-Các quỹ (4313).</w:t>
      </w:r>
    </w:p>
    <w:p w14:paraId="16938E2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kết chuyển số đã tạm chi thu nhập tăng thêm (nếu có) trong kỳ theo quyết định, ghi:</w:t>
      </w:r>
    </w:p>
    <w:p w14:paraId="35C07D5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431- Các quỹ (4313)</w:t>
      </w:r>
    </w:p>
    <w:p w14:paraId="3494C43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137- Tạm chi (1371).</w:t>
      </w:r>
    </w:p>
    <w:p w14:paraId="4A38AE33" w14:textId="6C5F9374"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6- Khi có quyết định sử dụng quỹ khen thưởng để thưởng cho cán bộ, công chức, viên chức và người lao động khác, ghi:</w:t>
      </w:r>
    </w:p>
    <w:p w14:paraId="7B7FBF2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431-Các quỹ (4311)</w:t>
      </w:r>
    </w:p>
    <w:p w14:paraId="6ED5393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ab/>
        <w:t>Có TK 334- Phải trả người lao động.</w:t>
      </w:r>
    </w:p>
    <w:p w14:paraId="05002116" w14:textId="0178014F"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7- Kế toán trả lương bằng tiền mặt, ghi:</w:t>
      </w:r>
    </w:p>
    <w:p w14:paraId="71020E7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Phản ánh số phải trả về tiền lương và các khoản phải trả người lao động khác, ghi:</w:t>
      </w:r>
    </w:p>
    <w:p w14:paraId="76F13A3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154, 611, 642...</w:t>
      </w:r>
    </w:p>
    <w:p w14:paraId="1F53A50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334- Phải trả người lao động.</w:t>
      </w:r>
    </w:p>
    <w:p w14:paraId="66EDDA6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rút dự toán chi hoạt động hoặc rút tiền gửi tại Kho bạc về quỹ tiền mặt, ghi:</w:t>
      </w:r>
    </w:p>
    <w:p w14:paraId="4DE150E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111- Tiền mặt</w:t>
      </w:r>
    </w:p>
    <w:p w14:paraId="57E893F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112, 511.</w:t>
      </w:r>
    </w:p>
    <w:p w14:paraId="108053F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262265F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 xml:space="preserve">Có TK 008- Dự toán chi hoạt động (số rút dự toán), hoặc </w:t>
      </w:r>
    </w:p>
    <w:p w14:paraId="10AEFE9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018- Thu hoạt động khác được để lại (nếu dùng nguồn thu hoạt động khác được để lại).</w:t>
      </w:r>
    </w:p>
    <w:p w14:paraId="2469A75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trả lương cho cán bộ công nhân viên và người lao động, ghi:</w:t>
      </w:r>
    </w:p>
    <w:p w14:paraId="0446AA0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334- Phải trả người lao động</w:t>
      </w:r>
    </w:p>
    <w:p w14:paraId="25F6739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111- Tiền mặt.</w:t>
      </w:r>
    </w:p>
    <w:p w14:paraId="7ABD2A8A" w14:textId="73D6D93C"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8- Kế toán trả lương qua tài khoản cá nhân:</w:t>
      </w:r>
    </w:p>
    <w:p w14:paraId="4615E34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Phản ánh số phải trả về tiền lương và các khoản phải trả khác cho người lao động, ghi:</w:t>
      </w:r>
    </w:p>
    <w:p w14:paraId="50BDBB7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154, 611, 642...</w:t>
      </w:r>
    </w:p>
    <w:p w14:paraId="19CEA54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334- Phải trả người lao động.</w:t>
      </w:r>
    </w:p>
    <w:p w14:paraId="27A803E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rút dự toán chi hoạt động tại Kho bạc chuyển sang tài khoản tiền gửi mở tại Ngân hàng phục vụ chi trả tiền lương và các khoản thu nhập khác cho cán bộ, công chức, viên chức và người lao động khác qua tài khoản cá nhân, ghi:</w:t>
      </w:r>
    </w:p>
    <w:p w14:paraId="73AA0CE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112- Tiền gửi Ngân hàng, Kho bạc (chi tiết tiền gửi Ngân hàng)</w:t>
      </w:r>
    </w:p>
    <w:p w14:paraId="5DBDFA4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511- Chi hoạt động do NSNN cấp.</w:t>
      </w:r>
    </w:p>
    <w:p w14:paraId="5C3708C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465785D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008- Dự toán chi hoạt động.</w:t>
      </w:r>
    </w:p>
    <w:p w14:paraId="26B7608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rút tiền từ tài khoản tiền gửi đơn vị mở tại Kho bạc chuyển sang tài khoản tiền gửi mở tại Ngân hàng phục vụ chi trả tiền lương và các khoản thu nhập khác cho người lao động qua tài khoản cá nhân, ghi:</w:t>
      </w:r>
    </w:p>
    <w:p w14:paraId="63FDF9F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112- Tiền gửi Ngân hàng, Kho bạc (chi tiết tiền gửi Ngân hàng)</w:t>
      </w:r>
    </w:p>
    <w:p w14:paraId="216AA4E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112- Tiền gửi Ngân hàng, Kho bạc (chi tiết tiền gửi Kho bạc).</w:t>
      </w:r>
    </w:p>
    <w:p w14:paraId="1344687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42695CF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018- Thu hoạt động khác được để lại (nếu dùng nguồn thu hoạt động khác được để lại).</w:t>
      </w:r>
    </w:p>
    <w:p w14:paraId="5F1FB27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có xác nhận của Ngân hàng phục vụ về số tiền lương và các khoản thu nhập khác đã được chuyển vào tài khoản cá nhân của từng người lao động trong đơn vị, ghi:</w:t>
      </w:r>
    </w:p>
    <w:p w14:paraId="5E0D5C8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334- Phải trả người lao động</w:t>
      </w:r>
    </w:p>
    <w:p w14:paraId="41A4CD0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ab/>
        <w:t>Có TK 112- Tiền gửi Ngân hàng, Kho bạc (chi tiết tiền gửi Ngân hàng).</w:t>
      </w:r>
    </w:p>
    <w:p w14:paraId="6A5AD278" w14:textId="1458D314"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9- Phần bảo hiểm xã hội, bảo hiểm y tế, bảo hiểm thất nghiệp của cán bộ công chức, viên chức người lao động phải khấu trừ vào lương phải trả, ghi:</w:t>
      </w:r>
    </w:p>
    <w:p w14:paraId="39493DA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334- Phải trả người lao động</w:t>
      </w:r>
    </w:p>
    <w:p w14:paraId="49CE22E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332- Các khoản phải nộp theo lương (3321, 3322, 3324).</w:t>
      </w:r>
    </w:p>
    <w:p w14:paraId="041CDFF8" w14:textId="2EA66415"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10- Các khoản tạm ứng chi không hết, nhập lại quỹ hoặc trừ vào lương của người nhận tạm ứng, căn cứ vào phiếu thu hoặc ý kiến của thủ trưởng đơn vị quyết định trừ vào lương, ghi:</w:t>
      </w:r>
    </w:p>
    <w:p w14:paraId="62C8D27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111- Tiền mặt (nhập lại quỹ số tạm ứng chi không hết sau khi trừ lương)</w:t>
      </w:r>
    </w:p>
    <w:p w14:paraId="4D3FAB0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334- Phải trả người lao động (trừ vào lương)</w:t>
      </w:r>
    </w:p>
    <w:p w14:paraId="1E90E61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141-Tạm ứng.</w:t>
      </w:r>
    </w:p>
    <w:p w14:paraId="37D6C855" w14:textId="405A4DD9"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11- Thu bồi thường về giá trị tài sản phát hiện thiếu theo quyết định xử lý khấu trừ vào tiền lương phải trả, ghi:</w:t>
      </w:r>
    </w:p>
    <w:p w14:paraId="45D03A8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334-Phải trả người lao động </w:t>
      </w:r>
    </w:p>
    <w:p w14:paraId="6061F1C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138- Phải thu (1388).</w:t>
      </w:r>
    </w:p>
    <w:p w14:paraId="28847978" w14:textId="63695DF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12- Thuế thu nhập cá nhân khấu trừ vào lương phải trả của người lao động, ghi:</w:t>
      </w:r>
    </w:p>
    <w:p w14:paraId="7D34A9D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334- Phải trả người lao động</w:t>
      </w:r>
    </w:p>
    <w:p w14:paraId="1AA4F94C" w14:textId="68646E40"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(3335).</w:t>
      </w:r>
    </w:p>
    <w:p w14:paraId="0C8B439C" w14:textId="5C46A84B" w:rsidR="00FB751B" w:rsidRDefault="00FB751B" w:rsidP="00FB751B">
      <w:pPr>
        <w:spacing w:after="0" w:line="312" w:lineRule="auto"/>
        <w:jc w:val="both"/>
        <w:rPr>
          <w:rFonts w:ascii="Times New Roman" w:eastAsia="Times New Roman" w:hAnsi="Times New Roman" w:cs="Times New Roman"/>
          <w:b/>
          <w:noProof/>
          <w:sz w:val="26"/>
          <w:szCs w:val="26"/>
        </w:rPr>
      </w:pPr>
      <w:r w:rsidRPr="009B1B79">
        <w:rPr>
          <w:rFonts w:ascii="Times New Roman" w:eastAsia="Times New Roman" w:hAnsi="Times New Roman" w:cs="Times New Roman"/>
          <w:b/>
          <w:noProof/>
          <w:sz w:val="26"/>
          <w:szCs w:val="26"/>
          <w:lang w:val="vi-VN"/>
        </w:rPr>
        <w:t>3</w:t>
      </w:r>
      <w:r w:rsidR="00D930E3">
        <w:rPr>
          <w:rFonts w:ascii="Times New Roman" w:eastAsia="Times New Roman" w:hAnsi="Times New Roman" w:cs="Times New Roman"/>
          <w:b/>
          <w:noProof/>
          <w:sz w:val="26"/>
          <w:szCs w:val="26"/>
        </w:rPr>
        <w:t>.</w:t>
      </w:r>
      <w:r>
        <w:rPr>
          <w:rFonts w:ascii="Times New Roman" w:eastAsia="Times New Roman" w:hAnsi="Times New Roman" w:cs="Times New Roman"/>
          <w:b/>
          <w:noProof/>
          <w:sz w:val="26"/>
          <w:szCs w:val="26"/>
        </w:rPr>
        <w:t>5</w:t>
      </w:r>
      <w:r w:rsidRPr="009B1B79">
        <w:rPr>
          <w:rFonts w:ascii="Times New Roman" w:eastAsia="Times New Roman" w:hAnsi="Times New Roman" w:cs="Times New Roman"/>
          <w:b/>
          <w:noProof/>
          <w:sz w:val="26"/>
          <w:szCs w:val="26"/>
          <w:lang w:val="vi-VN"/>
        </w:rPr>
        <w:t>.</w:t>
      </w:r>
      <w:r>
        <w:rPr>
          <w:rFonts w:ascii="Times New Roman" w:eastAsia="Times New Roman" w:hAnsi="Times New Roman" w:cs="Times New Roman"/>
          <w:b/>
          <w:noProof/>
          <w:sz w:val="26"/>
          <w:szCs w:val="26"/>
        </w:rPr>
        <w:t>K</w:t>
      </w:r>
      <w:r w:rsidRPr="009B1B79">
        <w:rPr>
          <w:rFonts w:ascii="Times New Roman" w:eastAsia="Times New Roman" w:hAnsi="Times New Roman" w:cs="Times New Roman"/>
          <w:b/>
          <w:noProof/>
          <w:sz w:val="26"/>
          <w:szCs w:val="26"/>
          <w:lang w:val="vi-VN"/>
        </w:rPr>
        <w:t xml:space="preserve">ế toán </w:t>
      </w:r>
      <w:r>
        <w:rPr>
          <w:rFonts w:ascii="Times New Roman" w:eastAsia="Times New Roman" w:hAnsi="Times New Roman" w:cs="Times New Roman"/>
          <w:b/>
          <w:noProof/>
          <w:sz w:val="26"/>
          <w:szCs w:val="26"/>
        </w:rPr>
        <w:t>phải trả nội bộ</w:t>
      </w:r>
    </w:p>
    <w:p w14:paraId="08A8F33D" w14:textId="7B88A2FD"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a</w:t>
      </w:r>
      <w:r w:rsidR="0006341B" w:rsidRPr="00D930E3">
        <w:rPr>
          <w:rFonts w:ascii="Times New Roman" w:eastAsia="Times New Roman" w:hAnsi="Times New Roman" w:cs="Times New Roman"/>
          <w:b/>
          <w:noProof/>
          <w:sz w:val="26"/>
          <w:szCs w:val="26"/>
        </w:rPr>
        <w:t>- Nguyên tắc kế toán</w:t>
      </w:r>
    </w:p>
    <w:p w14:paraId="54880FE0" w14:textId="46BA6374"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Tài khoản này dùng để phản ánh các khoản nợ phải trả và tình hình thanh toán các khoản nợ phải trả giữa đơn vị cấp trên với đơn vị cấp dưới hoặc giữa các đơn vị cấp dưới với nhau về các khoản thu hộ, chi hộ hoặc các khoản phải nộp cấp trên hoặc phải cấp cho cấp dưới trong cùng 1 đơn vị kế toán.</w:t>
      </w:r>
    </w:p>
    <w:p w14:paraId="02D5DE5E" w14:textId="750D99F2"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Tài khoản này phải được hạch toán chi tiết cho từng đơn vị nội bộ có quan hệ phải trả, trong đó phải theo dõi chi tiết từng khoản phải trả, đã trả, còn phải trả.</w:t>
      </w:r>
    </w:p>
    <w:p w14:paraId="61C07564" w14:textId="60C312E8"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Nội dung các khoản phải trả nội bộ phản ánh vào Tài khoản 336 bao gồm:</w:t>
      </w:r>
    </w:p>
    <w:p w14:paraId="2F6474D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Ở đơn vị cấp trên:</w:t>
      </w:r>
    </w:p>
    <w:p w14:paraId="3BE3421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cấp trên phải cấp cho cấp dưới (ngoài kinh phí);</w:t>
      </w:r>
    </w:p>
    <w:p w14:paraId="186B01A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nhờ cấp dưới chi trả hộ;</w:t>
      </w:r>
    </w:p>
    <w:p w14:paraId="5C2A942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đã thu hộ cấp dưới;</w:t>
      </w:r>
    </w:p>
    <w:p w14:paraId="68831A2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phải trả nội bộ vãng lai khác.</w:t>
      </w:r>
    </w:p>
    <w:p w14:paraId="0890010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Ở đơn vị cấp dưới:</w:t>
      </w:r>
    </w:p>
    <w:p w14:paraId="1784F4E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cấp dưới phải nộp lên cấp trên theo quy định;</w:t>
      </w:r>
    </w:p>
    <w:p w14:paraId="62B385E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nhờ cấp trên hoặc đơn vị nội bộ khác chi trả hộ;</w:t>
      </w:r>
    </w:p>
    <w:p w14:paraId="1C24B5C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đã thu hộ đơn vị cấp trên và đơn vị nội bộ khác;</w:t>
      </w:r>
    </w:p>
    <w:p w14:paraId="475F4CD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phải trả nội bộ vãng lai khác.</w:t>
      </w:r>
    </w:p>
    <w:p w14:paraId="2E14C0DC" w14:textId="7CAEAC1B"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lastRenderedPageBreak/>
        <w:sym w:font="Wingdings 3" w:char="F086"/>
      </w:r>
      <w:r w:rsidR="0006341B" w:rsidRPr="0006341B">
        <w:rPr>
          <w:rFonts w:ascii="Times New Roman" w:eastAsia="Times New Roman" w:hAnsi="Times New Roman" w:cs="Times New Roman"/>
          <w:bCs/>
          <w:noProof/>
          <w:sz w:val="26"/>
          <w:szCs w:val="26"/>
        </w:rPr>
        <w:t>Các đơn vị cấp dưới trong quan hệ thanh toán nội bộ là các đơn vị hạch toán phụ thuộc và không phải lập báo cáo tài chính gửi ra bên ngoài.</w:t>
      </w:r>
    </w:p>
    <w:p w14:paraId="6D377416" w14:textId="24D75C0B"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Cuối kỳ kế toán, phải kiểm tra, đối chiếu và xác nhận số phát sinh, số dư Tài khoản 336 "Phải trả nội bộ", Tài khoản 136 "Phải thu nội bộ" với các đơn vị có quan hệ theo từng nội dung thanh toán và thanh toán bù trừ với từng đối tượng công nợ. Tiến hành thanh toán bù trừ theo từng khoản của từng đơn vị có quan hệ, đồng thời khi đơn vị cấp trên lập báo cáo tài chính tổng hợp toàn đơn vị phải hạch toán bù trừ trên 2 Tài khoản 336 “Phải trả nội bộ" và Tài khoản 136 "Phải thu nội bộ" nếu có chênh lệch phải tìm nguyên nhân và điều chỉnh kịp thời.</w:t>
      </w:r>
    </w:p>
    <w:p w14:paraId="036D6ABB" w14:textId="25D867B8"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b</w:t>
      </w:r>
      <w:r w:rsidR="0006341B" w:rsidRPr="00D930E3">
        <w:rPr>
          <w:rFonts w:ascii="Times New Roman" w:eastAsia="Times New Roman" w:hAnsi="Times New Roman" w:cs="Times New Roman"/>
          <w:b/>
          <w:noProof/>
          <w:sz w:val="26"/>
          <w:szCs w:val="26"/>
        </w:rPr>
        <w:t>. Kết cấu và nội dung phản ánh của tài khoản 336- Phải trả nội bộ</w:t>
      </w:r>
    </w:p>
    <w:p w14:paraId="17A4296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Nợ:</w:t>
      </w:r>
    </w:p>
    <w:p w14:paraId="0FD61BD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Thanh toán các khoản đã được đơn vị nội bộ chi hộ;</w:t>
      </w:r>
    </w:p>
    <w:p w14:paraId="23F7718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Chuyển trả số tiền đã thu hộ;</w:t>
      </w:r>
    </w:p>
    <w:p w14:paraId="66CC3BF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Số đã cấp cho đơn vị cấp dưới hoặc số đã nộp cho đơn vị cấp trên;</w:t>
      </w:r>
    </w:p>
    <w:p w14:paraId="442625D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Bù trừ các khoản phải thu với các khoản phải trả của cùng một đơn vị có quan hệ thanh toán.</w:t>
      </w:r>
    </w:p>
    <w:p w14:paraId="068757A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Có:</w:t>
      </w:r>
    </w:p>
    <w:p w14:paraId="113B006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Số phải nộp cho đơn vị cấp trên;</w:t>
      </w:r>
    </w:p>
    <w:p w14:paraId="1F8C567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Số phải cấp cho cấp dưới;</w:t>
      </w:r>
    </w:p>
    <w:p w14:paraId="65DE49F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Phải trả số tiền đã thu hộ;</w:t>
      </w:r>
    </w:p>
    <w:p w14:paraId="1BC8FCD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Phải trả các đơn vị nội bộ về các khoản nhờ chi hộ;</w:t>
      </w:r>
    </w:p>
    <w:p w14:paraId="0898E26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Phải trả các khoản thanh toán vãng lai khác;</w:t>
      </w:r>
    </w:p>
    <w:p w14:paraId="6C33686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Bù trừ phải thu với phải trả trong nội bộ của cùng một đối tượng.</w:t>
      </w:r>
    </w:p>
    <w:p w14:paraId="0B3849F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Số dư bên Có: Số tiền còn phải trả, phải nộp cho các đơn vị nội bộ.</w:t>
      </w:r>
    </w:p>
    <w:p w14:paraId="0979BABC" w14:textId="49570E56"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c</w:t>
      </w:r>
      <w:r w:rsidR="0006341B" w:rsidRPr="00D930E3">
        <w:rPr>
          <w:rFonts w:ascii="Times New Roman" w:eastAsia="Times New Roman" w:hAnsi="Times New Roman" w:cs="Times New Roman"/>
          <w:b/>
          <w:noProof/>
          <w:sz w:val="26"/>
          <w:szCs w:val="26"/>
        </w:rPr>
        <w:t>- Phương pháp hạch toán kế toán một số hoạt động kinh tế chủ yếu</w:t>
      </w:r>
    </w:p>
    <w:p w14:paraId="1DFD6E67" w14:textId="2BCDDE2C"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1- Phản ánh số tiền, vật tư đơn vị đã thu hộ các đơn vị nội bộ, ghi:</w:t>
      </w:r>
    </w:p>
    <w:p w14:paraId="1E81306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 152, 153,...</w:t>
      </w:r>
    </w:p>
    <w:p w14:paraId="5D2B724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336 - Phải trả nội bộ.</w:t>
      </w:r>
    </w:p>
    <w:p w14:paraId="66CB0B57" w14:textId="13D10B2A"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2- Khi có quyết định trích nộp quỹ lên cho đơn vị cấp trên, phản ánh số quỹ phải nộp cho đơn vị cấp trên, ghi:</w:t>
      </w:r>
    </w:p>
    <w:p w14:paraId="167EFFB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431- Các quỹ</w:t>
      </w:r>
    </w:p>
    <w:p w14:paraId="2125EE8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336- Phải trả nội bộ.</w:t>
      </w:r>
    </w:p>
    <w:p w14:paraId="473C3DA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chuyển tiền nộp, ghi:</w:t>
      </w:r>
    </w:p>
    <w:p w14:paraId="6D15371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336- Phải trả nội bộ</w:t>
      </w:r>
    </w:p>
    <w:p w14:paraId="61EFFD0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4ECB811C" w14:textId="55A6012E"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3- Khi chuyển trả số đã thu hộ cho đơn vị nội bộ bằng tiền, hoặc bằng nguyên vật liệu, công cụ, dụng cụ, ghi:</w:t>
      </w:r>
    </w:p>
    <w:p w14:paraId="7025018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Nợ TK 336- Phải trả nội bộ</w:t>
      </w:r>
    </w:p>
    <w:p w14:paraId="56B7DF7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 152, 153,...</w:t>
      </w:r>
    </w:p>
    <w:p w14:paraId="6704F98D" w14:textId="5C882105"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4- Đối với các khoản thu phí, lệ phí đơn vị phải nộp cho cấp trên, ghi:</w:t>
      </w:r>
    </w:p>
    <w:p w14:paraId="44E672D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(3373)</w:t>
      </w:r>
    </w:p>
    <w:p w14:paraId="57D042B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336- Phải trả nội bộ.</w:t>
      </w:r>
    </w:p>
    <w:p w14:paraId="6B9BA76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chuyển tiền nộp, ghi:</w:t>
      </w:r>
    </w:p>
    <w:p w14:paraId="4D71836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336- Phải trả nội bộ</w:t>
      </w:r>
    </w:p>
    <w:p w14:paraId="16CB5C7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12A7FF3B" w14:textId="6D679874"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5- Bù trừ các khoản phải trả nội bộ với các khoản phải thu nội bộ của cùng đối tượng, ghi:</w:t>
      </w:r>
    </w:p>
    <w:p w14:paraId="51F7296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336- Phải trả nội bộ.</w:t>
      </w:r>
    </w:p>
    <w:p w14:paraId="11FC9D1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136- Phải thu nội bộ.</w:t>
      </w:r>
    </w:p>
    <w:p w14:paraId="2322CC61" w14:textId="3A50799A"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6- Mua sắm tập trung theo cách thức ký hợp đồng trực tiếp (trường hợp đơn vị mua sắm tập trung thực hiện ký hợp đồng và mua sắm TSCĐ và đơn vị nhận tài sản từ đơn vị mua sắm tập trung là đơn vị cấp dưới của đơn vị mua sắm tập trung và hạch toán phụ thuộc), kế toán tại đơn vị mua sắm tập trung như sau:</w:t>
      </w:r>
    </w:p>
    <w:p w14:paraId="09075CF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Khi rút dự toán chuyển trả nhà cung cấp, ghi:</w:t>
      </w:r>
    </w:p>
    <w:p w14:paraId="7A870EC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331- Phải trả cho người bán</w:t>
      </w:r>
    </w:p>
    <w:p w14:paraId="2A4EE35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336- Phải trả nội bộ.</w:t>
      </w:r>
    </w:p>
    <w:p w14:paraId="2F73CAE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083B10E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008- Dự toán chi hoạt động.</w:t>
      </w:r>
    </w:p>
    <w:p w14:paraId="5D0333D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Khi bàn giao cho đơn vị cấp dưới sử dụng TSCĐ, ghi:</w:t>
      </w:r>
    </w:p>
    <w:p w14:paraId="5EE9CB5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336- Phải trả nội bộ</w:t>
      </w:r>
    </w:p>
    <w:p w14:paraId="792F7F6F" w14:textId="4C9EA7CE" w:rsid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241- XDCB dở dang (2411).</w:t>
      </w:r>
    </w:p>
    <w:p w14:paraId="5AE1F17B" w14:textId="0696467C" w:rsidR="0006341B" w:rsidRPr="00FB751B" w:rsidRDefault="0006341B" w:rsidP="0006341B">
      <w:pPr>
        <w:spacing w:after="0" w:line="312" w:lineRule="auto"/>
        <w:jc w:val="both"/>
        <w:rPr>
          <w:rFonts w:ascii="Times New Roman" w:eastAsia="Times New Roman" w:hAnsi="Times New Roman" w:cs="Times New Roman"/>
          <w:b/>
          <w:noProof/>
          <w:sz w:val="26"/>
          <w:szCs w:val="26"/>
        </w:rPr>
      </w:pPr>
      <w:r w:rsidRPr="009B1B79">
        <w:rPr>
          <w:rFonts w:ascii="Times New Roman" w:eastAsia="Times New Roman" w:hAnsi="Times New Roman" w:cs="Times New Roman"/>
          <w:b/>
          <w:noProof/>
          <w:sz w:val="26"/>
          <w:szCs w:val="26"/>
          <w:lang w:val="vi-VN"/>
        </w:rPr>
        <w:t>3.</w:t>
      </w:r>
      <w:r>
        <w:rPr>
          <w:rFonts w:ascii="Times New Roman" w:eastAsia="Times New Roman" w:hAnsi="Times New Roman" w:cs="Times New Roman"/>
          <w:b/>
          <w:noProof/>
          <w:sz w:val="26"/>
          <w:szCs w:val="26"/>
        </w:rPr>
        <w:t>6</w:t>
      </w:r>
      <w:r w:rsidRPr="009B1B79">
        <w:rPr>
          <w:rFonts w:ascii="Times New Roman" w:eastAsia="Times New Roman" w:hAnsi="Times New Roman" w:cs="Times New Roman"/>
          <w:b/>
          <w:noProof/>
          <w:sz w:val="26"/>
          <w:szCs w:val="26"/>
          <w:lang w:val="vi-VN"/>
        </w:rPr>
        <w:t>.</w:t>
      </w:r>
      <w:r>
        <w:rPr>
          <w:rFonts w:ascii="Times New Roman" w:eastAsia="Times New Roman" w:hAnsi="Times New Roman" w:cs="Times New Roman"/>
          <w:b/>
          <w:noProof/>
          <w:sz w:val="26"/>
          <w:szCs w:val="26"/>
        </w:rPr>
        <w:t>K</w:t>
      </w:r>
      <w:r w:rsidRPr="009B1B79">
        <w:rPr>
          <w:rFonts w:ascii="Times New Roman" w:eastAsia="Times New Roman" w:hAnsi="Times New Roman" w:cs="Times New Roman"/>
          <w:b/>
          <w:noProof/>
          <w:sz w:val="26"/>
          <w:szCs w:val="26"/>
          <w:lang w:val="vi-VN"/>
        </w:rPr>
        <w:t xml:space="preserve">ế toán </w:t>
      </w:r>
      <w:r>
        <w:rPr>
          <w:rFonts w:ascii="Times New Roman" w:eastAsia="Times New Roman" w:hAnsi="Times New Roman" w:cs="Times New Roman"/>
          <w:b/>
          <w:noProof/>
          <w:sz w:val="26"/>
          <w:szCs w:val="26"/>
        </w:rPr>
        <w:t>tạm thu</w:t>
      </w:r>
    </w:p>
    <w:p w14:paraId="197FDC01" w14:textId="428BB17D"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a</w:t>
      </w:r>
      <w:r w:rsidR="0006341B" w:rsidRPr="00D930E3">
        <w:rPr>
          <w:rFonts w:ascii="Times New Roman" w:eastAsia="Times New Roman" w:hAnsi="Times New Roman" w:cs="Times New Roman"/>
          <w:b/>
          <w:noProof/>
          <w:sz w:val="26"/>
          <w:szCs w:val="26"/>
        </w:rPr>
        <w:t>- Nguyên tắc kế toán</w:t>
      </w:r>
    </w:p>
    <w:p w14:paraId="5927C1DE" w14:textId="1744B4B3"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Tài khoản này dùng để phản ánh các khoản tạm thu phát sinh tại đơn vị nhưng chưa đủ điều kiện ghi nhận doanh thu ngay. Các khoản tạm thu phản ánh qua tài khoản này bao gồm:</w:t>
      </w:r>
    </w:p>
    <w:p w14:paraId="654541A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tạm ứng kinh phí hoạt động từ NSNN về quỹ tiền mặt hoặc NSNN cấp bằng lệnh chi tiền vào tài khoản tiền gửi của đơn vị;</w:t>
      </w:r>
    </w:p>
    <w:p w14:paraId="2CF3B17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viện trợ, vay nợ nước ngoài mà nhà tài trợ, nhà cho vay chuyển tiền vào TK tiền gửi của đơn vị tại Ngân hàng;</w:t>
      </w:r>
    </w:p>
    <w:p w14:paraId="1BEC760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thu về phí, lệ phí đơn vị đã thu được;</w:t>
      </w:r>
    </w:p>
    <w:p w14:paraId="5979BDA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ứng trước dự toán của năm sau;</w:t>
      </w:r>
    </w:p>
    <w:p w14:paraId="2E6E270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 Các khoản tạm thu khác, như thu từ hoạt động đấu thầu mua sắm tài sản nhằm duy trì hoạt động thường xuyên của đơn vị; thu bán hồ sơ thầu công trình đầu tư XDCB; thu, chi </w:t>
      </w:r>
      <w:r w:rsidRPr="0006341B">
        <w:rPr>
          <w:rFonts w:ascii="Times New Roman" w:eastAsia="Times New Roman" w:hAnsi="Times New Roman" w:cs="Times New Roman"/>
          <w:bCs/>
          <w:noProof/>
          <w:sz w:val="26"/>
          <w:szCs w:val="26"/>
        </w:rPr>
        <w:lastRenderedPageBreak/>
        <w:t>thanh lý, nhượng bán TSCĐ mà theo quy định phần chênh lệch đơn vị phải nộp NSNN; các khoản tạm thu chưa xác định là doanh thu của đơn vị....</w:t>
      </w:r>
    </w:p>
    <w:p w14:paraId="52DB420E" w14:textId="21321D28"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Đối với các khoản đơn vị được phép rút tạm ứng từ dự toán về quỹ tiền mặt hoặc được ngân sách nhà nước cấp bằng Lệnh chi tiền (Lệnh chi tiền tạm ứng, Lệnh chi tiền thực chi) về TK tiền gửi dự toán của đơn vị tại KBNN, đơn vị phải theo dõi chi tiết việc sử dụng số tiền mặt đã tạm ứng này hoặc sử dụng tiền từ TK tiền gửi dự toán để phản ánh vào TK chi phí liên quan, đồng thời phải làm đầy đủ thủ tục thanh toán số tạm ứng đã nhận hoặc số tiền gửi dự toán đã sử dụng để phản ánh vào TK doanh thu (hoặc các khoản nhận trước chưa ghi thu) tương ứng.</w:t>
      </w:r>
    </w:p>
    <w:p w14:paraId="4081F41E" w14:textId="6D1929F6"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Đối với các khoản tạm thu về phí, lệ phí đơn vị xác định số nộp NSNN, số được để lại đơn vị trên cơ sở số thực thu và số phải thu nếu xác định chắc chắn sẽ thu được ngay trong kỳ.</w:t>
      </w:r>
    </w:p>
    <w:p w14:paraId="547F055A" w14:textId="3384CA46"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 xml:space="preserve"> Đối với các dự án viện trợ mà nhà tài trợ chuyển tiền thanh toán thẳng cho bên thứ 3 (không qua TK tiền gửi của đơn vị) hoặc các khoản viện trợ bằng hàng thì không phản ánh qua TK này.</w:t>
      </w:r>
    </w:p>
    <w:p w14:paraId="27FD4176" w14:textId="19F1F3FC"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Khi tiếp nhận và sử dụng dự toán ứng trước cho đầu tư XDCB, đơn vị phản ánh vào TK 137 (1374) số đã sử dụng và TK 337 (3374) số đã nhận. Khi được giao dự toán chính thức thì kết chuyển số đã nhận vào TK 3664 và số đã sử dụng vào TK 241.</w:t>
      </w:r>
    </w:p>
    <w:p w14:paraId="39C517B2" w14:textId="4917DF12"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Kế toán phải theo dõi chi tiết từng khoản tạm thu, khoản nào đủ điều kiện ghi nhận doanh thu được chuyển sang Tài khoản doanh thu tương ứng; Khoản nào dùng để đầu tư mua sắm TSCĐ; mua nguyên liệu, vật liệu, công cụ, dụng cụ nhập kho được kết chuyển sang Tài khoản các khoản nhận trước chưa ghi thu.</w:t>
      </w:r>
    </w:p>
    <w:p w14:paraId="592ADA9C" w14:textId="255731FA"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b</w:t>
      </w:r>
      <w:r w:rsidR="0006341B" w:rsidRPr="00D930E3">
        <w:rPr>
          <w:rFonts w:ascii="Times New Roman" w:eastAsia="Times New Roman" w:hAnsi="Times New Roman" w:cs="Times New Roman"/>
          <w:b/>
          <w:noProof/>
          <w:sz w:val="26"/>
          <w:szCs w:val="26"/>
        </w:rPr>
        <w:t>- Kết cấu và nội dung phản ánh của Tài khoản 337- Tạm thu</w:t>
      </w:r>
    </w:p>
    <w:p w14:paraId="5C116F6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Nợ: Phản ánh số tạm thu đã chuyển sang tài khoản các khoản nhận trước chưa ghi thu hoặc tài khoản doanh thu tương ứng hoặc nộp Ngân sách nhà nước, nộp cấp trên.</w:t>
      </w:r>
    </w:p>
    <w:p w14:paraId="23ECCA3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Có: Phản ánh các khoản tạm thu phát sinh tại đơn vị.</w:t>
      </w:r>
    </w:p>
    <w:p w14:paraId="4E16987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Số dư bên Có: Phản ánh số tạm thu hiện còn.</w:t>
      </w:r>
    </w:p>
    <w:p w14:paraId="53E3EA1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Tài khoản 337- Tạm thu, có 5 tài khoản cấp 2:</w:t>
      </w:r>
    </w:p>
    <w:p w14:paraId="69976A0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Tài khoản 3371- Kinh phí hoạt động bằng tiền: Phản ánh các khoản đơn vị đã tạm ứng từ dự toán do NSNN cấp về quỹ tiền mặt, ngân sách cấp bằng Lệnh chi tiền vào TK tiền gửi của đơn vị hoặc phát sinh kinh phí hoạt động khác bằng tiền.</w:t>
      </w:r>
    </w:p>
    <w:p w14:paraId="70CBCFA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Tài khoản 3372- Viện trợ, vay nợ nước ngoài: Phản ánh các khoản viện trợ không hoàn lại hoặc các khoản vay nợ nước ngoài mà nhà tài trợ hoặc nhà cho vay (sau đây gọi tắt là nhà tài trợ) đã chuyển vào TK tiền gửi của đơn vị tại Ngân hàng, Kho bạc.</w:t>
      </w:r>
    </w:p>
    <w:p w14:paraId="55E9571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Tài khoản 3373- Tạm thu phí, lệ phí: Phản ánh các khoản thu phí, lệ phí theo quy định của pháp luật phí, lệ phí phát sinh tại đơn vị. </w:t>
      </w:r>
    </w:p>
    <w:p w14:paraId="73BDD92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Tài khoản 3374- Ứng trước dự toán: Phản ánh số kinh phí đơn vị đã nhận từ dự toán ứng trước của NSNN và việc thanh toán số kinh phí ứng trước đó.</w:t>
      </w:r>
    </w:p>
    <w:p w14:paraId="55408CE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Tài khoản 3378- Tạm thu khác: Phản ánh các khoản tạm thu khác phát sinh tại đơn vị.</w:t>
      </w:r>
    </w:p>
    <w:p w14:paraId="286B3F55" w14:textId="32B37C4B"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c</w:t>
      </w:r>
      <w:r w:rsidR="0006341B" w:rsidRPr="00D930E3">
        <w:rPr>
          <w:rFonts w:ascii="Times New Roman" w:eastAsia="Times New Roman" w:hAnsi="Times New Roman" w:cs="Times New Roman"/>
          <w:b/>
          <w:noProof/>
          <w:sz w:val="26"/>
          <w:szCs w:val="26"/>
        </w:rPr>
        <w:t>- Phương pháp hạch toán kế toán một số hoạt động kinh tế chủ yếu</w:t>
      </w:r>
    </w:p>
    <w:p w14:paraId="3569748D" w14:textId="5A936198"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t>1</w:t>
      </w:r>
      <w:r w:rsidR="0006341B" w:rsidRPr="0006341B">
        <w:rPr>
          <w:rFonts w:ascii="Times New Roman" w:eastAsia="Times New Roman" w:hAnsi="Times New Roman" w:cs="Times New Roman"/>
          <w:bCs/>
          <w:noProof/>
          <w:sz w:val="26"/>
          <w:szCs w:val="26"/>
        </w:rPr>
        <w:t>- Kế toán tạm ứng kinh phí hoạt động bằng tiền</w:t>
      </w:r>
    </w:p>
    <w:p w14:paraId="29A9027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Rút tạm ứng dự toán kinh phí hoạt động (kể cả từ dự toán tạm cấp) về quỹ tiền mặt, ghi:</w:t>
      </w:r>
    </w:p>
    <w:p w14:paraId="53CF6BE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111- Tiền mặt</w:t>
      </w:r>
    </w:p>
    <w:p w14:paraId="576ABE3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337- Tạm thu (3371).</w:t>
      </w:r>
    </w:p>
    <w:p w14:paraId="350FA97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34E4BBC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008- Dự toán chi hoạt động (nếu rút dự toán trong năm).</w:t>
      </w:r>
    </w:p>
    <w:p w14:paraId="4605A08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Xuất quỹ tiền mặt (thuộc khoản đã tạm ứng từ dự toán) để chi các hoạt động tại đơn vị, ghi:</w:t>
      </w:r>
    </w:p>
    <w:p w14:paraId="60ED55C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141, 152, 153, 211, 611...</w:t>
      </w:r>
    </w:p>
    <w:p w14:paraId="0C01A11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111- Tiền mặt.</w:t>
      </w:r>
    </w:p>
    <w:p w14:paraId="358DE6B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1FD8E1E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(3371)</w:t>
      </w:r>
    </w:p>
    <w:p w14:paraId="5E5E680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 xml:space="preserve">Có TK 366- Các khoản nhận trước chưa ghi thu (nếu khoản đã tạm ứng dùng để mua TSCĐ hoặc nguyên vật liệu, công cụ, dụng cụ nhập kho), hoặc </w:t>
      </w:r>
    </w:p>
    <w:p w14:paraId="66CAA97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511- Thu hoạt động do NSNN cấp (nếu khoản đã tạm ứng dùng để chi hoạt động thường xuyên, không thường xuyên).</w:t>
      </w:r>
    </w:p>
    <w:p w14:paraId="07D425E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 Xuất tiền đã tạm ứng hoặc kinh phí đã nhận về TK tiền gửi để thanh toán các khoản phải trả:</w:t>
      </w:r>
    </w:p>
    <w:p w14:paraId="70BEE96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Phản ánh các khoản phải trả, ghi:</w:t>
      </w:r>
    </w:p>
    <w:p w14:paraId="670E0AF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611 - Chi phí hoạt động</w:t>
      </w:r>
    </w:p>
    <w:p w14:paraId="20C8404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331, 332, 334.</w:t>
      </w:r>
    </w:p>
    <w:p w14:paraId="3D57091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xuất quỹ tiền mặt hoặc chuyển tiền gửi để thanh toán các khoản phải trả, ghi:</w:t>
      </w:r>
    </w:p>
    <w:p w14:paraId="4F045F4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các TK 331, 332, 334 </w:t>
      </w:r>
    </w:p>
    <w:p w14:paraId="75C892F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2ABAFBF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62607A9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(3371)</w:t>
      </w:r>
    </w:p>
    <w:p w14:paraId="2A4C8AA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511- Thu hoạt động do NSNN cấp.</w:t>
      </w:r>
    </w:p>
    <w:p w14:paraId="556F727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d) Trường hợp ứng trước cho nhà cung cấp dịch vụ bằng tiền đã tạm ứng hoặc kinh phí đã nhận về TK tiền gửi:</w:t>
      </w:r>
    </w:p>
    <w:p w14:paraId="2F883F7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ứng trước nhà cung cấp dịch vụ bằng tiền mặt hoặc tiền gửi dự toán, ghi:</w:t>
      </w:r>
    </w:p>
    <w:p w14:paraId="18F77D1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331 - Phải trả cho người bán </w:t>
      </w:r>
    </w:p>
    <w:p w14:paraId="6986B26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6F77B59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nghiệm thu, thanh lý hợp đồng với nhà cung cấp dịch vụ, ghi:</w:t>
      </w:r>
    </w:p>
    <w:p w14:paraId="5E7F6D2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Nợ TK 611- Chi phí hoạt động</w:t>
      </w:r>
    </w:p>
    <w:p w14:paraId="598C3E1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 (nếu số ứng trước lớn hơn số phải trả)</w:t>
      </w:r>
    </w:p>
    <w:p w14:paraId="743639D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331- Phải trả cho người bán</w:t>
      </w:r>
    </w:p>
    <w:p w14:paraId="5F56C0C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 (nếu số ứng trước nhỏ hơn số phải trả).</w:t>
      </w:r>
    </w:p>
    <w:p w14:paraId="1E2D947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55A65A3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(3371)</w:t>
      </w:r>
    </w:p>
    <w:p w14:paraId="69E01C3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511- Thu hoạt động do NSNN cấp.</w:t>
      </w:r>
    </w:p>
    <w:p w14:paraId="55A840B4" w14:textId="5E6EACC2"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t>2-</w:t>
      </w:r>
      <w:r w:rsidR="0006341B" w:rsidRPr="0006341B">
        <w:rPr>
          <w:rFonts w:ascii="Times New Roman" w:eastAsia="Times New Roman" w:hAnsi="Times New Roman" w:cs="Times New Roman"/>
          <w:bCs/>
          <w:noProof/>
          <w:sz w:val="26"/>
          <w:szCs w:val="26"/>
        </w:rPr>
        <w:t xml:space="preserve"> Kế toán nhận kinh phí cấp bằng Lệnh chi tiền</w:t>
      </w:r>
    </w:p>
    <w:p w14:paraId="32C70C7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Trường hợp ngân sách cấp bằng Lệnh chi tiền (kể cả lệnh chi tiền tạm ứng hay Lệnh chi tiền thực chi) vào TK tiền gửi của đơn vị, ghi:</w:t>
      </w:r>
    </w:p>
    <w:p w14:paraId="1936DBB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112- Tiền gửi Ngân hàng, Kho bạc </w:t>
      </w:r>
    </w:p>
    <w:p w14:paraId="6898FB0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337- Tạm thu (3371).</w:t>
      </w:r>
    </w:p>
    <w:p w14:paraId="4FE3818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65EC07A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012- Lệnh chi tiền thực chi (nếu NSNN cấp bằng Lệnh chi tiền thực chi), hoặc</w:t>
      </w:r>
    </w:p>
    <w:p w14:paraId="2AEE910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013- Lệnh chi tiền tạm ứng (nếu NSNN cấp bằng Lệnh chi tiền tạm ứng)</w:t>
      </w:r>
    </w:p>
    <w:p w14:paraId="1D3F4B1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Khi đơn vị rút tiền gửi được cấp bằng Lệnh chi tiền để chi các hoạt động tại đơn vị, ghi:</w:t>
      </w:r>
    </w:p>
    <w:p w14:paraId="20312B2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141, 152, 153, 211, 611...</w:t>
      </w:r>
    </w:p>
    <w:p w14:paraId="1951DAB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112- Tiền gửi Ngân hàng, Kho bạc.</w:t>
      </w:r>
    </w:p>
    <w:p w14:paraId="7440DDB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7785E47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(3371)</w:t>
      </w:r>
    </w:p>
    <w:p w14:paraId="669B356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366- Các khoản nhận trước chưa ghi thu (nếu mua TSCĐ hoặc nguyên vật liệu, công cụ, dụng cụ nhập kho), hoặc</w:t>
      </w:r>
    </w:p>
    <w:p w14:paraId="6B5C677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511- Thu hoạt động do NSNN cấp (nếu chi trực tiếp cho hoạt động thường xuyên).</w:t>
      </w:r>
    </w:p>
    <w:p w14:paraId="52FB13A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052DE79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012- Lệnh chi tiền thực chi (nếu chi từ nguồn NSNN cấp bằng Lệnh chi tiền thực chi).</w:t>
      </w:r>
    </w:p>
    <w:p w14:paraId="4D19E08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 Khi đơn vị làm thủ tục thanh toán tạm ứng (đối với các khoản chi từ kinh phí cấp bằng Lệnh chi tiền tạm ứng), ghi:</w:t>
      </w:r>
    </w:p>
    <w:p w14:paraId="74C8352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013 - Lệnh chi tiền tạm ứng.</w:t>
      </w:r>
    </w:p>
    <w:p w14:paraId="3FABC7EC" w14:textId="1F4BA17B"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t>3</w:t>
      </w:r>
      <w:r w:rsidR="0006341B" w:rsidRPr="0006341B">
        <w:rPr>
          <w:rFonts w:ascii="Times New Roman" w:eastAsia="Times New Roman" w:hAnsi="Times New Roman" w:cs="Times New Roman"/>
          <w:bCs/>
          <w:noProof/>
          <w:sz w:val="26"/>
          <w:szCs w:val="26"/>
        </w:rPr>
        <w:t>- Kế toán kinh phí hoạt động khác phát sinh bằng tiền</w:t>
      </w:r>
    </w:p>
    <w:p w14:paraId="3C218FC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Khi thu được kinh phí hoạt động khác, ghi:</w:t>
      </w:r>
    </w:p>
    <w:p w14:paraId="6E94FC4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64A0660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337- Tạm thu (3371).</w:t>
      </w:r>
    </w:p>
    <w:p w14:paraId="7877C43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Xác định số phải nộp NSNN, cấp trên ... ghi:</w:t>
      </w:r>
    </w:p>
    <w:p w14:paraId="25AFFE8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(3371)</w:t>
      </w:r>
    </w:p>
    <w:p w14:paraId="6BC4348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333, 336, 338,...</w:t>
      </w:r>
    </w:p>
    <w:p w14:paraId="611FA3F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c) Số được để lại đơn vị theo quy định hiện hành, ghi:</w:t>
      </w:r>
    </w:p>
    <w:p w14:paraId="15E2FA7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018- Thu hoạt động khác được để lại (0181, 0182).</w:t>
      </w:r>
    </w:p>
    <w:p w14:paraId="3FAEE9F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d) Khi sử dụng kinh phí hoạt động được để lại, ghi:</w:t>
      </w:r>
    </w:p>
    <w:p w14:paraId="3451861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141, 152, 153, 211, 611,...</w:t>
      </w:r>
    </w:p>
    <w:p w14:paraId="3690E08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6F02E7F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5D8A0D2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018- Thu hoạt động khác được để lại (0181, 0182).</w:t>
      </w:r>
    </w:p>
    <w:p w14:paraId="1426848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24B70B3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(3371)</w:t>
      </w:r>
    </w:p>
    <w:p w14:paraId="1D35B3C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366- Các khoản nhận trước chưa ghi thu (nếu dùng để mua TSCĐ; nguyên liệu, vật liệu, CCDC nhập kho)</w:t>
      </w:r>
    </w:p>
    <w:p w14:paraId="303E32E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511- Thu hoạt động do NSNN cấp (5118) (nếu dùng cho hoạt động thường xuyên và hoạt động không thường xuyên).</w:t>
      </w:r>
    </w:p>
    <w:p w14:paraId="5D34AE4C" w14:textId="337EA6E1"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4- Kế toán tạm thu viện trợ không hoàn lại, vay nợ nước ngoài</w:t>
      </w:r>
    </w:p>
    <w:p w14:paraId="490F91A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Khi nhà tài trợ, bên cho vay chuyển tiền về tài khoản tiền gửi Ngân hàng, Kho bạc do đơn vị làm chủ TK, ghi:</w:t>
      </w:r>
    </w:p>
    <w:p w14:paraId="7553405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112- Tiền gửi Ngân hàng, Kho bạc </w:t>
      </w:r>
    </w:p>
    <w:p w14:paraId="15D7CB1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337- Tạm thu (3372).</w:t>
      </w:r>
    </w:p>
    <w:p w14:paraId="1297969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căn cứ vào chứng từ ghi thu ngân sách - ghi chi tạm ứng, ghi:</w:t>
      </w:r>
    </w:p>
    <w:p w14:paraId="5C77DE4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004- Kinh phí viện trợ không hoàn lại.</w:t>
      </w:r>
    </w:p>
    <w:p w14:paraId="7D979DC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Khi đơn vị rút tiền từ tài khoản tiền gửi tạm ứng về quỹ tiền mặt để chi tiêu, ghi:</w:t>
      </w:r>
    </w:p>
    <w:p w14:paraId="3C8C3CB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111- Tiền mặt</w:t>
      </w:r>
    </w:p>
    <w:p w14:paraId="6B025AD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112- Tiền gửi Ngân hàng, Kho bạc.</w:t>
      </w:r>
    </w:p>
    <w:p w14:paraId="5464284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 Khi đơn vị chi tiêu các hoạt động từ nguồn viện trợ, vay nợ nước ngoài, ghi:</w:t>
      </w:r>
    </w:p>
    <w:p w14:paraId="2169DF9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612- Chi phí từ nguồn viện trợ, vay nợ nước ngoài </w:t>
      </w:r>
    </w:p>
    <w:p w14:paraId="75B2AB3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Có các TK 111, 112.</w:t>
      </w:r>
    </w:p>
    <w:p w14:paraId="625F729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02BCC0D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(3372)</w:t>
      </w:r>
    </w:p>
    <w:p w14:paraId="1E3E966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512- Thu viện trợ, vay nợ nước ngoài.</w:t>
      </w:r>
    </w:p>
    <w:p w14:paraId="621BC96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d) Trường hợp dùng nguồn viện trợ, vay nợ nước ngoài để mua sắm TSCĐ:</w:t>
      </w:r>
    </w:p>
    <w:p w14:paraId="5F0A4DC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Nếu mua về đưa ngay vào sử dụng, không phải qua lắp đặt, chạy thử, ghi:</w:t>
      </w:r>
    </w:p>
    <w:p w14:paraId="2957CC6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211 - TSCĐ hữu hình</w:t>
      </w:r>
    </w:p>
    <w:p w14:paraId="284A3D5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 331,... (giá mua, chi phí vận chuyển, bốc dỡ...).</w:t>
      </w:r>
    </w:p>
    <w:p w14:paraId="432071A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4EB5B45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(3372)</w:t>
      </w:r>
    </w:p>
    <w:p w14:paraId="2BD54EA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366- Các khoản nhận trước chưa ghi thu (36621).</w:t>
      </w:r>
    </w:p>
    <w:p w14:paraId="3137CBC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Nếu TSCĐ mua về phải qua lắp đặt, chạy thử, ghi:</w:t>
      </w:r>
    </w:p>
    <w:p w14:paraId="4490E94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Nợ TK 241- XDCB dở dang (2411)</w:t>
      </w:r>
    </w:p>
    <w:p w14:paraId="0652492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 331,... (giá mua, chi phí lắp đặt, chạy thử...).</w:t>
      </w:r>
    </w:p>
    <w:p w14:paraId="1DCCF00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Khi lắp đặt xong, bàn giao đưa vào sử dụng, ghi:</w:t>
      </w:r>
    </w:p>
    <w:p w14:paraId="5A21F3D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211- TSCĐ hữu hình</w:t>
      </w:r>
    </w:p>
    <w:p w14:paraId="639580F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241- XDCB dở dang (2411).</w:t>
      </w:r>
    </w:p>
    <w:p w14:paraId="79822E9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124352E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(3372)</w:t>
      </w:r>
    </w:p>
    <w:p w14:paraId="3BCFD97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 xml:space="preserve">Có TK 366- Các khoản nhận trước chưa ghi thu (36621). </w:t>
      </w:r>
    </w:p>
    <w:p w14:paraId="2FD6352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 Trường hợp dùng nguồn viện trợ, vay nợ nước ngoài để đầu tư xây dựng TSCĐ.</w:t>
      </w:r>
    </w:p>
    <w:p w14:paraId="47C2A06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phát sinh chi phí đầu tư XDCB, ghi:</w:t>
      </w:r>
    </w:p>
    <w:p w14:paraId="108FFA2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241- XDCB dở dang</w:t>
      </w:r>
    </w:p>
    <w:p w14:paraId="7E7BFA6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112, 331...</w:t>
      </w:r>
    </w:p>
    <w:p w14:paraId="75437FD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398C3D5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(3372)</w:t>
      </w:r>
    </w:p>
    <w:p w14:paraId="5419EB2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366- Các khoản nhận trước chưa ghi thu (3664).</w:t>
      </w:r>
    </w:p>
    <w:p w14:paraId="015FFC8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công trình hoàn thành bàn giao TSCĐ vào sử dụng, căn cứ giá trị quyết toán công trình (hoặc giá tạm tính), ghi:</w:t>
      </w:r>
    </w:p>
    <w:p w14:paraId="5A66D4E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211- TSCĐ hữu hình</w:t>
      </w:r>
    </w:p>
    <w:p w14:paraId="36036FC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241- XDCB dở dang (2412).</w:t>
      </w:r>
    </w:p>
    <w:p w14:paraId="3CE4D96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3274F44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366- Các khoản nhận trước chưa ghi thu (3664)</w:t>
      </w:r>
    </w:p>
    <w:p w14:paraId="4BCCE41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366- Các khoản nhận trước chưa ghi thu (36621).</w:t>
      </w:r>
    </w:p>
    <w:p w14:paraId="0E5665E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e) Trường hợp dùng nguồn viện trợ, vay nợ nước ngoài để mua sắm nguyên liệu, vật liệu, công cụ, dụng cụ nhập kho:</w:t>
      </w:r>
    </w:p>
    <w:p w14:paraId="2390F15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chuyển tiền mua nguyên liệu, vật liệu, công cụ, dụng cụ, ghi:</w:t>
      </w:r>
    </w:p>
    <w:p w14:paraId="0A8771F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152, 153</w:t>
      </w:r>
    </w:p>
    <w:p w14:paraId="092B148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112, 331,....</w:t>
      </w:r>
    </w:p>
    <w:p w14:paraId="54BE463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2297C1E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(3372)</w:t>
      </w:r>
    </w:p>
    <w:p w14:paraId="32F5CD2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366- Các khoản nhận trước chưa ghi thu (36622).</w:t>
      </w:r>
    </w:p>
    <w:p w14:paraId="1ACC00A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xuất nguyên liệu, vật liệu, công cụ, dụng cụ ra sử dụng cho chương trình, dự án viện trợ, ghi:</w:t>
      </w:r>
    </w:p>
    <w:p w14:paraId="1F42A67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612- Chi phí từ nguồn viện trợ, vay nợ nước ngoài </w:t>
      </w:r>
    </w:p>
    <w:p w14:paraId="5AF9173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152, 153.</w:t>
      </w:r>
    </w:p>
    <w:p w14:paraId="20FCA01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1695E5D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366- Các khoản nhận trước chưa ghi thu (36622)</w:t>
      </w:r>
    </w:p>
    <w:p w14:paraId="0F9F93B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512- Thu viện trợ, vay nợ nước ngoài.</w:t>
      </w:r>
    </w:p>
    <w:p w14:paraId="77F2C42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g) Căn cứ thông báo của cơ quan chủ quản về việc thanh toán các khoản đã tạm ứng (hoàn tạm ứng), ghi:</w:t>
      </w:r>
    </w:p>
    <w:p w14:paraId="375CAD0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004- Kinh phí viện trợ không hoàn lại.</w:t>
      </w:r>
    </w:p>
    <w:p w14:paraId="796654F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h) Trường hợp, nộp trả lại nhà tài trợ (do không thực hiện dự án hoặc thực hiện sai cam kết...) khi nộp, ghi:</w:t>
      </w:r>
    </w:p>
    <w:p w14:paraId="65D71BE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(3372)</w:t>
      </w:r>
    </w:p>
    <w:p w14:paraId="0856CE3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112- Tiền gửi Ngân hàng, Kho bạc.</w:t>
      </w:r>
    </w:p>
    <w:p w14:paraId="0532685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i) Khi phát sinh các khoản lãi tiền gửi của chương trình, dự án, ghi:</w:t>
      </w:r>
    </w:p>
    <w:p w14:paraId="79D92F8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112- Tiền gửi Ngân hàng, Kho bạc</w:t>
      </w:r>
    </w:p>
    <w:p w14:paraId="1C009BF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337- Tạm thu (3372).</w:t>
      </w:r>
    </w:p>
    <w:p w14:paraId="5E6D2C3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theo hiệp định đơn vị được hưởng khoản lãi tiền gửi, ghi:</w:t>
      </w:r>
    </w:p>
    <w:p w14:paraId="1D46757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(3372)</w:t>
      </w:r>
    </w:p>
    <w:p w14:paraId="3314A87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512- Thu viện trợ, vay nợ nước ngoài.</w:t>
      </w:r>
    </w:p>
    <w:p w14:paraId="3A8F1E4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căn cứ Lệnh ghi thu - ghi chi, ghi:</w:t>
      </w:r>
    </w:p>
    <w:p w14:paraId="1F89E6E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004- Kinh phí viện trợ không hoàn lại (chi tiết TK tương ứng).</w:t>
      </w:r>
    </w:p>
    <w:p w14:paraId="086C2CF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Và ghi:</w:t>
      </w:r>
    </w:p>
    <w:p w14:paraId="3905118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004- Kinh phí viện trợ không hoàn lại (chi tiết TK tương ứng).</w:t>
      </w:r>
    </w:p>
    <w:p w14:paraId="127DA10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theo hiệp định phải trả lại lãi tiền gửi cho nhà tài trợ, hoặc nộp NSNN, ghi:</w:t>
      </w:r>
    </w:p>
    <w:p w14:paraId="7896C26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Nếu phải nộp trả Ngân sách nhà nước, ghi:</w:t>
      </w:r>
    </w:p>
    <w:p w14:paraId="4AAE0E1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(3372)</w:t>
      </w:r>
    </w:p>
    <w:p w14:paraId="125E71D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(3338).</w:t>
      </w:r>
    </w:p>
    <w:p w14:paraId="4C4188B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Khi nộp, ghi:</w:t>
      </w:r>
    </w:p>
    <w:p w14:paraId="09269EE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(3338)</w:t>
      </w:r>
    </w:p>
    <w:p w14:paraId="29AA2C1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006ABFC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Nếu nộp trả nhà tài trợ, ghi:</w:t>
      </w:r>
    </w:p>
    <w:p w14:paraId="1A4C296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(3372)</w:t>
      </w:r>
    </w:p>
    <w:p w14:paraId="76DE4FA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338- Phải trả khác (3388).</w:t>
      </w:r>
    </w:p>
    <w:p w14:paraId="49A1C3B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Khi nộp, ghi:</w:t>
      </w:r>
    </w:p>
    <w:p w14:paraId="5DDD4A9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338- Phải trả khác (3388)</w:t>
      </w:r>
    </w:p>
    <w:p w14:paraId="0D84902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3199F7B7" w14:textId="1CD4CC40"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5- Kế toán tạm thu phí, lệ phí</w:t>
      </w:r>
    </w:p>
    <w:p w14:paraId="7AC0E40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Khi xác định chắc chắn số phí, lệ phí phải thu phát sinh, ghi:</w:t>
      </w:r>
    </w:p>
    <w:p w14:paraId="54F88B0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138- Phải thu khác (1383)</w:t>
      </w:r>
    </w:p>
    <w:p w14:paraId="5DFA651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337- Tạm thu (3373).</w:t>
      </w:r>
    </w:p>
    <w:p w14:paraId="6A04B2C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thu được, ghi:</w:t>
      </w:r>
    </w:p>
    <w:p w14:paraId="514BD94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65DA85B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138- Phải thu khác (1383).</w:t>
      </w:r>
    </w:p>
    <w:p w14:paraId="0B48243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b) Khi thu phí, lệ phí bằng tiền mặt, tiền gửi (kể cả thu trước phí, lệ phí cho các kỳ sau), ghi:</w:t>
      </w:r>
    </w:p>
    <w:p w14:paraId="69A2BD1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233D8E3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337- Tạm thu (3373).</w:t>
      </w:r>
    </w:p>
    <w:p w14:paraId="0B8508C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 Đối với các khoản thu phí, lệ phí đơn vị phải nộp nhà nước, ghi:</w:t>
      </w:r>
    </w:p>
    <w:p w14:paraId="09AD9FD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(3373)</w:t>
      </w:r>
    </w:p>
    <w:p w14:paraId="64DAD3A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(3332) (số phải nộp NSNN).</w:t>
      </w:r>
    </w:p>
    <w:p w14:paraId="39F5820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nộp NSNN, ghi:</w:t>
      </w:r>
    </w:p>
    <w:p w14:paraId="1A895B4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(3332)</w:t>
      </w:r>
    </w:p>
    <w:p w14:paraId="227E558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63A40D7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d) Trường hợp khoản thu phí đơn vị phải nộp cho cấp trên theo tỷ lệ quy định (nếu có), ghi:</w:t>
      </w:r>
    </w:p>
    <w:p w14:paraId="27A6280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(3373)</w:t>
      </w:r>
    </w:p>
    <w:p w14:paraId="2C5AC0E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 xml:space="preserve">Có các TK 331, 336 (số phải nộp đơn vị cấp trên). </w:t>
      </w:r>
    </w:p>
    <w:p w14:paraId="30A648E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 Định kỳ, xác định được số phí được khấu trừ, để lại đơn vị theo tỷ lệ quy định, ghi:</w:t>
      </w:r>
    </w:p>
    <w:p w14:paraId="7646FB7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014- Phí được khấu trừ, để lại.</w:t>
      </w:r>
    </w:p>
    <w:p w14:paraId="1C28E2C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kết chuyển số phí được khấu trừ, để lại từ TK 337- Tạm thu (3373) sang TK 514- Thu phí được khấu trừ, để lại (trừ số phí đơn vị dùng để mua nguyên vật liệu, công cụ, dụng cụ nhập kho hoặc TSCĐ sử dụng cho hoạt động thu phí) tương ứng với số đã chi từ nguồn phí được khấu trừ để lại, ghi:</w:t>
      </w:r>
    </w:p>
    <w:p w14:paraId="67901C0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(3373)</w:t>
      </w:r>
    </w:p>
    <w:p w14:paraId="1E90BD9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514- Thu phí được khấu trừ, để lại.</w:t>
      </w:r>
    </w:p>
    <w:p w14:paraId="31C643C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e) Khi sử dụng số phí được khấu trừ, để lại để chi cho các hoạt động thu phí, ghi:</w:t>
      </w:r>
    </w:p>
    <w:p w14:paraId="1E227DF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614- Chi phí hoạt động thu phí</w:t>
      </w:r>
    </w:p>
    <w:p w14:paraId="2C4806D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623B14D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0F9C22F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014- Phí được khấu trừ, để lại.</w:t>
      </w:r>
    </w:p>
    <w:p w14:paraId="73F594B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g) Trường hợp, số phí được khấu trừ, để lại đơn vị dùng để đầu tư, mua sắm TSCĐ, nguyên liệu, vật liệu, công cụ, dụng cụ nhập kho dùng cho hoạt động thu phí, ghi:</w:t>
      </w:r>
    </w:p>
    <w:p w14:paraId="2F5866B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152, 153, 211, 213, 241</w:t>
      </w:r>
    </w:p>
    <w:p w14:paraId="6D6A242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1BFA78B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72F5B7F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014- Phí được khấu trừ, để lại.</w:t>
      </w:r>
    </w:p>
    <w:p w14:paraId="579F03A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0A5CDD6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(3373)</w:t>
      </w:r>
    </w:p>
    <w:p w14:paraId="27A5FB2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366- Các khoản nhận trước chưa ghi thu (3662) (nếu mua sắm TSCĐ, nguyên liệu, vật liệu, công cụ, dụng cụ), hoặc</w:t>
      </w:r>
    </w:p>
    <w:p w14:paraId="259FE48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ab/>
        <w:t>Có TK 366- Các khoản nhận trước chưa ghi thu (3664) (nếu đầu tư XDCB).</w:t>
      </w:r>
    </w:p>
    <w:p w14:paraId="020DCF3B" w14:textId="327DA449"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6- Kế toán các khoản dự toán ứng trước</w:t>
      </w:r>
    </w:p>
    <w:p w14:paraId="66D3BDE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Khi tạm chi đầu tư XDCB từ dự toán ứng trước, ghi:</w:t>
      </w:r>
    </w:p>
    <w:p w14:paraId="6429655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137- Tạm chi (1374)</w:t>
      </w:r>
    </w:p>
    <w:p w14:paraId="2320C4D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337- Tạm thu (3374).</w:t>
      </w:r>
    </w:p>
    <w:p w14:paraId="3B2B717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Khi được giao dự toán chính thức, ghi:</w:t>
      </w:r>
    </w:p>
    <w:p w14:paraId="0CAC155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241- XDCB dở dang</w:t>
      </w:r>
    </w:p>
    <w:p w14:paraId="40BC0FF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137- Tạm chi (1374).</w:t>
      </w:r>
    </w:p>
    <w:p w14:paraId="09BD2A4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390BE4C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(3374)</w:t>
      </w:r>
    </w:p>
    <w:p w14:paraId="18553B6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366- Các khoản nhận trước chưa ghi thu (3664).</w:t>
      </w:r>
    </w:p>
    <w:p w14:paraId="18D3C6D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 Khi công trình hoàn thành bàn giao đưa vào sử dụng, ghi:</w:t>
      </w:r>
    </w:p>
    <w:p w14:paraId="0F7FEE5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211- Tài sản cố định hữu hình </w:t>
      </w:r>
    </w:p>
    <w:p w14:paraId="39E736F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Có TK 241-XDCB dở dang.</w:t>
      </w:r>
    </w:p>
    <w:p w14:paraId="7634F79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Đồng thời, ghi:</w:t>
      </w:r>
    </w:p>
    <w:p w14:paraId="690AABA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366- Các khoản nhận trước chưa ghi thu (3664)</w:t>
      </w:r>
    </w:p>
    <w:p w14:paraId="5968EDA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366- Các khoản nhận trước chưa ghi thu (tài khoản chi tiết tương ứng).</w:t>
      </w:r>
    </w:p>
    <w:p w14:paraId="297114E7" w14:textId="1914652E"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7- Kế toán các khoản tạm thu khác</w:t>
      </w:r>
    </w:p>
    <w:p w14:paraId="723BAC7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Thu từ hoạt động đấu thầu mua sắm tài sản nhằm duy trì hoạt động thường xuyên của đơn vị:</w:t>
      </w:r>
    </w:p>
    <w:p w14:paraId="76546D8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phát sinh các khoản thu từ hoạt động đấu thầu mua sắm tài sản nhằm duy trì hoạt động thường xuyên của đơn vị như thu bán hồ sơ thầu, thu để bù đắp chi phí giải quyết xử lý kiến nghị của nhà thầu và các khoản thu khác theo quy định của pháp luật đấu thầu, ghi:</w:t>
      </w:r>
    </w:p>
    <w:p w14:paraId="1FFAD0A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74234CD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337- Tạm thu (3378).</w:t>
      </w:r>
    </w:p>
    <w:p w14:paraId="0947BA7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phát sinh các khoản chi phí cho quá trình đấu thầu, giải quyết các kiến nghị của nhà thầu, ghi:</w:t>
      </w:r>
    </w:p>
    <w:p w14:paraId="1FC8F92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(3378)</w:t>
      </w:r>
    </w:p>
    <w:p w14:paraId="7C0A9D5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3E43D6F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Xử lý chênh lệch thu, chi:</w:t>
      </w:r>
    </w:p>
    <w:p w14:paraId="4B9ACE5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thu lớn hơn chi, theo quy định của cơ chế quản lý tài chính phần chênh lệch đó được bổ sung vào nguồn thu hoạt động do NSNN cấp của đơn vị, ghi:</w:t>
      </w:r>
    </w:p>
    <w:p w14:paraId="0CEBEA0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(3378)</w:t>
      </w:r>
    </w:p>
    <w:p w14:paraId="517DEE6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511- Thu hoạt động do NSNN cấp.</w:t>
      </w:r>
    </w:p>
    <w:p w14:paraId="672EBEE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thu nhỏ hơn chi theo quy định của cơ chế quản lý tài chính đơn vị được phép sử dụng nguồn thu hoạt động do NSNN cấp của đơn vị để bù đắp chi phí thiếu, ghi:</w:t>
      </w:r>
    </w:p>
    <w:p w14:paraId="075F731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 xml:space="preserve">Nợ TK 611- Chi phí hoạt động </w:t>
      </w:r>
    </w:p>
    <w:p w14:paraId="73CE65B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Có các TK 111, 112.</w:t>
      </w:r>
    </w:p>
    <w:p w14:paraId="5021C23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Thu bán hồ sơ thầu của dự án đầu tư XDCB:</w:t>
      </w:r>
    </w:p>
    <w:p w14:paraId="3A24F85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thu được tiền bán hồ sơ thầu của dự án đầu tư XDCB sử dụng vốn NSNN, ghi:</w:t>
      </w:r>
    </w:p>
    <w:p w14:paraId="3757460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2A26EF2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337- Tạm thu (3378).</w:t>
      </w:r>
    </w:p>
    <w:p w14:paraId="32B2BA1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chi cho lễ mở thầu, ghi:</w:t>
      </w:r>
    </w:p>
    <w:p w14:paraId="0D99B9E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(3378)</w:t>
      </w:r>
    </w:p>
    <w:p w14:paraId="5D7EB46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60DCB90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Số chênh lệch thu tiền bán hồ sơ thầu sau khi trừ chi phí cho lễ mở thầu phải nộp trả NSNN theo quy định, ghi:</w:t>
      </w:r>
    </w:p>
    <w:p w14:paraId="0EB4007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(3378)</w:t>
      </w:r>
    </w:p>
    <w:p w14:paraId="2A81A4E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(3338).</w:t>
      </w:r>
    </w:p>
    <w:p w14:paraId="4AA0E29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Khi nộp, ghi:</w:t>
      </w:r>
    </w:p>
    <w:p w14:paraId="1921106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(3338)</w:t>
      </w:r>
    </w:p>
    <w:p w14:paraId="247DE6B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0D093BB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 Thu thanh lý, nhượng bán TSCĐ (đối với các cơ quan, đơn vị phải nộp lại cho NSNN phần chênh lệch thu lớn chi của hoạt động thanh lý, nhượng bán TSCĐ):</w:t>
      </w:r>
    </w:p>
    <w:p w14:paraId="3644ECF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thu được tiền thanh lý, nhượng bán TSCĐ (kể cả thu tiền bán hồ sơ thầu liên quan đến hoạt động thanh lý TSCĐ), ghi:</w:t>
      </w:r>
    </w:p>
    <w:p w14:paraId="0D449C6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1C2FC90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337- Tạm thu (3378).</w:t>
      </w:r>
    </w:p>
    <w:p w14:paraId="703F9CD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chi cho thanh lý, nhượng bán TSCĐ (theo cơ chế), ghi:</w:t>
      </w:r>
    </w:p>
    <w:p w14:paraId="537167C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(3378)</w:t>
      </w:r>
    </w:p>
    <w:p w14:paraId="40A8398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10B4CFC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Số chênh lệch thu thanh lý, nhượng bán TSCĐ sau khi trừ chi phí cho hoạt động thanh lý, nhượng bán TSCĐ theo quy định, ghi:</w:t>
      </w:r>
    </w:p>
    <w:p w14:paraId="039310C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337- Tạm thu (3378)</w:t>
      </w:r>
    </w:p>
    <w:p w14:paraId="3BF7913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(3338).</w:t>
      </w:r>
    </w:p>
    <w:p w14:paraId="2389B1A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Khi nộp, ghi:</w:t>
      </w:r>
    </w:p>
    <w:p w14:paraId="747258D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333- Các khoản phải nộp nhà nước (3338)</w:t>
      </w:r>
    </w:p>
    <w:p w14:paraId="7D98556F" w14:textId="61C7413D"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582E4B69" w14:textId="742C0994" w:rsidR="00FB751B" w:rsidRPr="00FB751B" w:rsidRDefault="00FB751B" w:rsidP="00FB751B">
      <w:pPr>
        <w:spacing w:after="0" w:line="312" w:lineRule="auto"/>
        <w:jc w:val="both"/>
        <w:rPr>
          <w:rFonts w:ascii="Times New Roman" w:eastAsia="Times New Roman" w:hAnsi="Times New Roman" w:cs="Times New Roman"/>
          <w:b/>
          <w:noProof/>
          <w:sz w:val="26"/>
          <w:szCs w:val="26"/>
        </w:rPr>
      </w:pPr>
      <w:r w:rsidRPr="009B1B79">
        <w:rPr>
          <w:rFonts w:ascii="Times New Roman" w:eastAsia="Times New Roman" w:hAnsi="Times New Roman" w:cs="Times New Roman"/>
          <w:b/>
          <w:noProof/>
          <w:sz w:val="26"/>
          <w:szCs w:val="26"/>
          <w:lang w:val="vi-VN"/>
        </w:rPr>
        <w:t>3.</w:t>
      </w:r>
      <w:r w:rsidR="0006341B">
        <w:rPr>
          <w:rFonts w:ascii="Times New Roman" w:eastAsia="Times New Roman" w:hAnsi="Times New Roman" w:cs="Times New Roman"/>
          <w:b/>
          <w:noProof/>
          <w:sz w:val="26"/>
          <w:szCs w:val="26"/>
        </w:rPr>
        <w:t>7</w:t>
      </w:r>
      <w:r w:rsidRPr="009B1B79">
        <w:rPr>
          <w:rFonts w:ascii="Times New Roman" w:eastAsia="Times New Roman" w:hAnsi="Times New Roman" w:cs="Times New Roman"/>
          <w:b/>
          <w:noProof/>
          <w:sz w:val="26"/>
          <w:szCs w:val="26"/>
          <w:lang w:val="vi-VN"/>
        </w:rPr>
        <w:t>.</w:t>
      </w:r>
      <w:r>
        <w:rPr>
          <w:rFonts w:ascii="Times New Roman" w:eastAsia="Times New Roman" w:hAnsi="Times New Roman" w:cs="Times New Roman"/>
          <w:b/>
          <w:noProof/>
          <w:sz w:val="26"/>
          <w:szCs w:val="26"/>
        </w:rPr>
        <w:t>K</w:t>
      </w:r>
      <w:r w:rsidRPr="009B1B79">
        <w:rPr>
          <w:rFonts w:ascii="Times New Roman" w:eastAsia="Times New Roman" w:hAnsi="Times New Roman" w:cs="Times New Roman"/>
          <w:b/>
          <w:noProof/>
          <w:sz w:val="26"/>
          <w:szCs w:val="26"/>
          <w:lang w:val="vi-VN"/>
        </w:rPr>
        <w:t xml:space="preserve">ế toán </w:t>
      </w:r>
      <w:r>
        <w:rPr>
          <w:rFonts w:ascii="Times New Roman" w:eastAsia="Times New Roman" w:hAnsi="Times New Roman" w:cs="Times New Roman"/>
          <w:b/>
          <w:noProof/>
          <w:sz w:val="26"/>
          <w:szCs w:val="26"/>
        </w:rPr>
        <w:t>phải trả khác</w:t>
      </w:r>
    </w:p>
    <w:p w14:paraId="7E7C0211" w14:textId="76283328"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a</w:t>
      </w:r>
      <w:r w:rsidR="0006341B" w:rsidRPr="00D930E3">
        <w:rPr>
          <w:rFonts w:ascii="Times New Roman" w:eastAsia="Times New Roman" w:hAnsi="Times New Roman" w:cs="Times New Roman"/>
          <w:b/>
          <w:noProof/>
          <w:sz w:val="26"/>
          <w:szCs w:val="26"/>
        </w:rPr>
        <w:t>- Nguyên tắc kế toán</w:t>
      </w:r>
    </w:p>
    <w:p w14:paraId="76684FE4" w14:textId="7F3F75D8"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này dùng để phản ánh các khoản phải trả khác và tình hình thanh toán các khoản phải trả khác này (trừ các khoản phải trả đã được phản ánh ở các TK 331, 332, 333, 334, 336).</w:t>
      </w:r>
    </w:p>
    <w:p w14:paraId="1ACDD8A3" w14:textId="4098EA76"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 Tài khoản 338 chỉ sử dụng ở các đơn vị hành chính, sự nghiệp khi có các khoản thu hộ hoặc chi trả hộ cho các tổ chức, cá nhân trong và ngoài đơn vị (như thu hộ hoặc chi hộ tiền đề tài khoa học cho các đơn vị hoặc chủ nhiệm đề tài; các đơn vị khác nhờ chi hộ một số nhiệm vụ ngoài nhiệm vụ thường xuyên đã được nhà nước giao. Sau khi thực hiện nhiệm vụ đơn vị có trách nhiệm chuyển trả chứng từ và quyết toán toàn bộ số tiền đã nhận chi hộ với đơn vị nhờ chi hộ và các khoản thu hộ, chi hộ khác); các khoản phải trả nợ vay; các khoản doanh thu hoạt động SXKD, dịch vụ nhận trước cho nhiều kỳ kế toán (như số tiền của khách hàng đã trả trước cho nhiều kỳ kế toán về cho thuê tài sản hoặc về các dịch vụ khác; các khoản lãi nhận trước của hoạt động đầu tư trái phiếu, lãi tiền gửi của hoạt động SXKD, dịch vụ) và các khoản phải trả khác.</w:t>
      </w:r>
    </w:p>
    <w:p w14:paraId="65FCB3F6" w14:textId="4567889C"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doanh thu nhận trước phản ánh ở TK này là các khoản doanh thu nhận trước của hoạt động SXKD, dịch vụ. Các khoản doanh thu nhận trước chỉ được ghi nhận khi đã thực thu được tiền, không được ghi doanh thu nhận trước đối ứng với các khoản phải thu.</w:t>
      </w:r>
    </w:p>
    <w:p w14:paraId="2A90E0E6" w14:textId="2FF0970C"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Kế toán phải mở sổ chi tiết theo dõi từng nội dung thu hộ, chi hộ từng đối tượng thu hộ, chi hộ; từng khoản doanh thu nhận trước theo từng dịch vụ đã cung cấp cho khách hàng.</w:t>
      </w:r>
    </w:p>
    <w:p w14:paraId="1310AD0D" w14:textId="08669376"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b</w:t>
      </w:r>
      <w:r w:rsidR="0006341B" w:rsidRPr="00D930E3">
        <w:rPr>
          <w:rFonts w:ascii="Times New Roman" w:eastAsia="Times New Roman" w:hAnsi="Times New Roman" w:cs="Times New Roman"/>
          <w:b/>
          <w:noProof/>
          <w:sz w:val="26"/>
          <w:szCs w:val="26"/>
        </w:rPr>
        <w:t>- Kết cấu và nội dung phản ánh của Tài khoản 338- Phải trả khác</w:t>
      </w:r>
    </w:p>
    <w:p w14:paraId="01CB88D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Nợ:</w:t>
      </w:r>
    </w:p>
    <w:p w14:paraId="784E688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chi hộ các tổ chức hoặc cá nhân trong và ngoài đơn vị;</w:t>
      </w:r>
    </w:p>
    <w:p w14:paraId="730C6ED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nợ vay đã trả;</w:t>
      </w:r>
    </w:p>
    <w:p w14:paraId="3F0410D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Doanh thu nhận trước của hoạt động SXKD, dịch vụ được tính cho từng kỳ kế toán;</w:t>
      </w:r>
    </w:p>
    <w:p w14:paraId="1A068B2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đã trả khác.</w:t>
      </w:r>
    </w:p>
    <w:p w14:paraId="0816285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Có:</w:t>
      </w:r>
    </w:p>
    <w:p w14:paraId="5516A07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thu hộ các tổ chức hoặc cá nhân trong và ngoài đơn vị;</w:t>
      </w:r>
    </w:p>
    <w:p w14:paraId="6017EA8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phải trả nợ vay;</w:t>
      </w:r>
    </w:p>
    <w:p w14:paraId="108CEDF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Doanh thu nhận trước của hoạt động SXKD, dịch vụ phát sinh trong kỳ;</w:t>
      </w:r>
    </w:p>
    <w:p w14:paraId="0992346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phải trả khác.</w:t>
      </w:r>
    </w:p>
    <w:p w14:paraId="48F0860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Số dư bên Có:</w:t>
      </w:r>
    </w:p>
    <w:p w14:paraId="4E522F4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còn phải chi hộ hoặc các khoản đã thu hộ hiện còn cuối kỳ;</w:t>
      </w:r>
    </w:p>
    <w:p w14:paraId="41ED93B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nợ vay còn cuối kỳ;</w:t>
      </w:r>
    </w:p>
    <w:p w14:paraId="5249695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Doanh thu nhận trước ở thời điểm cuối kỳ;</w:t>
      </w:r>
    </w:p>
    <w:p w14:paraId="655A0FF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Các khoản phải trả khác còn cuối kỳ.</w:t>
      </w:r>
    </w:p>
    <w:p w14:paraId="4B23FBE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Tài khoản này có thể có số dư bên Nợ, số dư bên Nợ phản ánh số đã chi hộ các tổ chức, cá nhân nhưng các tổ chức, cá nhân chưa thanh toán cho đơn vị hoặc số đã trả lớn hơn số phải trả.</w:t>
      </w:r>
    </w:p>
    <w:p w14:paraId="3E84BAF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Tài khoản 338- Phải trả khác, có 4 tài khoản cấp 2:</w:t>
      </w:r>
    </w:p>
    <w:p w14:paraId="0504957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 Tài khoản 3381- Các khoản thu hộ, chi hộ: Phản ánh các khoản thu hộ hoặc chi trả hộ cho các tổ chức, cá nhân trong và ngoài đơn vị (như thu hộ hoặc chi hộ tiền đề tài khoa học...).</w:t>
      </w:r>
    </w:p>
    <w:p w14:paraId="1BE65E2E"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3382- Phải trả nợ vay: Phản ánh các khoản nợ phải trả của đơn vị.</w:t>
      </w:r>
    </w:p>
    <w:p w14:paraId="6FB7D8C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3383- Doanh thu nhận trước: Phản ánh các khoản doanh thu hoạt động SXKD, dịch vụ nhận trước cho nhiều kỳ kế toán (số tiền của khách hàng đã trả trước cho nhiều kỳ kế toán về cho thuê tài sản...).</w:t>
      </w:r>
    </w:p>
    <w:p w14:paraId="7B047B3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Tài khoản 3388- Phải trả khác: Phản ánh các khoản phải trả khác của đơn vị.</w:t>
      </w:r>
    </w:p>
    <w:p w14:paraId="75F727D2" w14:textId="78EAF930"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c</w:t>
      </w:r>
      <w:r w:rsidR="0006341B" w:rsidRPr="00D930E3">
        <w:rPr>
          <w:rFonts w:ascii="Times New Roman" w:eastAsia="Times New Roman" w:hAnsi="Times New Roman" w:cs="Times New Roman"/>
          <w:b/>
          <w:noProof/>
          <w:sz w:val="26"/>
          <w:szCs w:val="26"/>
        </w:rPr>
        <w:t>- Phương pháp hạch toán kế toán một số hoạt động kinh tế chủ yếu</w:t>
      </w:r>
    </w:p>
    <w:p w14:paraId="25BF8A78" w14:textId="69669F98"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1- Hạch toán các khoản thu hộ, chi hộ:</w:t>
      </w:r>
    </w:p>
    <w:p w14:paraId="402FD5B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Các khoản đơn vị thu hộ đơn vị khác, ghi:</w:t>
      </w:r>
    </w:p>
    <w:p w14:paraId="0626A93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thu tiền, ghi:</w:t>
      </w:r>
    </w:p>
    <w:p w14:paraId="1435A33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68C3CD8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338- Phải trả khác (3381).</w:t>
      </w:r>
    </w:p>
    <w:p w14:paraId="3AB0654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trả cho đơn vị nhờ thu hộ, ghi:</w:t>
      </w:r>
    </w:p>
    <w:p w14:paraId="1C29EED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338- Phải trả khác (3381)</w:t>
      </w:r>
    </w:p>
    <w:p w14:paraId="0FBD9C9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782CC31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Các khoản đơn vị chi hộ đơn vị khác</w:t>
      </w:r>
    </w:p>
    <w:p w14:paraId="6846183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đơn vị nhận được tiền do các đơn vị khác chuyển đến nhờ chi hộ, ghi:</w:t>
      </w:r>
    </w:p>
    <w:p w14:paraId="641BA00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12D68F7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338- Phải trả khác (3381).</w:t>
      </w:r>
    </w:p>
    <w:p w14:paraId="4C4ADC8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đơn vị thực hiện chi hộ, ghi:</w:t>
      </w:r>
    </w:p>
    <w:p w14:paraId="6EFA795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338-Phải trả khác (3381)</w:t>
      </w:r>
    </w:p>
    <w:p w14:paraId="1A0DB9B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1B9AD43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Trường hợp số tiền nhờ chi hộ nhưng đơn vị chi không hết được trả lại đơn vị nhờ chi hộ, ghi:</w:t>
      </w:r>
    </w:p>
    <w:p w14:paraId="1DCAF11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338- Phải trả khác (3381)</w:t>
      </w:r>
    </w:p>
    <w:p w14:paraId="0D8F7C9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54AB44AF" w14:textId="21057F7C"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2- Hạch toán các khoản phải trả nợ gốc vay (ở đơn vị được phép vay vốn)</w:t>
      </w:r>
    </w:p>
    <w:p w14:paraId="4976BE4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Vay tiền mua TSCĐ, đầu tư cơ sở hạ tầng để nâng cao chất lượng hoạt động sự nghiệp hoặc để dùng cho hoạt động sản xuất kinh doanh, dịch vụ, ghi:</w:t>
      </w:r>
    </w:p>
    <w:p w14:paraId="6B6E4EF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các TK 111, 112, 211, 241, 331 </w:t>
      </w:r>
    </w:p>
    <w:p w14:paraId="01D7EA7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338- Phải trả khác (3382).</w:t>
      </w:r>
    </w:p>
    <w:p w14:paraId="5349B80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Thanh toán đối với các khoản nợ gốc vay về mua TSCĐ và đầu tư xây dựng cơ sở hạ tầng, khi tiến hành trả nợ tiền vay, ghi:</w:t>
      </w:r>
    </w:p>
    <w:p w14:paraId="4E24FF1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338- Phải trả khác (3382)</w:t>
      </w:r>
    </w:p>
    <w:p w14:paraId="7C5B087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4B5FD74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c) Trường hợp lãi vay phải trả được nhập gốc vay, ghi:</w:t>
      </w:r>
    </w:p>
    <w:p w14:paraId="36D1AA5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615- Chi phí tài chính</w:t>
      </w:r>
    </w:p>
    <w:p w14:paraId="24816BC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338- Phải trả khác (3382).</w:t>
      </w:r>
    </w:p>
    <w:p w14:paraId="1410A1C3" w14:textId="6AF875C9"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3- Hạch toán các khoản doanh thu nhận trước:</w:t>
      </w:r>
    </w:p>
    <w:p w14:paraId="5D1A81F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 Trường hợp đơn vị mua trái phiếu nhận lãi trước:</w:t>
      </w:r>
    </w:p>
    <w:p w14:paraId="5CF8CF8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mua trái phiếu căn cứ vào chứng từ mua, ghi:</w:t>
      </w:r>
    </w:p>
    <w:p w14:paraId="503F208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121 - Đầu tư tài chính (mệnh giá trái phiếu)</w:t>
      </w:r>
    </w:p>
    <w:p w14:paraId="20CEA4E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338- Phải trả khác (3383) (số lãi nhận trước)</w:t>
      </w:r>
    </w:p>
    <w:p w14:paraId="3298A93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 (số tiền thực trả).</w:t>
      </w:r>
    </w:p>
    <w:p w14:paraId="25A0ED3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Định kỳ, tính và phân bổ số lãi nhận trước theo số lãi phải thu từng kỳ, ghi:</w:t>
      </w:r>
    </w:p>
    <w:p w14:paraId="29B913F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338- Các khoản phải trả khác (3383)</w:t>
      </w:r>
    </w:p>
    <w:p w14:paraId="3C400BC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515- Doanh thu tài chính.</w:t>
      </w:r>
    </w:p>
    <w:p w14:paraId="000FABD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trái phiếu đến kỳ đáo hạn được thanh toán, ghi:</w:t>
      </w:r>
    </w:p>
    <w:p w14:paraId="7440A1A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 (mệnh giá trái phiếu)</w:t>
      </w:r>
    </w:p>
    <w:p w14:paraId="6E85C31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121- Đầu tư tài chính.</w:t>
      </w:r>
    </w:p>
    <w:p w14:paraId="1C99CE3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 Trường hợp gửi tiền có kỳ hạn nhận lãi trước:</w:t>
      </w:r>
    </w:p>
    <w:p w14:paraId="5389599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xuất quỹ để gửi tiền có kỳ hạn, ghi:</w:t>
      </w:r>
    </w:p>
    <w:p w14:paraId="573DE8F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121 - Đầu tư tài chính</w:t>
      </w:r>
    </w:p>
    <w:p w14:paraId="7D201F8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 (số tiền thực gửi)</w:t>
      </w:r>
    </w:p>
    <w:p w14:paraId="5466744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338- Phải trả khác (3383) (số lãi nhận trước).</w:t>
      </w:r>
    </w:p>
    <w:p w14:paraId="7987B9E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Định kỳ, kết chuyển số lãi phải thu từng kỳ tính vào doanh thu tài chính của kỳ kế toán, ghi:</w:t>
      </w:r>
    </w:p>
    <w:p w14:paraId="66F3EB9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338- Phải trả khác (3383)</w:t>
      </w:r>
    </w:p>
    <w:p w14:paraId="36A313CB"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515 - Doanh thu tài chính.</w:t>
      </w:r>
    </w:p>
    <w:p w14:paraId="293B3534"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thu hồi lại khoản tiền đã gửi, ghi:</w:t>
      </w:r>
    </w:p>
    <w:p w14:paraId="5F74D94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121- Đầu tư tài chính </w:t>
      </w:r>
    </w:p>
    <w:p w14:paraId="20C0DE1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221451D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c) Trường hợp đơn vị có phát sinh doanh thu nhận trước của hoạt động SXKD, dịch vụ (như tiền cho thuê nhà, tài sản nhận trước nhiều kỳ; tiền cung cấp dịch vụ thu trước nhiều kỳ...), ghi:</w:t>
      </w:r>
    </w:p>
    <w:p w14:paraId="0094CE9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67C6721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333- Các khoản phải nộp nhà nước (nếu có)</w:t>
      </w:r>
    </w:p>
    <w:p w14:paraId="431494A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338- Phải trả khác (3383).</w:t>
      </w:r>
    </w:p>
    <w:p w14:paraId="0797D95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Định kỳ, phân bổ doanh thu nhận trước vào TK 531- Doanh thu hoạt động SXKD, dịch vụ, ghi:</w:t>
      </w:r>
    </w:p>
    <w:p w14:paraId="677965B9"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338- Phải trả khác (3383)</w:t>
      </w:r>
    </w:p>
    <w:p w14:paraId="37404DD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531- Doanh thu hoạt động SXKD, dịch vụ.</w:t>
      </w:r>
    </w:p>
    <w:p w14:paraId="38F7E117" w14:textId="58CB93A2"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4- Số thừa quỹ phát hiện khi kiểm kê không xác định được nguyên nhân, ghi:</w:t>
      </w:r>
    </w:p>
    <w:p w14:paraId="188305FA"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338- Phải trả khác (3388)</w:t>
      </w:r>
    </w:p>
    <w:p w14:paraId="7588FA65"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711 - Thu nhập khác (7118).</w:t>
      </w:r>
    </w:p>
    <w:p w14:paraId="22FAE5D6" w14:textId="14EB922F"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5- Các khoản nợ phải trả của hoạt động sản xuất, kinh doanh, dịch vụ không xác định được chủ nợ, khi được cấp có thẩm quyền quyết định xóa và tính vào thu nhập khác (nếu được phép tính vào thu nhập khác), ghi:</w:t>
      </w:r>
    </w:p>
    <w:p w14:paraId="0E500103"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338- Phải trả khác (3388)</w:t>
      </w:r>
    </w:p>
    <w:p w14:paraId="1BF9C604" w14:textId="6EC7C718" w:rsidR="00FB75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711- Thu nhập khác (7118).</w:t>
      </w:r>
    </w:p>
    <w:p w14:paraId="012DE7E5" w14:textId="214EFB7A" w:rsidR="0006341B" w:rsidRDefault="0006341B" w:rsidP="0006341B">
      <w:pPr>
        <w:spacing w:after="0" w:line="312" w:lineRule="auto"/>
        <w:jc w:val="both"/>
        <w:rPr>
          <w:rFonts w:ascii="Times New Roman" w:eastAsia="Times New Roman" w:hAnsi="Times New Roman" w:cs="Times New Roman"/>
          <w:b/>
          <w:noProof/>
          <w:sz w:val="26"/>
          <w:szCs w:val="26"/>
        </w:rPr>
      </w:pPr>
      <w:r w:rsidRPr="0006341B">
        <w:rPr>
          <w:rFonts w:ascii="Times New Roman" w:eastAsia="Times New Roman" w:hAnsi="Times New Roman" w:cs="Times New Roman"/>
          <w:b/>
          <w:noProof/>
          <w:sz w:val="26"/>
          <w:szCs w:val="26"/>
        </w:rPr>
        <w:t>3.8.Kế toán nhận đặt cọc, ký quỹ, ký cược</w:t>
      </w:r>
    </w:p>
    <w:p w14:paraId="19C3E977" w14:textId="2680AC8B"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a</w:t>
      </w:r>
      <w:r w:rsidR="0006341B" w:rsidRPr="00D930E3">
        <w:rPr>
          <w:rFonts w:ascii="Times New Roman" w:eastAsia="Times New Roman" w:hAnsi="Times New Roman" w:cs="Times New Roman"/>
          <w:b/>
          <w:noProof/>
          <w:sz w:val="26"/>
          <w:szCs w:val="26"/>
        </w:rPr>
        <w:t>- Nguyên tắc kế toán</w:t>
      </w:r>
    </w:p>
    <w:p w14:paraId="0BE03C19" w14:textId="7ECC14DC"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Tài khoản này dùng để phản ánh các khoản tiền mà đơn vị nhận đặt cọc, ký quỹ, ký cược của các đơn vị, cá nhân bên ngoài để đảm bảo cho các dịch vụ liên quan đến sản xuất kinh doanh, dịch vụ được thực hiện đúng hợp đồng kinh tế đã ký kết, như nhận tiền đặt cọc, ký cược, ký quỹ để đảm bảo việc thực hiện hợp đồng kinh tế, hợp đồng đại lý,...</w:t>
      </w:r>
    </w:p>
    <w:p w14:paraId="346E3199" w14:textId="6F612E4D" w:rsidR="0006341B" w:rsidRPr="0006341B" w:rsidRDefault="00D930E3" w:rsidP="0006341B">
      <w:pPr>
        <w:spacing w:after="0" w:line="312" w:lineRule="auto"/>
        <w:jc w:val="both"/>
        <w:rPr>
          <w:rFonts w:ascii="Times New Roman" w:eastAsia="Times New Roman" w:hAnsi="Times New Roman" w:cs="Times New Roman"/>
          <w:bCs/>
          <w:noProof/>
          <w:sz w:val="26"/>
          <w:szCs w:val="26"/>
        </w:rPr>
      </w:pPr>
      <w:r>
        <w:rPr>
          <w:rFonts w:ascii="Times New Roman" w:eastAsia="Times New Roman" w:hAnsi="Times New Roman" w:cs="Times New Roman"/>
          <w:bCs/>
          <w:noProof/>
          <w:sz w:val="26"/>
          <w:szCs w:val="26"/>
        </w:rPr>
        <w:sym w:font="Wingdings 3" w:char="F086"/>
      </w:r>
      <w:r w:rsidR="0006341B" w:rsidRPr="0006341B">
        <w:rPr>
          <w:rFonts w:ascii="Times New Roman" w:eastAsia="Times New Roman" w:hAnsi="Times New Roman" w:cs="Times New Roman"/>
          <w:bCs/>
          <w:noProof/>
          <w:sz w:val="26"/>
          <w:szCs w:val="26"/>
        </w:rPr>
        <w:t>Kế toán nhận đặt cọc, ký quỹ, ký cược phải theo dõi chi tiết từng khoản tiền nhận đặt cọc, ký quỹ, ký cược của từng khách hàng theo kỳ hạn.</w:t>
      </w:r>
    </w:p>
    <w:p w14:paraId="02717C00" w14:textId="1B8ED22B"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b</w:t>
      </w:r>
      <w:r w:rsidR="0006341B" w:rsidRPr="00D930E3">
        <w:rPr>
          <w:rFonts w:ascii="Times New Roman" w:eastAsia="Times New Roman" w:hAnsi="Times New Roman" w:cs="Times New Roman"/>
          <w:b/>
          <w:noProof/>
          <w:sz w:val="26"/>
          <w:szCs w:val="26"/>
        </w:rPr>
        <w:t>. Kết cấu và nội dung phản ánh của Tài khoản 348 - Nhận đặt cọc, ký quỹ, ký cược</w:t>
      </w:r>
    </w:p>
    <w:p w14:paraId="56AEAF1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Nợ:</w:t>
      </w:r>
    </w:p>
    <w:p w14:paraId="067EF95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Hoàn trả tiền nhận đặt cọc, ký quỹ, ký cược;</w:t>
      </w:r>
    </w:p>
    <w:p w14:paraId="502F769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Khoản tiền phạt khấu trừ vào tiền nhận đặt cọc, ký quỹ, ký cược.</w:t>
      </w:r>
    </w:p>
    <w:p w14:paraId="47E624E0"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Bên Có: Nhận đặt cọc, ký quỹ, ký cược bằng tiền.</w:t>
      </w:r>
    </w:p>
    <w:p w14:paraId="632175E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Số dư bên Có: số tiền nhận đặt cọc, ký quỹ, ký cược chưa trả.</w:t>
      </w:r>
    </w:p>
    <w:p w14:paraId="15B5C2B1" w14:textId="0A0EEB00" w:rsidR="0006341B" w:rsidRPr="00D930E3" w:rsidRDefault="00D930E3" w:rsidP="0006341B">
      <w:pPr>
        <w:spacing w:after="0" w:line="312" w:lineRule="auto"/>
        <w:jc w:val="both"/>
        <w:rPr>
          <w:rFonts w:ascii="Times New Roman" w:eastAsia="Times New Roman" w:hAnsi="Times New Roman" w:cs="Times New Roman"/>
          <w:b/>
          <w:noProof/>
          <w:sz w:val="26"/>
          <w:szCs w:val="26"/>
        </w:rPr>
      </w:pPr>
      <w:r w:rsidRPr="00D930E3">
        <w:rPr>
          <w:rFonts w:ascii="Times New Roman" w:eastAsia="Times New Roman" w:hAnsi="Times New Roman" w:cs="Times New Roman"/>
          <w:b/>
          <w:noProof/>
          <w:sz w:val="26"/>
          <w:szCs w:val="26"/>
        </w:rPr>
        <w:t>c</w:t>
      </w:r>
      <w:r w:rsidR="0006341B" w:rsidRPr="00D930E3">
        <w:rPr>
          <w:rFonts w:ascii="Times New Roman" w:eastAsia="Times New Roman" w:hAnsi="Times New Roman" w:cs="Times New Roman"/>
          <w:b/>
          <w:noProof/>
          <w:sz w:val="26"/>
          <w:szCs w:val="26"/>
        </w:rPr>
        <w:t>. Phương pháp hạch toán kế toán một số hoạt động kinh tế chủ yếu</w:t>
      </w:r>
    </w:p>
    <w:p w14:paraId="78FABF9D" w14:textId="0F8963BD"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1- Khi nhận tiền đặt cọc, ký quỹ, ký cược của đơn vị, cá nhân bên ngoài, ghi:</w:t>
      </w:r>
    </w:p>
    <w:p w14:paraId="4695D688"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các TK 111, 112</w:t>
      </w:r>
    </w:p>
    <w:p w14:paraId="7D53F9D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348- Nhận đặt cọc, ký quỹ, ký cược (chi tiết cho từng khách hàng).</w:t>
      </w:r>
    </w:p>
    <w:p w14:paraId="19A4B687" w14:textId="24C3F472"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2- Khi hoàn trả tiền đặt cọc, ký quỹ, ký cược cho khách hàng, ghi:</w:t>
      </w:r>
    </w:p>
    <w:p w14:paraId="5EFB119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348- Nhận đặt cọc, ký quỹ, ký cược</w:t>
      </w:r>
    </w:p>
    <w:p w14:paraId="60DF9331"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các TK 111, 112.</w:t>
      </w:r>
    </w:p>
    <w:p w14:paraId="7C1EB2D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3.3- Trường hợp đơn vị đặt cọc, ký quỹ, ký cược vi phạm hợp đồng kinh tế đã ký kết với đơn vị, bị phạt theo thỏa thuận trong hợp đồng kinh tế:</w:t>
      </w:r>
    </w:p>
    <w:p w14:paraId="40C0AFFC"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phát sinh khoản tiền phạt do vi phạm hợp đồng kinh tế đã ký kết, nếu khấu trừ vào tiền nhận đặt cọc, ký quỹ, ký cược, ghi:</w:t>
      </w:r>
    </w:p>
    <w:p w14:paraId="3B2C3F5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348- Nhận đặt cọc, ký quỹ, ký cược </w:t>
      </w:r>
    </w:p>
    <w:p w14:paraId="2B87FDC6"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711- Thu nhập khác (7118).</w:t>
      </w:r>
    </w:p>
    <w:p w14:paraId="1B1F5BBD"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Khi thực trả khoản đặt cọc, ký quỹ, ký cược còn lại, ghi:</w:t>
      </w:r>
    </w:p>
    <w:p w14:paraId="1D0F2E17"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Nợ TK 348- Nhận đặt cọc, ký quỹ, ký cược (đã khấu trừ tiền phạt)</w:t>
      </w:r>
    </w:p>
    <w:p w14:paraId="6A67E65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lastRenderedPageBreak/>
        <w:tab/>
        <w:t>Có các TK 111, 112</w:t>
      </w:r>
    </w:p>
    <w:p w14:paraId="2EFBB9F2"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3.4- Trường hợp bên đặt cọc, ký quỹ không thanh toán đúng hạn cho hàng hóa, dịch vụ đã nhận và đơn vị có quyền trừ vào số tiền đặt cọc, ghi:</w:t>
      </w:r>
    </w:p>
    <w:p w14:paraId="0A1950CF" w14:textId="77777777" w:rsidR="000634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 xml:space="preserve">Nợ TK 348- Nhận đặt cọc, ký quỹ, ký cược </w:t>
      </w:r>
    </w:p>
    <w:p w14:paraId="78811EE6" w14:textId="083DCB27" w:rsidR="00FB751B" w:rsidRPr="0006341B" w:rsidRDefault="0006341B" w:rsidP="0006341B">
      <w:pPr>
        <w:spacing w:after="0" w:line="312" w:lineRule="auto"/>
        <w:jc w:val="both"/>
        <w:rPr>
          <w:rFonts w:ascii="Times New Roman" w:eastAsia="Times New Roman" w:hAnsi="Times New Roman" w:cs="Times New Roman"/>
          <w:bCs/>
          <w:noProof/>
          <w:sz w:val="26"/>
          <w:szCs w:val="26"/>
        </w:rPr>
      </w:pPr>
      <w:r w:rsidRPr="0006341B">
        <w:rPr>
          <w:rFonts w:ascii="Times New Roman" w:eastAsia="Times New Roman" w:hAnsi="Times New Roman" w:cs="Times New Roman"/>
          <w:bCs/>
          <w:noProof/>
          <w:sz w:val="26"/>
          <w:szCs w:val="26"/>
        </w:rPr>
        <w:tab/>
        <w:t>Có TK 131- Các khoản phải thu.</w:t>
      </w:r>
    </w:p>
    <w:sectPr w:rsidR="00FB751B" w:rsidRPr="0006341B" w:rsidSect="005157FC">
      <w:pgSz w:w="11907" w:h="16840" w:code="9"/>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9183E" w14:textId="77777777" w:rsidR="00ED34D2" w:rsidRDefault="00ED34D2" w:rsidP="00EC1BB2">
      <w:pPr>
        <w:spacing w:after="0" w:line="240" w:lineRule="auto"/>
      </w:pPr>
      <w:r>
        <w:separator/>
      </w:r>
    </w:p>
  </w:endnote>
  <w:endnote w:type="continuationSeparator" w:id="0">
    <w:p w14:paraId="28472AC2" w14:textId="77777777" w:rsidR="00ED34D2" w:rsidRDefault="00ED34D2" w:rsidP="00EC1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jaVu Sans Condensed">
    <w:altName w:val="Segoe UI"/>
    <w:charset w:val="00"/>
    <w:family w:val="swiss"/>
    <w:pitch w:val="variable"/>
    <w:sig w:usb0="E7003EFF" w:usb1="D200FDFF" w:usb2="00046029" w:usb3="00000000" w:csb0="000001FF" w:csb1="00000000"/>
  </w:font>
  <w:font w:name="Cambria Math">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4901795"/>
      <w:docPartObj>
        <w:docPartGallery w:val="Page Numbers (Bottom of Page)"/>
        <w:docPartUnique/>
      </w:docPartObj>
    </w:sdtPr>
    <w:sdtEndPr>
      <w:rPr>
        <w:noProof/>
      </w:rPr>
    </w:sdtEndPr>
    <w:sdtContent>
      <w:p w14:paraId="54BEF240" w14:textId="77777777" w:rsidR="00545DD6" w:rsidRDefault="00545DD6">
        <w:pPr>
          <w:pStyle w:val="Footer"/>
          <w:jc w:val="center"/>
        </w:pPr>
        <w:r>
          <w:fldChar w:fldCharType="begin"/>
        </w:r>
        <w:r>
          <w:instrText xml:space="preserve"> PAGE   \* MERGEFORMAT </w:instrText>
        </w:r>
        <w:r>
          <w:fldChar w:fldCharType="separate"/>
        </w:r>
        <w:r w:rsidR="00DC61E7">
          <w:rPr>
            <w:noProof/>
          </w:rPr>
          <w:t>27</w:t>
        </w:r>
        <w:r>
          <w:rPr>
            <w:noProof/>
          </w:rPr>
          <w:fldChar w:fldCharType="end"/>
        </w:r>
      </w:p>
    </w:sdtContent>
  </w:sdt>
  <w:p w14:paraId="3C606FFF" w14:textId="77777777" w:rsidR="00545DD6" w:rsidRDefault="00545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E2F47" w14:textId="77777777" w:rsidR="00ED34D2" w:rsidRDefault="00ED34D2" w:rsidP="00EC1BB2">
      <w:pPr>
        <w:spacing w:after="0" w:line="240" w:lineRule="auto"/>
      </w:pPr>
      <w:r>
        <w:separator/>
      </w:r>
    </w:p>
  </w:footnote>
  <w:footnote w:type="continuationSeparator" w:id="0">
    <w:p w14:paraId="110F4119" w14:textId="77777777" w:rsidR="00ED34D2" w:rsidRDefault="00ED34D2" w:rsidP="00EC1B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E435F"/>
    <w:multiLevelType w:val="multilevel"/>
    <w:tmpl w:val="99E42C5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046FFE"/>
    <w:multiLevelType w:val="multilevel"/>
    <w:tmpl w:val="5FD617E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2F195E"/>
    <w:multiLevelType w:val="hybridMultilevel"/>
    <w:tmpl w:val="A21822D0"/>
    <w:lvl w:ilvl="0" w:tplc="061240F4">
      <w:start w:val="1"/>
      <w:numFmt w:val="decimal"/>
      <w:lvlText w:val="%1."/>
      <w:lvlJc w:val="left"/>
      <w:pPr>
        <w:tabs>
          <w:tab w:val="num" w:pos="814"/>
        </w:tabs>
        <w:ind w:firstLine="454"/>
      </w:pPr>
      <w:rPr>
        <w:rFonts w:ascii="Helvetica" w:hAnsi="Helvetica"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DB43872"/>
    <w:multiLevelType w:val="multilevel"/>
    <w:tmpl w:val="2B6050D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7C115A"/>
    <w:multiLevelType w:val="hybridMultilevel"/>
    <w:tmpl w:val="A2BA2FD6"/>
    <w:lvl w:ilvl="0" w:tplc="2714A6E2">
      <w:start w:val="1"/>
      <w:numFmt w:val="decimal"/>
      <w:lvlText w:val="%1."/>
      <w:lvlJc w:val="left"/>
      <w:pPr>
        <w:tabs>
          <w:tab w:val="num" w:pos="814"/>
        </w:tabs>
        <w:ind w:firstLine="45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8D9581D"/>
    <w:multiLevelType w:val="hybridMultilevel"/>
    <w:tmpl w:val="504AB43C"/>
    <w:lvl w:ilvl="0" w:tplc="04090001">
      <w:start w:val="1"/>
      <w:numFmt w:val="bullet"/>
      <w:lvlText w:val=""/>
      <w:lvlJc w:val="left"/>
      <w:pPr>
        <w:ind w:left="720" w:hanging="360"/>
      </w:pPr>
      <w:rPr>
        <w:rFonts w:ascii="Symbol" w:hAnsi="Symbol" w:hint="default"/>
      </w:rPr>
    </w:lvl>
    <w:lvl w:ilvl="1" w:tplc="09AEDBFC">
      <w:numFmt w:val="bullet"/>
      <w:lvlText w:val="-"/>
      <w:lvlJc w:val="left"/>
      <w:pPr>
        <w:ind w:left="1820" w:hanging="74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456C7"/>
    <w:multiLevelType w:val="hybridMultilevel"/>
    <w:tmpl w:val="53680FE8"/>
    <w:lvl w:ilvl="0" w:tplc="128C0918">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7" w15:restartNumberingAfterBreak="0">
    <w:nsid w:val="2C6F47C3"/>
    <w:multiLevelType w:val="hybridMultilevel"/>
    <w:tmpl w:val="4CFA66F8"/>
    <w:lvl w:ilvl="0" w:tplc="04090015">
      <w:start w:val="1"/>
      <w:numFmt w:val="upperLetter"/>
      <w:lvlText w:val="%1."/>
      <w:lvlJc w:val="left"/>
      <w:pPr>
        <w:tabs>
          <w:tab w:val="num" w:pos="720"/>
        </w:tabs>
        <w:ind w:left="720" w:hanging="360"/>
      </w:pPr>
      <w:rPr>
        <w:rFonts w:cs="Times New Roman" w:hint="default"/>
      </w:rPr>
    </w:lvl>
    <w:lvl w:ilvl="1" w:tplc="FAB4769C">
      <w:start w:val="1"/>
      <w:numFmt w:val="bullet"/>
      <w:lvlText w:val="-"/>
      <w:lvlJc w:val="left"/>
      <w:pPr>
        <w:tabs>
          <w:tab w:val="num" w:pos="1440"/>
        </w:tabs>
        <w:ind w:left="1440" w:hanging="360"/>
      </w:pPr>
      <w:rPr>
        <w:rFonts w:ascii="Verdana" w:hAnsi="Verdana"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FDB23FF"/>
    <w:multiLevelType w:val="hybridMultilevel"/>
    <w:tmpl w:val="3C6EC834"/>
    <w:lvl w:ilvl="0" w:tplc="04090015">
      <w:start w:val="1"/>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5827E92"/>
    <w:multiLevelType w:val="hybridMultilevel"/>
    <w:tmpl w:val="097670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D745D0"/>
    <w:multiLevelType w:val="hybridMultilevel"/>
    <w:tmpl w:val="C68C94DA"/>
    <w:lvl w:ilvl="0" w:tplc="35D0FE1E">
      <w:start w:val="1"/>
      <w:numFmt w:val="decimal"/>
      <w:lvlText w:val="%1."/>
      <w:lvlJc w:val="left"/>
      <w:pPr>
        <w:tabs>
          <w:tab w:val="num" w:pos="720"/>
        </w:tabs>
        <w:ind w:left="20" w:firstLine="340"/>
      </w:pPr>
      <w:rPr>
        <w:rFonts w:ascii="Times New Roman" w:eastAsia="Times New Roman" w:hAnsi="Times New Roman" w:cs="Tahoma"/>
      </w:rPr>
    </w:lvl>
    <w:lvl w:ilvl="1" w:tplc="25244A96">
      <w:start w:val="1"/>
      <w:numFmt w:val="bullet"/>
      <w:lvlText w:val="-"/>
      <w:lvlJc w:val="left"/>
      <w:pPr>
        <w:tabs>
          <w:tab w:val="num" w:pos="927"/>
        </w:tabs>
        <w:ind w:firstLine="567"/>
      </w:pPr>
      <w:rPr>
        <w:rFonts w:ascii="Times New Roman" w:eastAsia="Times New Roman" w:hAnsi="Times New Roman" w:hint="default"/>
      </w:rPr>
    </w:lvl>
    <w:lvl w:ilvl="2" w:tplc="B854236A">
      <w:start w:val="1"/>
      <w:numFmt w:val="upperRoman"/>
      <w:lvlText w:val="%3."/>
      <w:lvlJc w:val="left"/>
      <w:pPr>
        <w:tabs>
          <w:tab w:val="num" w:pos="1040"/>
        </w:tabs>
        <w:ind w:firstLine="680"/>
      </w:pPr>
      <w:rPr>
        <w:rFonts w:ascii="Times New Roman" w:eastAsia="Times New Roman" w:hAnsi="Times New Roman" w:cs="Times New Roman"/>
      </w:rPr>
    </w:lvl>
    <w:lvl w:ilvl="3" w:tplc="FA228250">
      <w:start w:val="1"/>
      <w:numFmt w:val="decimal"/>
      <w:lvlText w:val="%4."/>
      <w:lvlJc w:val="left"/>
      <w:pPr>
        <w:tabs>
          <w:tab w:val="num" w:pos="1211"/>
        </w:tabs>
        <w:ind w:firstLine="851"/>
      </w:pPr>
      <w:rPr>
        <w:rFonts w:ascii="Times New Roman" w:eastAsia="Times New Roman" w:hAnsi="Times New Roman" w:cs="Tahoma"/>
        <w:b w:val="0"/>
        <w:bCs/>
      </w:rPr>
    </w:lvl>
    <w:lvl w:ilvl="4" w:tplc="FFFFFFFF">
      <w:start w:val="1"/>
      <w:numFmt w:val="decimal"/>
      <w:lvlText w:val="%5."/>
      <w:lvlJc w:val="left"/>
      <w:pPr>
        <w:tabs>
          <w:tab w:val="num" w:pos="1040"/>
        </w:tabs>
        <w:ind w:left="851" w:hanging="171"/>
      </w:pPr>
      <w:rPr>
        <w:rFonts w:cs="Times New Roman" w:hint="default"/>
      </w:rPr>
    </w:lvl>
    <w:lvl w:ilvl="5" w:tplc="FFFFFFFF">
      <w:start w:val="1"/>
      <w:numFmt w:val="upperRoman"/>
      <w:lvlText w:val="%6."/>
      <w:lvlJc w:val="left"/>
      <w:pPr>
        <w:tabs>
          <w:tab w:val="num" w:pos="4860"/>
        </w:tabs>
        <w:ind w:left="4860" w:hanging="720"/>
      </w:pPr>
      <w:rPr>
        <w:rFonts w:cs="Times New Roman" w:hint="default"/>
      </w:rPr>
    </w:lvl>
    <w:lvl w:ilvl="6" w:tplc="FFFFFFFF">
      <w:start w:val="1"/>
      <w:numFmt w:val="bullet"/>
      <w:lvlText w:val="-"/>
      <w:lvlJc w:val="left"/>
      <w:pPr>
        <w:tabs>
          <w:tab w:val="num" w:pos="5040"/>
        </w:tabs>
        <w:ind w:left="4963" w:hanging="283"/>
      </w:pPr>
      <w:rPr>
        <w:rFonts w:ascii="Times New Roman" w:eastAsia="Times New Roman" w:hAnsi="Times New Roman" w:hint="default"/>
      </w:rPr>
    </w:lvl>
    <w:lvl w:ilvl="7" w:tplc="DF928FB6">
      <w:start w:val="1"/>
      <w:numFmt w:val="upperRoman"/>
      <w:lvlText w:val="%8."/>
      <w:lvlJc w:val="right"/>
      <w:pPr>
        <w:tabs>
          <w:tab w:val="num" w:pos="5580"/>
        </w:tabs>
        <w:ind w:left="5580" w:hanging="180"/>
      </w:pPr>
      <w:rPr>
        <w:rFonts w:cs="Times New Roman"/>
        <w:b/>
        <w:bCs/>
      </w:rPr>
    </w:lvl>
    <w:lvl w:ilvl="8" w:tplc="0068FB74">
      <w:start w:val="1"/>
      <w:numFmt w:val="decimal"/>
      <w:lvlText w:val="%9-"/>
      <w:lvlJc w:val="left"/>
      <w:pPr>
        <w:tabs>
          <w:tab w:val="num" w:pos="6660"/>
        </w:tabs>
        <w:ind w:left="6660" w:hanging="360"/>
      </w:pPr>
      <w:rPr>
        <w:rFonts w:cs="Times New Roman" w:hint="default"/>
      </w:rPr>
    </w:lvl>
  </w:abstractNum>
  <w:abstractNum w:abstractNumId="11" w15:restartNumberingAfterBreak="0">
    <w:nsid w:val="39EA0831"/>
    <w:multiLevelType w:val="hybridMultilevel"/>
    <w:tmpl w:val="7C564F7A"/>
    <w:lvl w:ilvl="0" w:tplc="0409000F">
      <w:start w:val="1"/>
      <w:numFmt w:val="decimal"/>
      <w:lvlText w:val="%1."/>
      <w:lvlJc w:val="left"/>
      <w:pPr>
        <w:tabs>
          <w:tab w:val="num" w:pos="720"/>
        </w:tabs>
        <w:ind w:left="720" w:hanging="360"/>
      </w:pPr>
      <w:rPr>
        <w:rFonts w:hint="default"/>
      </w:rPr>
    </w:lvl>
    <w:lvl w:ilvl="1" w:tplc="FAB4769C">
      <w:start w:val="1"/>
      <w:numFmt w:val="bullet"/>
      <w:lvlText w:val="-"/>
      <w:lvlJc w:val="left"/>
      <w:pPr>
        <w:tabs>
          <w:tab w:val="num" w:pos="1440"/>
        </w:tabs>
        <w:ind w:left="1440" w:hanging="360"/>
      </w:pPr>
      <w:rPr>
        <w:rFonts w:ascii="Verdana" w:hAnsi="Verdana"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163458"/>
    <w:multiLevelType w:val="hybridMultilevel"/>
    <w:tmpl w:val="24C0497A"/>
    <w:lvl w:ilvl="0" w:tplc="04090015">
      <w:start w:val="1"/>
      <w:numFmt w:val="upperLetter"/>
      <w:lvlText w:val="%1."/>
      <w:lvlJc w:val="left"/>
      <w:pPr>
        <w:tabs>
          <w:tab w:val="num" w:pos="720"/>
        </w:tabs>
        <w:ind w:left="720" w:hanging="360"/>
      </w:pPr>
      <w:rPr>
        <w:rFonts w:cs="Times New Roman" w:hint="default"/>
      </w:rPr>
    </w:lvl>
    <w:lvl w:ilvl="1" w:tplc="FAB4769C">
      <w:start w:val="1"/>
      <w:numFmt w:val="bullet"/>
      <w:lvlText w:val="-"/>
      <w:lvlJc w:val="left"/>
      <w:pPr>
        <w:tabs>
          <w:tab w:val="num" w:pos="1440"/>
        </w:tabs>
        <w:ind w:left="1440" w:hanging="360"/>
      </w:pPr>
      <w:rPr>
        <w:rFonts w:ascii="Verdana" w:hAnsi="Verdana"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C766071"/>
    <w:multiLevelType w:val="multilevel"/>
    <w:tmpl w:val="4E86FB0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68473C"/>
    <w:multiLevelType w:val="hybridMultilevel"/>
    <w:tmpl w:val="7310CEAA"/>
    <w:lvl w:ilvl="0" w:tplc="C56AEBDA">
      <w:start w:val="1"/>
      <w:numFmt w:val="decimal"/>
      <w:lvlText w:val="%1."/>
      <w:lvlJc w:val="left"/>
      <w:pPr>
        <w:tabs>
          <w:tab w:val="num" w:pos="720"/>
        </w:tabs>
        <w:ind w:left="20" w:firstLine="340"/>
      </w:pPr>
      <w:rPr>
        <w:rFonts w:cs="Times New Roman" w:hint="default"/>
      </w:rPr>
    </w:lvl>
    <w:lvl w:ilvl="1" w:tplc="25244A96">
      <w:start w:val="1"/>
      <w:numFmt w:val="bullet"/>
      <w:lvlText w:val="-"/>
      <w:lvlJc w:val="left"/>
      <w:pPr>
        <w:tabs>
          <w:tab w:val="num" w:pos="927"/>
        </w:tabs>
        <w:ind w:firstLine="567"/>
      </w:pPr>
      <w:rPr>
        <w:rFonts w:ascii="Times New Roman" w:eastAsia="Times New Roman" w:hAnsi="Times New Roman" w:hint="default"/>
      </w:rPr>
    </w:lvl>
    <w:lvl w:ilvl="2" w:tplc="B854236A">
      <w:start w:val="1"/>
      <w:numFmt w:val="upperRoman"/>
      <w:lvlText w:val="%3."/>
      <w:lvlJc w:val="left"/>
      <w:pPr>
        <w:tabs>
          <w:tab w:val="num" w:pos="1040"/>
        </w:tabs>
        <w:ind w:firstLine="680"/>
      </w:pPr>
      <w:rPr>
        <w:rFonts w:ascii="Times New Roman" w:eastAsia="Times New Roman" w:hAnsi="Times New Roman" w:cs="Times New Roman"/>
      </w:rPr>
    </w:lvl>
    <w:lvl w:ilvl="3" w:tplc="FAB4769C">
      <w:start w:val="1"/>
      <w:numFmt w:val="bullet"/>
      <w:lvlText w:val="-"/>
      <w:lvlJc w:val="left"/>
      <w:pPr>
        <w:tabs>
          <w:tab w:val="num" w:pos="1211"/>
        </w:tabs>
        <w:ind w:left="1211" w:hanging="360"/>
      </w:pPr>
      <w:rPr>
        <w:rFonts w:ascii="Verdana" w:hAnsi="Verdana" w:hint="default"/>
      </w:rPr>
    </w:lvl>
    <w:lvl w:ilvl="4" w:tplc="9D3A57F0">
      <w:start w:val="1"/>
      <w:numFmt w:val="decimal"/>
      <w:lvlText w:val="%5."/>
      <w:lvlJc w:val="left"/>
      <w:pPr>
        <w:tabs>
          <w:tab w:val="num" w:pos="1040"/>
        </w:tabs>
        <w:ind w:left="851" w:hanging="171"/>
      </w:pPr>
      <w:rPr>
        <w:rFonts w:ascii="Times New Roman" w:eastAsia="Times New Roman" w:hAnsi="Times New Roman" w:cs="Tahoma"/>
      </w:rPr>
    </w:lvl>
    <w:lvl w:ilvl="5" w:tplc="FFFFFFFF">
      <w:start w:val="1"/>
      <w:numFmt w:val="upperRoman"/>
      <w:lvlText w:val="%6."/>
      <w:lvlJc w:val="left"/>
      <w:pPr>
        <w:tabs>
          <w:tab w:val="num" w:pos="4860"/>
        </w:tabs>
        <w:ind w:left="4860" w:hanging="720"/>
      </w:pPr>
      <w:rPr>
        <w:rFonts w:cs="Times New Roman" w:hint="default"/>
      </w:rPr>
    </w:lvl>
    <w:lvl w:ilvl="6" w:tplc="FFFFFFFF">
      <w:start w:val="1"/>
      <w:numFmt w:val="bullet"/>
      <w:lvlText w:val="-"/>
      <w:lvlJc w:val="left"/>
      <w:pPr>
        <w:tabs>
          <w:tab w:val="num" w:pos="5040"/>
        </w:tabs>
        <w:ind w:left="4963" w:hanging="283"/>
      </w:pPr>
      <w:rPr>
        <w:rFonts w:ascii="Times New Roman" w:eastAsia="Times New Roman" w:hAnsi="Times New Roman" w:hint="default"/>
      </w:rPr>
    </w:lvl>
    <w:lvl w:ilvl="7" w:tplc="FFFFFFFF">
      <w:start w:val="1"/>
      <w:numFmt w:val="upperRoman"/>
      <w:lvlText w:val="%8."/>
      <w:lvlJc w:val="right"/>
      <w:pPr>
        <w:tabs>
          <w:tab w:val="num" w:pos="5580"/>
        </w:tabs>
        <w:ind w:left="5580" w:hanging="180"/>
      </w:pPr>
      <w:rPr>
        <w:rFonts w:cs="Times New Roman"/>
      </w:rPr>
    </w:lvl>
    <w:lvl w:ilvl="8" w:tplc="0068FB74">
      <w:start w:val="1"/>
      <w:numFmt w:val="decimal"/>
      <w:lvlText w:val="%9-"/>
      <w:lvlJc w:val="left"/>
      <w:pPr>
        <w:tabs>
          <w:tab w:val="num" w:pos="6660"/>
        </w:tabs>
        <w:ind w:left="6660" w:hanging="360"/>
      </w:pPr>
      <w:rPr>
        <w:rFonts w:cs="Times New Roman" w:hint="default"/>
      </w:rPr>
    </w:lvl>
  </w:abstractNum>
  <w:abstractNum w:abstractNumId="15" w15:restartNumberingAfterBreak="0">
    <w:nsid w:val="76F01925"/>
    <w:multiLevelType w:val="hybridMultilevel"/>
    <w:tmpl w:val="97A05864"/>
    <w:lvl w:ilvl="0" w:tplc="061240F4">
      <w:start w:val="1"/>
      <w:numFmt w:val="decimal"/>
      <w:lvlText w:val="%1."/>
      <w:lvlJc w:val="left"/>
      <w:pPr>
        <w:tabs>
          <w:tab w:val="num" w:pos="814"/>
        </w:tabs>
        <w:ind w:firstLine="454"/>
      </w:pPr>
      <w:rPr>
        <w:rFonts w:ascii="Helvetica" w:hAnsi="Helvetica"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7E1C3A4F"/>
    <w:multiLevelType w:val="multilevel"/>
    <w:tmpl w:val="70EC6EA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3870662">
    <w:abstractNumId w:val="5"/>
  </w:num>
  <w:num w:numId="2" w16cid:durableId="2071540847">
    <w:abstractNumId w:val="3"/>
  </w:num>
  <w:num w:numId="3" w16cid:durableId="323241625">
    <w:abstractNumId w:val="1"/>
  </w:num>
  <w:num w:numId="4" w16cid:durableId="639268179">
    <w:abstractNumId w:val="16"/>
  </w:num>
  <w:num w:numId="5" w16cid:durableId="1325209176">
    <w:abstractNumId w:val="0"/>
  </w:num>
  <w:num w:numId="6" w16cid:durableId="706877686">
    <w:abstractNumId w:val="13"/>
  </w:num>
  <w:num w:numId="7" w16cid:durableId="1766339775">
    <w:abstractNumId w:val="10"/>
  </w:num>
  <w:num w:numId="8" w16cid:durableId="635306412">
    <w:abstractNumId w:val="4"/>
  </w:num>
  <w:num w:numId="9" w16cid:durableId="1794055504">
    <w:abstractNumId w:val="2"/>
  </w:num>
  <w:num w:numId="10" w16cid:durableId="1203639042">
    <w:abstractNumId w:val="15"/>
  </w:num>
  <w:num w:numId="11" w16cid:durableId="552426652">
    <w:abstractNumId w:val="8"/>
  </w:num>
  <w:num w:numId="12" w16cid:durableId="778530915">
    <w:abstractNumId w:val="14"/>
  </w:num>
  <w:num w:numId="13" w16cid:durableId="1053122227">
    <w:abstractNumId w:val="12"/>
  </w:num>
  <w:num w:numId="14" w16cid:durableId="220601666">
    <w:abstractNumId w:val="7"/>
  </w:num>
  <w:num w:numId="15" w16cid:durableId="1151212811">
    <w:abstractNumId w:val="6"/>
  </w:num>
  <w:num w:numId="16" w16cid:durableId="158664086">
    <w:abstractNumId w:val="11"/>
  </w:num>
  <w:num w:numId="17" w16cid:durableId="6784605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mirrorMargins/>
  <w:hideSpellingErrors/>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7D4"/>
    <w:rsid w:val="0003040A"/>
    <w:rsid w:val="0006341B"/>
    <w:rsid w:val="00073D4A"/>
    <w:rsid w:val="000C6415"/>
    <w:rsid w:val="0014601D"/>
    <w:rsid w:val="001670A4"/>
    <w:rsid w:val="00186619"/>
    <w:rsid w:val="001B41F8"/>
    <w:rsid w:val="001C1654"/>
    <w:rsid w:val="001C4519"/>
    <w:rsid w:val="00277745"/>
    <w:rsid w:val="002A3DB5"/>
    <w:rsid w:val="002B1A8C"/>
    <w:rsid w:val="003A37D4"/>
    <w:rsid w:val="003F0AD5"/>
    <w:rsid w:val="00426671"/>
    <w:rsid w:val="0045502A"/>
    <w:rsid w:val="00486650"/>
    <w:rsid w:val="004A60B2"/>
    <w:rsid w:val="005157FC"/>
    <w:rsid w:val="00522BFB"/>
    <w:rsid w:val="00544898"/>
    <w:rsid w:val="005455E4"/>
    <w:rsid w:val="00545DD6"/>
    <w:rsid w:val="0055459D"/>
    <w:rsid w:val="00580D11"/>
    <w:rsid w:val="005F2859"/>
    <w:rsid w:val="00612534"/>
    <w:rsid w:val="00643432"/>
    <w:rsid w:val="0078246E"/>
    <w:rsid w:val="007F635C"/>
    <w:rsid w:val="00836BC7"/>
    <w:rsid w:val="008370D8"/>
    <w:rsid w:val="008379F0"/>
    <w:rsid w:val="008568B1"/>
    <w:rsid w:val="0086088D"/>
    <w:rsid w:val="0086487C"/>
    <w:rsid w:val="00871217"/>
    <w:rsid w:val="00882FEE"/>
    <w:rsid w:val="00893DEC"/>
    <w:rsid w:val="008B6EED"/>
    <w:rsid w:val="008C607D"/>
    <w:rsid w:val="008C6E26"/>
    <w:rsid w:val="00916D68"/>
    <w:rsid w:val="00920004"/>
    <w:rsid w:val="009212C5"/>
    <w:rsid w:val="00933492"/>
    <w:rsid w:val="009471DA"/>
    <w:rsid w:val="00953B18"/>
    <w:rsid w:val="009630AA"/>
    <w:rsid w:val="0099029F"/>
    <w:rsid w:val="009B1B79"/>
    <w:rsid w:val="00A03873"/>
    <w:rsid w:val="00A20EB7"/>
    <w:rsid w:val="00A36D46"/>
    <w:rsid w:val="00A50AF8"/>
    <w:rsid w:val="00A746A1"/>
    <w:rsid w:val="00A9177E"/>
    <w:rsid w:val="00AC27F8"/>
    <w:rsid w:val="00AC622B"/>
    <w:rsid w:val="00AD302D"/>
    <w:rsid w:val="00AF6F78"/>
    <w:rsid w:val="00B15C24"/>
    <w:rsid w:val="00B32470"/>
    <w:rsid w:val="00B7601A"/>
    <w:rsid w:val="00B85EEE"/>
    <w:rsid w:val="00BF5F87"/>
    <w:rsid w:val="00C01061"/>
    <w:rsid w:val="00C2533E"/>
    <w:rsid w:val="00C4382C"/>
    <w:rsid w:val="00C466F3"/>
    <w:rsid w:val="00C5442D"/>
    <w:rsid w:val="00C73421"/>
    <w:rsid w:val="00C94294"/>
    <w:rsid w:val="00CB2D0D"/>
    <w:rsid w:val="00D7046C"/>
    <w:rsid w:val="00D930E3"/>
    <w:rsid w:val="00DC61E7"/>
    <w:rsid w:val="00DD014A"/>
    <w:rsid w:val="00DD04FC"/>
    <w:rsid w:val="00DE32EB"/>
    <w:rsid w:val="00DE3A98"/>
    <w:rsid w:val="00DF66B8"/>
    <w:rsid w:val="00E129EB"/>
    <w:rsid w:val="00E56154"/>
    <w:rsid w:val="00E5758F"/>
    <w:rsid w:val="00E60631"/>
    <w:rsid w:val="00E67F28"/>
    <w:rsid w:val="00E7227F"/>
    <w:rsid w:val="00E73F97"/>
    <w:rsid w:val="00EB4FC6"/>
    <w:rsid w:val="00EC1BB2"/>
    <w:rsid w:val="00ED34D2"/>
    <w:rsid w:val="00FB0D75"/>
    <w:rsid w:val="00FB7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A57F"/>
  <w15:chartTrackingRefBased/>
  <w15:docId w15:val="{88DA2BE1-452F-4980-8C44-D74804DD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519"/>
    <w:pPr>
      <w:spacing w:after="200" w:line="276" w:lineRule="auto"/>
    </w:pPr>
    <w:rPr>
      <w:rFonts w:eastAsiaTheme="minorEastAsia"/>
    </w:rPr>
  </w:style>
  <w:style w:type="paragraph" w:styleId="Heading2">
    <w:name w:val="heading 2"/>
    <w:basedOn w:val="Normal"/>
    <w:next w:val="Normal"/>
    <w:link w:val="Heading2Char"/>
    <w:uiPriority w:val="99"/>
    <w:qFormat/>
    <w:rsid w:val="00A20EB7"/>
    <w:pPr>
      <w:widowControl w:val="0"/>
      <w:autoSpaceDE w:val="0"/>
      <w:autoSpaceDN w:val="0"/>
      <w:adjustRightInd w:val="0"/>
      <w:spacing w:after="0" w:line="240" w:lineRule="auto"/>
      <w:ind w:left="1170" w:hanging="450"/>
      <w:outlineLvl w:val="1"/>
    </w:pPr>
    <w:rPr>
      <w:rFonts w:ascii="Times New Roman" w:eastAsia="Times New Roman" w:hAnsi="Times New Roman" w:cs="Times New Roman"/>
      <w:shadow/>
      <w:color w:val="000000"/>
      <w:sz w:val="56"/>
      <w:szCs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20EB7"/>
    <w:rPr>
      <w:rFonts w:ascii="Times New Roman" w:eastAsia="Times New Roman" w:hAnsi="Times New Roman" w:cs="Times New Roman"/>
      <w:shadow/>
      <w:color w:val="000000"/>
      <w:sz w:val="56"/>
      <w:szCs w:val="56"/>
    </w:rPr>
  </w:style>
  <w:style w:type="paragraph" w:styleId="BodyText">
    <w:name w:val="Body Text"/>
    <w:basedOn w:val="Normal"/>
    <w:link w:val="BodyTextChar"/>
    <w:rsid w:val="009630AA"/>
    <w:pPr>
      <w:tabs>
        <w:tab w:val="left" w:pos="839"/>
      </w:tabs>
      <w:spacing w:after="0" w:line="240" w:lineRule="auto"/>
      <w:jc w:val="both"/>
    </w:pPr>
    <w:rPr>
      <w:rFonts w:ascii="Helvetica" w:eastAsia="Times New Roman" w:hAnsi="Helvetica" w:cs="Tahoma"/>
      <w:b/>
      <w:iCs/>
      <w:sz w:val="24"/>
      <w:lang w:val="vi-VN"/>
    </w:rPr>
  </w:style>
  <w:style w:type="character" w:customStyle="1" w:styleId="BodyTextChar">
    <w:name w:val="Body Text Char"/>
    <w:basedOn w:val="DefaultParagraphFont"/>
    <w:link w:val="BodyText"/>
    <w:rsid w:val="009630AA"/>
    <w:rPr>
      <w:rFonts w:ascii="Helvetica" w:eastAsia="Times New Roman" w:hAnsi="Helvetica" w:cs="Tahoma"/>
      <w:b/>
      <w:iCs/>
      <w:sz w:val="24"/>
      <w:lang w:val="vi-VN"/>
    </w:rPr>
  </w:style>
  <w:style w:type="character" w:customStyle="1" w:styleId="Bodytext4">
    <w:name w:val="Body text (4)_"/>
    <w:link w:val="Bodytext40"/>
    <w:rsid w:val="00933492"/>
    <w:rPr>
      <w:rFonts w:ascii="Times New Roman" w:hAnsi="Times New Roman" w:cs="Times New Roman"/>
      <w:b/>
      <w:bCs/>
      <w:sz w:val="18"/>
      <w:szCs w:val="18"/>
      <w:shd w:val="clear" w:color="auto" w:fill="FFFFFF"/>
    </w:rPr>
  </w:style>
  <w:style w:type="paragraph" w:customStyle="1" w:styleId="Bodytext40">
    <w:name w:val="Body text (4)"/>
    <w:basedOn w:val="Normal"/>
    <w:link w:val="Bodytext4"/>
    <w:rsid w:val="00933492"/>
    <w:pPr>
      <w:widowControl w:val="0"/>
      <w:shd w:val="clear" w:color="auto" w:fill="FFFFFF"/>
      <w:spacing w:before="60" w:after="360" w:line="240" w:lineRule="atLeast"/>
      <w:jc w:val="center"/>
    </w:pPr>
    <w:rPr>
      <w:rFonts w:ascii="Times New Roman" w:eastAsiaTheme="minorHAnsi" w:hAnsi="Times New Roman" w:cs="Times New Roman"/>
      <w:b/>
      <w:bCs/>
      <w:sz w:val="18"/>
      <w:szCs w:val="18"/>
    </w:rPr>
  </w:style>
  <w:style w:type="character" w:customStyle="1" w:styleId="Heading3">
    <w:name w:val="Heading #3_"/>
    <w:link w:val="Heading31"/>
    <w:rsid w:val="00933492"/>
    <w:rPr>
      <w:rFonts w:ascii="Times New Roman" w:hAnsi="Times New Roman" w:cs="Times New Roman"/>
      <w:b/>
      <w:bCs/>
      <w:sz w:val="18"/>
      <w:szCs w:val="18"/>
      <w:shd w:val="clear" w:color="auto" w:fill="FFFFFF"/>
    </w:rPr>
  </w:style>
  <w:style w:type="paragraph" w:customStyle="1" w:styleId="Heading31">
    <w:name w:val="Heading #31"/>
    <w:basedOn w:val="Normal"/>
    <w:link w:val="Heading3"/>
    <w:rsid w:val="00933492"/>
    <w:pPr>
      <w:widowControl w:val="0"/>
      <w:shd w:val="clear" w:color="auto" w:fill="FFFFFF"/>
      <w:spacing w:after="60" w:line="235" w:lineRule="exact"/>
      <w:jc w:val="center"/>
      <w:outlineLvl w:val="2"/>
    </w:pPr>
    <w:rPr>
      <w:rFonts w:ascii="Times New Roman" w:eastAsiaTheme="minorHAnsi" w:hAnsi="Times New Roman" w:cs="Times New Roman"/>
      <w:b/>
      <w:bCs/>
      <w:sz w:val="18"/>
      <w:szCs w:val="18"/>
    </w:rPr>
  </w:style>
  <w:style w:type="character" w:customStyle="1" w:styleId="Bodytext3">
    <w:name w:val="Body text (3)_"/>
    <w:link w:val="Bodytext30"/>
    <w:rsid w:val="00933492"/>
    <w:rPr>
      <w:rFonts w:ascii="Times New Roman" w:hAnsi="Times New Roman" w:cs="Times New Roman"/>
      <w:i/>
      <w:iCs/>
      <w:sz w:val="18"/>
      <w:szCs w:val="18"/>
      <w:shd w:val="clear" w:color="auto" w:fill="FFFFFF"/>
    </w:rPr>
  </w:style>
  <w:style w:type="paragraph" w:customStyle="1" w:styleId="Bodytext30">
    <w:name w:val="Body text (3)"/>
    <w:basedOn w:val="Normal"/>
    <w:link w:val="Bodytext3"/>
    <w:rsid w:val="00933492"/>
    <w:pPr>
      <w:widowControl w:val="0"/>
      <w:shd w:val="clear" w:color="auto" w:fill="FFFFFF"/>
      <w:spacing w:before="60" w:after="360" w:line="240" w:lineRule="atLeast"/>
      <w:jc w:val="both"/>
    </w:pPr>
    <w:rPr>
      <w:rFonts w:ascii="Times New Roman" w:eastAsiaTheme="minorHAnsi" w:hAnsi="Times New Roman" w:cs="Times New Roman"/>
      <w:i/>
      <w:iCs/>
      <w:sz w:val="18"/>
      <w:szCs w:val="18"/>
    </w:rPr>
  </w:style>
  <w:style w:type="character" w:customStyle="1" w:styleId="Bodytext3NotItalic">
    <w:name w:val="Body text (3) + Not Italic"/>
    <w:basedOn w:val="Bodytext3"/>
    <w:rsid w:val="00933492"/>
    <w:rPr>
      <w:rFonts w:ascii="Times New Roman" w:hAnsi="Times New Roman" w:cs="Times New Roman"/>
      <w:i/>
      <w:iCs/>
      <w:sz w:val="18"/>
      <w:szCs w:val="18"/>
      <w:shd w:val="clear" w:color="auto" w:fill="FFFFFF"/>
    </w:rPr>
  </w:style>
  <w:style w:type="character" w:customStyle="1" w:styleId="Bodytext2">
    <w:name w:val="Body text (2)_"/>
    <w:link w:val="Bodytext21"/>
    <w:rsid w:val="00933492"/>
    <w:rPr>
      <w:rFonts w:ascii="Times New Roman" w:hAnsi="Times New Roman" w:cs="Times New Roman"/>
      <w:sz w:val="18"/>
      <w:szCs w:val="18"/>
      <w:shd w:val="clear" w:color="auto" w:fill="FFFFFF"/>
    </w:rPr>
  </w:style>
  <w:style w:type="paragraph" w:customStyle="1" w:styleId="Bodytext21">
    <w:name w:val="Body text (2)1"/>
    <w:basedOn w:val="Normal"/>
    <w:link w:val="Bodytext2"/>
    <w:rsid w:val="00933492"/>
    <w:pPr>
      <w:widowControl w:val="0"/>
      <w:shd w:val="clear" w:color="auto" w:fill="FFFFFF"/>
      <w:spacing w:before="60" w:after="60" w:line="235" w:lineRule="exact"/>
      <w:jc w:val="both"/>
    </w:pPr>
    <w:rPr>
      <w:rFonts w:ascii="Times New Roman" w:eastAsiaTheme="minorHAnsi" w:hAnsi="Times New Roman" w:cs="Times New Roman"/>
      <w:sz w:val="18"/>
      <w:szCs w:val="18"/>
    </w:rPr>
  </w:style>
  <w:style w:type="character" w:customStyle="1" w:styleId="Headerorfooter2">
    <w:name w:val="Header or footer (2)_"/>
    <w:link w:val="Headerorfooter20"/>
    <w:rsid w:val="00933492"/>
    <w:rPr>
      <w:rFonts w:ascii="Times New Roman" w:hAnsi="Times New Roman" w:cs="Times New Roman"/>
      <w:b/>
      <w:bCs/>
      <w:sz w:val="18"/>
      <w:szCs w:val="18"/>
      <w:shd w:val="clear" w:color="auto" w:fill="FFFFFF"/>
    </w:rPr>
  </w:style>
  <w:style w:type="paragraph" w:customStyle="1" w:styleId="Headerorfooter20">
    <w:name w:val="Header or footer (2)"/>
    <w:basedOn w:val="Normal"/>
    <w:link w:val="Headerorfooter2"/>
    <w:rsid w:val="00933492"/>
    <w:pPr>
      <w:widowControl w:val="0"/>
      <w:shd w:val="clear" w:color="auto" w:fill="FFFFFF"/>
      <w:spacing w:after="0" w:line="240" w:lineRule="atLeast"/>
    </w:pPr>
    <w:rPr>
      <w:rFonts w:ascii="Times New Roman" w:eastAsiaTheme="minorHAnsi" w:hAnsi="Times New Roman" w:cs="Times New Roman"/>
      <w:b/>
      <w:bCs/>
      <w:sz w:val="18"/>
      <w:szCs w:val="18"/>
    </w:rPr>
  </w:style>
  <w:style w:type="character" w:customStyle="1" w:styleId="Heading4">
    <w:name w:val="Heading #4_"/>
    <w:link w:val="Heading40"/>
    <w:rsid w:val="00933492"/>
    <w:rPr>
      <w:rFonts w:ascii="Times New Roman" w:hAnsi="Times New Roman" w:cs="Times New Roman"/>
      <w:b/>
      <w:bCs/>
      <w:sz w:val="18"/>
      <w:szCs w:val="18"/>
      <w:shd w:val="clear" w:color="auto" w:fill="FFFFFF"/>
    </w:rPr>
  </w:style>
  <w:style w:type="paragraph" w:customStyle="1" w:styleId="Heading40">
    <w:name w:val="Heading #4"/>
    <w:basedOn w:val="Normal"/>
    <w:link w:val="Heading4"/>
    <w:rsid w:val="00933492"/>
    <w:pPr>
      <w:widowControl w:val="0"/>
      <w:shd w:val="clear" w:color="auto" w:fill="FFFFFF"/>
      <w:spacing w:before="360" w:after="60" w:line="240" w:lineRule="atLeast"/>
      <w:ind w:firstLine="420"/>
      <w:jc w:val="both"/>
      <w:outlineLvl w:val="3"/>
    </w:pPr>
    <w:rPr>
      <w:rFonts w:ascii="Times New Roman" w:eastAsiaTheme="minorHAnsi" w:hAnsi="Times New Roman" w:cs="Times New Roman"/>
      <w:b/>
      <w:bCs/>
      <w:sz w:val="18"/>
      <w:szCs w:val="18"/>
    </w:rPr>
  </w:style>
  <w:style w:type="character" w:customStyle="1" w:styleId="Bodytext5">
    <w:name w:val="Body text (5)_"/>
    <w:link w:val="Bodytext50"/>
    <w:rsid w:val="00933492"/>
    <w:rPr>
      <w:rFonts w:ascii="Times New Roman" w:hAnsi="Times New Roman" w:cs="Times New Roman"/>
      <w:b/>
      <w:bCs/>
      <w:sz w:val="11"/>
      <w:szCs w:val="11"/>
      <w:shd w:val="clear" w:color="auto" w:fill="FFFFFF"/>
    </w:rPr>
  </w:style>
  <w:style w:type="paragraph" w:customStyle="1" w:styleId="Bodytext50">
    <w:name w:val="Body text (5)"/>
    <w:basedOn w:val="Normal"/>
    <w:link w:val="Bodytext5"/>
    <w:rsid w:val="00933492"/>
    <w:pPr>
      <w:widowControl w:val="0"/>
      <w:shd w:val="clear" w:color="auto" w:fill="FFFFFF"/>
      <w:spacing w:after="0" w:line="169" w:lineRule="exact"/>
      <w:jc w:val="both"/>
    </w:pPr>
    <w:rPr>
      <w:rFonts w:ascii="Times New Roman" w:eastAsiaTheme="minorHAnsi" w:hAnsi="Times New Roman" w:cs="Times New Roman"/>
      <w:b/>
      <w:bCs/>
      <w:sz w:val="11"/>
      <w:szCs w:val="11"/>
    </w:rPr>
  </w:style>
  <w:style w:type="character" w:customStyle="1" w:styleId="Bodytext20">
    <w:name w:val="Body text (2)"/>
    <w:basedOn w:val="Bodytext2"/>
    <w:rsid w:val="00933492"/>
    <w:rPr>
      <w:rFonts w:ascii="Times New Roman" w:hAnsi="Times New Roman" w:cs="Times New Roman"/>
      <w:sz w:val="18"/>
      <w:szCs w:val="18"/>
      <w:shd w:val="clear" w:color="auto" w:fill="FFFFFF"/>
    </w:rPr>
  </w:style>
  <w:style w:type="character" w:customStyle="1" w:styleId="Bodytext6">
    <w:name w:val="Body text (6)_"/>
    <w:link w:val="Bodytext60"/>
    <w:rsid w:val="00933492"/>
    <w:rPr>
      <w:rFonts w:ascii="Courier New" w:hAnsi="Courier New" w:cs="Courier New"/>
      <w:b/>
      <w:bCs/>
      <w:w w:val="66"/>
      <w:sz w:val="19"/>
      <w:szCs w:val="19"/>
      <w:shd w:val="clear" w:color="auto" w:fill="FFFFFF"/>
    </w:rPr>
  </w:style>
  <w:style w:type="paragraph" w:customStyle="1" w:styleId="Bodytext60">
    <w:name w:val="Body text (6)"/>
    <w:basedOn w:val="Normal"/>
    <w:link w:val="Bodytext6"/>
    <w:rsid w:val="00933492"/>
    <w:pPr>
      <w:widowControl w:val="0"/>
      <w:shd w:val="clear" w:color="auto" w:fill="FFFFFF"/>
      <w:spacing w:after="0" w:line="301" w:lineRule="exact"/>
      <w:jc w:val="both"/>
    </w:pPr>
    <w:rPr>
      <w:rFonts w:ascii="Courier New" w:eastAsiaTheme="minorHAnsi" w:hAnsi="Courier New" w:cs="Courier New"/>
      <w:b/>
      <w:bCs/>
      <w:w w:val="66"/>
      <w:sz w:val="19"/>
      <w:szCs w:val="19"/>
    </w:rPr>
  </w:style>
  <w:style w:type="character" w:customStyle="1" w:styleId="Other">
    <w:name w:val="Other_"/>
    <w:link w:val="Other0"/>
    <w:rsid w:val="00933492"/>
    <w:rPr>
      <w:rFonts w:ascii="Times New Roman" w:hAnsi="Times New Roman" w:cs="Times New Roman"/>
      <w:noProof/>
      <w:sz w:val="20"/>
      <w:szCs w:val="20"/>
      <w:shd w:val="clear" w:color="auto" w:fill="FFFFFF"/>
    </w:rPr>
  </w:style>
  <w:style w:type="paragraph" w:customStyle="1" w:styleId="Other0">
    <w:name w:val="Other"/>
    <w:basedOn w:val="Normal"/>
    <w:link w:val="Other"/>
    <w:rsid w:val="00933492"/>
    <w:pPr>
      <w:widowControl w:val="0"/>
      <w:shd w:val="clear" w:color="auto" w:fill="FFFFFF"/>
      <w:spacing w:after="0" w:line="240" w:lineRule="auto"/>
    </w:pPr>
    <w:rPr>
      <w:rFonts w:ascii="Times New Roman" w:eastAsiaTheme="minorHAnsi" w:hAnsi="Times New Roman" w:cs="Times New Roman"/>
      <w:noProof/>
      <w:sz w:val="20"/>
      <w:szCs w:val="20"/>
    </w:rPr>
  </w:style>
  <w:style w:type="character" w:customStyle="1" w:styleId="Headerorfooter">
    <w:name w:val="Header or footer_"/>
    <w:link w:val="Headerorfooter0"/>
    <w:rsid w:val="00933492"/>
    <w:rPr>
      <w:rFonts w:ascii="Times New Roman" w:hAnsi="Times New Roman" w:cs="Times New Roman"/>
      <w:i/>
      <w:iCs/>
      <w:sz w:val="16"/>
      <w:szCs w:val="16"/>
      <w:shd w:val="clear" w:color="auto" w:fill="FFFFFF"/>
    </w:rPr>
  </w:style>
  <w:style w:type="paragraph" w:customStyle="1" w:styleId="Headerorfooter0">
    <w:name w:val="Header or footer"/>
    <w:basedOn w:val="Normal"/>
    <w:link w:val="Headerorfooter"/>
    <w:rsid w:val="00933492"/>
    <w:pPr>
      <w:widowControl w:val="0"/>
      <w:shd w:val="clear" w:color="auto" w:fill="FFFFFF"/>
      <w:spacing w:after="0" w:line="232" w:lineRule="exact"/>
      <w:jc w:val="both"/>
    </w:pPr>
    <w:rPr>
      <w:rFonts w:ascii="Times New Roman" w:eastAsiaTheme="minorHAnsi" w:hAnsi="Times New Roman" w:cs="Times New Roman"/>
      <w:i/>
      <w:iCs/>
      <w:sz w:val="16"/>
      <w:szCs w:val="16"/>
    </w:rPr>
  </w:style>
  <w:style w:type="character" w:customStyle="1" w:styleId="Bodytext7">
    <w:name w:val="Body text (7)_"/>
    <w:link w:val="Bodytext70"/>
    <w:rsid w:val="00933492"/>
    <w:rPr>
      <w:rFonts w:ascii="Times New Roman" w:hAnsi="Times New Roman" w:cs="Times New Roman"/>
      <w:b/>
      <w:bCs/>
      <w:sz w:val="17"/>
      <w:szCs w:val="17"/>
      <w:shd w:val="clear" w:color="auto" w:fill="FFFFFF"/>
    </w:rPr>
  </w:style>
  <w:style w:type="paragraph" w:customStyle="1" w:styleId="Bodytext70">
    <w:name w:val="Body text (7)"/>
    <w:basedOn w:val="Normal"/>
    <w:link w:val="Bodytext7"/>
    <w:rsid w:val="00933492"/>
    <w:pPr>
      <w:widowControl w:val="0"/>
      <w:shd w:val="clear" w:color="auto" w:fill="FFFFFF"/>
      <w:spacing w:after="0" w:line="219" w:lineRule="exact"/>
      <w:jc w:val="both"/>
    </w:pPr>
    <w:rPr>
      <w:rFonts w:ascii="Times New Roman" w:eastAsiaTheme="minorHAnsi" w:hAnsi="Times New Roman" w:cs="Times New Roman"/>
      <w:b/>
      <w:bCs/>
      <w:sz w:val="17"/>
      <w:szCs w:val="17"/>
    </w:rPr>
  </w:style>
  <w:style w:type="character" w:customStyle="1" w:styleId="Bodytext8">
    <w:name w:val="Body text (8)_"/>
    <w:link w:val="Bodytext80"/>
    <w:rsid w:val="00933492"/>
    <w:rPr>
      <w:rFonts w:ascii="Times New Roman" w:hAnsi="Times New Roman" w:cs="Times New Roman"/>
      <w:b/>
      <w:bCs/>
      <w:sz w:val="15"/>
      <w:szCs w:val="15"/>
      <w:shd w:val="clear" w:color="auto" w:fill="FFFFFF"/>
    </w:rPr>
  </w:style>
  <w:style w:type="paragraph" w:customStyle="1" w:styleId="Bodytext80">
    <w:name w:val="Body text (8)"/>
    <w:basedOn w:val="Normal"/>
    <w:link w:val="Bodytext8"/>
    <w:rsid w:val="00933492"/>
    <w:pPr>
      <w:widowControl w:val="0"/>
      <w:shd w:val="clear" w:color="auto" w:fill="FFFFFF"/>
      <w:spacing w:before="120" w:after="0" w:line="203" w:lineRule="exact"/>
    </w:pPr>
    <w:rPr>
      <w:rFonts w:ascii="Times New Roman" w:eastAsiaTheme="minorHAnsi" w:hAnsi="Times New Roman" w:cs="Times New Roman"/>
      <w:b/>
      <w:bCs/>
      <w:sz w:val="15"/>
      <w:szCs w:val="15"/>
    </w:rPr>
  </w:style>
  <w:style w:type="character" w:customStyle="1" w:styleId="Bodytext9">
    <w:name w:val="Body text (9)_"/>
    <w:link w:val="Bodytext90"/>
    <w:rsid w:val="00933492"/>
    <w:rPr>
      <w:rFonts w:ascii="Times New Roman" w:hAnsi="Times New Roman" w:cs="Times New Roman"/>
      <w:i/>
      <w:iCs/>
      <w:sz w:val="16"/>
      <w:szCs w:val="16"/>
      <w:shd w:val="clear" w:color="auto" w:fill="FFFFFF"/>
    </w:rPr>
  </w:style>
  <w:style w:type="paragraph" w:customStyle="1" w:styleId="Bodytext90">
    <w:name w:val="Body text (9)"/>
    <w:basedOn w:val="Normal"/>
    <w:link w:val="Bodytext9"/>
    <w:rsid w:val="00933492"/>
    <w:pPr>
      <w:widowControl w:val="0"/>
      <w:shd w:val="clear" w:color="auto" w:fill="FFFFFF"/>
      <w:spacing w:after="60" w:line="240" w:lineRule="atLeast"/>
    </w:pPr>
    <w:rPr>
      <w:rFonts w:ascii="Times New Roman" w:eastAsiaTheme="minorHAnsi" w:hAnsi="Times New Roman" w:cs="Times New Roman"/>
      <w:i/>
      <w:iCs/>
      <w:sz w:val="16"/>
      <w:szCs w:val="16"/>
    </w:rPr>
  </w:style>
  <w:style w:type="character" w:customStyle="1" w:styleId="Bodytext10">
    <w:name w:val="Body text (10)_"/>
    <w:link w:val="Bodytext100"/>
    <w:rsid w:val="00933492"/>
    <w:rPr>
      <w:rFonts w:ascii="Times New Roman" w:hAnsi="Times New Roman" w:cs="Times New Roman"/>
      <w:b/>
      <w:bCs/>
      <w:sz w:val="17"/>
      <w:szCs w:val="17"/>
      <w:shd w:val="clear" w:color="auto" w:fill="FFFFFF"/>
    </w:rPr>
  </w:style>
  <w:style w:type="paragraph" w:customStyle="1" w:styleId="Bodytext100">
    <w:name w:val="Body text (10)"/>
    <w:basedOn w:val="Normal"/>
    <w:link w:val="Bodytext10"/>
    <w:rsid w:val="00933492"/>
    <w:pPr>
      <w:widowControl w:val="0"/>
      <w:shd w:val="clear" w:color="auto" w:fill="FFFFFF"/>
      <w:spacing w:after="0" w:line="301" w:lineRule="exact"/>
      <w:jc w:val="both"/>
    </w:pPr>
    <w:rPr>
      <w:rFonts w:ascii="Times New Roman" w:eastAsiaTheme="minorHAnsi" w:hAnsi="Times New Roman" w:cs="Times New Roman"/>
      <w:b/>
      <w:bCs/>
      <w:sz w:val="17"/>
      <w:szCs w:val="17"/>
    </w:rPr>
  </w:style>
  <w:style w:type="character" w:customStyle="1" w:styleId="Tablecaption">
    <w:name w:val="Table caption_"/>
    <w:link w:val="Tablecaption0"/>
    <w:rsid w:val="00933492"/>
    <w:rPr>
      <w:rFonts w:ascii="Times New Roman" w:hAnsi="Times New Roman" w:cs="Times New Roman"/>
      <w:sz w:val="18"/>
      <w:szCs w:val="18"/>
      <w:shd w:val="clear" w:color="auto" w:fill="FFFFFF"/>
    </w:rPr>
  </w:style>
  <w:style w:type="paragraph" w:customStyle="1" w:styleId="Tablecaption0">
    <w:name w:val="Table caption"/>
    <w:basedOn w:val="Normal"/>
    <w:link w:val="Tablecaption"/>
    <w:rsid w:val="00933492"/>
    <w:pPr>
      <w:widowControl w:val="0"/>
      <w:shd w:val="clear" w:color="auto" w:fill="FFFFFF"/>
      <w:spacing w:after="0" w:line="240" w:lineRule="atLeast"/>
    </w:pPr>
    <w:rPr>
      <w:rFonts w:ascii="Times New Roman" w:eastAsiaTheme="minorHAnsi" w:hAnsi="Times New Roman" w:cs="Times New Roman"/>
      <w:sz w:val="18"/>
      <w:szCs w:val="18"/>
    </w:rPr>
  </w:style>
  <w:style w:type="character" w:customStyle="1" w:styleId="Bodytext11">
    <w:name w:val="Body text (11)_"/>
    <w:link w:val="Bodytext110"/>
    <w:rsid w:val="00933492"/>
    <w:rPr>
      <w:rFonts w:ascii="Times New Roman" w:hAnsi="Times New Roman" w:cs="Times New Roman"/>
      <w:b/>
      <w:bCs/>
      <w:i/>
      <w:iCs/>
      <w:sz w:val="18"/>
      <w:szCs w:val="18"/>
      <w:shd w:val="clear" w:color="auto" w:fill="FFFFFF"/>
    </w:rPr>
  </w:style>
  <w:style w:type="paragraph" w:customStyle="1" w:styleId="Bodytext110">
    <w:name w:val="Body text (11)"/>
    <w:basedOn w:val="Normal"/>
    <w:link w:val="Bodytext11"/>
    <w:rsid w:val="00933492"/>
    <w:pPr>
      <w:widowControl w:val="0"/>
      <w:shd w:val="clear" w:color="auto" w:fill="FFFFFF"/>
      <w:spacing w:after="0" w:line="240" w:lineRule="atLeast"/>
      <w:jc w:val="both"/>
    </w:pPr>
    <w:rPr>
      <w:rFonts w:ascii="Times New Roman" w:eastAsiaTheme="minorHAnsi" w:hAnsi="Times New Roman" w:cs="Times New Roman"/>
      <w:b/>
      <w:bCs/>
      <w:i/>
      <w:iCs/>
      <w:sz w:val="18"/>
      <w:szCs w:val="18"/>
    </w:rPr>
  </w:style>
  <w:style w:type="character" w:customStyle="1" w:styleId="Heading32">
    <w:name w:val="Heading #3 (2)_"/>
    <w:link w:val="Heading320"/>
    <w:rsid w:val="00933492"/>
    <w:rPr>
      <w:rFonts w:ascii="Times New Roman" w:hAnsi="Times New Roman" w:cs="Times New Roman"/>
      <w:sz w:val="18"/>
      <w:szCs w:val="18"/>
      <w:shd w:val="clear" w:color="auto" w:fill="FFFFFF"/>
    </w:rPr>
  </w:style>
  <w:style w:type="paragraph" w:customStyle="1" w:styleId="Heading320">
    <w:name w:val="Heading #3 (2)"/>
    <w:basedOn w:val="Normal"/>
    <w:link w:val="Heading32"/>
    <w:rsid w:val="00933492"/>
    <w:pPr>
      <w:widowControl w:val="0"/>
      <w:shd w:val="clear" w:color="auto" w:fill="FFFFFF"/>
      <w:spacing w:after="60" w:line="240" w:lineRule="atLeast"/>
      <w:jc w:val="both"/>
      <w:outlineLvl w:val="2"/>
    </w:pPr>
    <w:rPr>
      <w:rFonts w:ascii="Times New Roman" w:eastAsiaTheme="minorHAnsi" w:hAnsi="Times New Roman" w:cs="Times New Roman"/>
      <w:sz w:val="18"/>
      <w:szCs w:val="18"/>
    </w:rPr>
  </w:style>
  <w:style w:type="character" w:customStyle="1" w:styleId="Headerorfooter3">
    <w:name w:val="Header or footer (3)_"/>
    <w:link w:val="Headerorfooter30"/>
    <w:rsid w:val="00933492"/>
    <w:rPr>
      <w:rFonts w:ascii="Times New Roman" w:hAnsi="Times New Roman" w:cs="Times New Roman"/>
      <w:sz w:val="18"/>
      <w:szCs w:val="18"/>
      <w:shd w:val="clear" w:color="auto" w:fill="FFFFFF"/>
    </w:rPr>
  </w:style>
  <w:style w:type="paragraph" w:customStyle="1" w:styleId="Headerorfooter30">
    <w:name w:val="Header or footer (3)"/>
    <w:basedOn w:val="Normal"/>
    <w:link w:val="Headerorfooter3"/>
    <w:rsid w:val="00933492"/>
    <w:pPr>
      <w:widowControl w:val="0"/>
      <w:shd w:val="clear" w:color="auto" w:fill="FFFFFF"/>
      <w:spacing w:after="0" w:line="240" w:lineRule="atLeast"/>
    </w:pPr>
    <w:rPr>
      <w:rFonts w:ascii="Times New Roman" w:eastAsiaTheme="minorHAnsi" w:hAnsi="Times New Roman" w:cs="Times New Roman"/>
      <w:sz w:val="18"/>
      <w:szCs w:val="18"/>
    </w:rPr>
  </w:style>
  <w:style w:type="character" w:customStyle="1" w:styleId="Heading42">
    <w:name w:val="Heading #4 (2)_"/>
    <w:link w:val="Heading420"/>
    <w:rsid w:val="00933492"/>
    <w:rPr>
      <w:rFonts w:ascii="Times New Roman" w:hAnsi="Times New Roman" w:cs="Times New Roman"/>
      <w:sz w:val="18"/>
      <w:szCs w:val="18"/>
      <w:shd w:val="clear" w:color="auto" w:fill="FFFFFF"/>
    </w:rPr>
  </w:style>
  <w:style w:type="paragraph" w:customStyle="1" w:styleId="Heading420">
    <w:name w:val="Heading #4 (2)"/>
    <w:basedOn w:val="Normal"/>
    <w:link w:val="Heading42"/>
    <w:rsid w:val="00933492"/>
    <w:pPr>
      <w:widowControl w:val="0"/>
      <w:shd w:val="clear" w:color="auto" w:fill="FFFFFF"/>
      <w:spacing w:before="360" w:after="240" w:line="257" w:lineRule="exact"/>
      <w:jc w:val="center"/>
      <w:outlineLvl w:val="3"/>
    </w:pPr>
    <w:rPr>
      <w:rFonts w:ascii="Times New Roman" w:eastAsiaTheme="minorHAnsi" w:hAnsi="Times New Roman" w:cs="Times New Roman"/>
      <w:sz w:val="18"/>
      <w:szCs w:val="18"/>
    </w:rPr>
  </w:style>
  <w:style w:type="character" w:customStyle="1" w:styleId="Heading33">
    <w:name w:val="Heading #3 (3)_"/>
    <w:link w:val="Heading330"/>
    <w:rsid w:val="00933492"/>
    <w:rPr>
      <w:rFonts w:ascii="Times New Roman" w:hAnsi="Times New Roman" w:cs="Times New Roman"/>
      <w:sz w:val="18"/>
      <w:szCs w:val="18"/>
      <w:shd w:val="clear" w:color="auto" w:fill="FFFFFF"/>
    </w:rPr>
  </w:style>
  <w:style w:type="paragraph" w:customStyle="1" w:styleId="Heading330">
    <w:name w:val="Heading #3 (3)"/>
    <w:basedOn w:val="Normal"/>
    <w:link w:val="Heading33"/>
    <w:rsid w:val="00933492"/>
    <w:pPr>
      <w:widowControl w:val="0"/>
      <w:shd w:val="clear" w:color="auto" w:fill="FFFFFF"/>
      <w:spacing w:after="0" w:line="272" w:lineRule="exact"/>
      <w:outlineLvl w:val="2"/>
    </w:pPr>
    <w:rPr>
      <w:rFonts w:ascii="Times New Roman" w:eastAsiaTheme="minorHAnsi" w:hAnsi="Times New Roman" w:cs="Times New Roman"/>
      <w:sz w:val="18"/>
      <w:szCs w:val="18"/>
    </w:rPr>
  </w:style>
  <w:style w:type="character" w:customStyle="1" w:styleId="Bodytext4NotBold">
    <w:name w:val="Body text (4) + Not Bold"/>
    <w:aliases w:val="Italic10"/>
    <w:basedOn w:val="Bodytext4"/>
    <w:rsid w:val="00933492"/>
    <w:rPr>
      <w:rFonts w:ascii="Times New Roman" w:hAnsi="Times New Roman" w:cs="Times New Roman"/>
      <w:b/>
      <w:bCs/>
      <w:sz w:val="18"/>
      <w:szCs w:val="18"/>
      <w:shd w:val="clear" w:color="auto" w:fill="FFFFFF"/>
    </w:rPr>
  </w:style>
  <w:style w:type="character" w:customStyle="1" w:styleId="Heading34">
    <w:name w:val="Heading #3 (4)_"/>
    <w:link w:val="Heading340"/>
    <w:rsid w:val="00933492"/>
    <w:rPr>
      <w:rFonts w:ascii="Times New Roman" w:hAnsi="Times New Roman" w:cs="Times New Roman"/>
      <w:b/>
      <w:bCs/>
      <w:sz w:val="20"/>
      <w:szCs w:val="20"/>
      <w:shd w:val="clear" w:color="auto" w:fill="FFFFFF"/>
    </w:rPr>
  </w:style>
  <w:style w:type="paragraph" w:customStyle="1" w:styleId="Heading340">
    <w:name w:val="Heading #3 (4)"/>
    <w:basedOn w:val="Normal"/>
    <w:link w:val="Heading34"/>
    <w:rsid w:val="00933492"/>
    <w:pPr>
      <w:widowControl w:val="0"/>
      <w:shd w:val="clear" w:color="auto" w:fill="FFFFFF"/>
      <w:spacing w:after="0" w:line="282" w:lineRule="exact"/>
      <w:ind w:firstLine="400"/>
      <w:jc w:val="both"/>
      <w:outlineLvl w:val="2"/>
    </w:pPr>
    <w:rPr>
      <w:rFonts w:ascii="Times New Roman" w:eastAsiaTheme="minorHAnsi" w:hAnsi="Times New Roman" w:cs="Times New Roman"/>
      <w:b/>
      <w:bCs/>
      <w:sz w:val="20"/>
      <w:szCs w:val="20"/>
    </w:rPr>
  </w:style>
  <w:style w:type="character" w:customStyle="1" w:styleId="Heading35">
    <w:name w:val="Heading #3 (5)_"/>
    <w:link w:val="Heading351"/>
    <w:rsid w:val="00933492"/>
    <w:rPr>
      <w:rFonts w:ascii="Times New Roman" w:hAnsi="Times New Roman" w:cs="Times New Roman"/>
      <w:b/>
      <w:bCs/>
      <w:sz w:val="18"/>
      <w:szCs w:val="18"/>
      <w:shd w:val="clear" w:color="auto" w:fill="FFFFFF"/>
    </w:rPr>
  </w:style>
  <w:style w:type="paragraph" w:customStyle="1" w:styleId="Heading351">
    <w:name w:val="Heading #3 (5)1"/>
    <w:basedOn w:val="Normal"/>
    <w:link w:val="Heading35"/>
    <w:rsid w:val="00933492"/>
    <w:pPr>
      <w:widowControl w:val="0"/>
      <w:shd w:val="clear" w:color="auto" w:fill="FFFFFF"/>
      <w:spacing w:after="240" w:line="279" w:lineRule="exact"/>
      <w:jc w:val="center"/>
      <w:outlineLvl w:val="2"/>
    </w:pPr>
    <w:rPr>
      <w:rFonts w:ascii="Times New Roman" w:eastAsiaTheme="minorHAnsi" w:hAnsi="Times New Roman" w:cs="Times New Roman"/>
      <w:b/>
      <w:bCs/>
      <w:sz w:val="18"/>
      <w:szCs w:val="18"/>
    </w:rPr>
  </w:style>
  <w:style w:type="character" w:customStyle="1" w:styleId="Heading350">
    <w:name w:val="Heading #3 (5)"/>
    <w:basedOn w:val="Heading35"/>
    <w:rsid w:val="00933492"/>
    <w:rPr>
      <w:rFonts w:ascii="Times New Roman" w:hAnsi="Times New Roman" w:cs="Times New Roman"/>
      <w:b/>
      <w:bCs/>
      <w:sz w:val="18"/>
      <w:szCs w:val="18"/>
      <w:shd w:val="clear" w:color="auto" w:fill="FFFFFF"/>
    </w:rPr>
  </w:style>
  <w:style w:type="character" w:customStyle="1" w:styleId="Bodytext12">
    <w:name w:val="Body text (12)_"/>
    <w:link w:val="Bodytext120"/>
    <w:rsid w:val="00933492"/>
    <w:rPr>
      <w:rFonts w:ascii="Times New Roman" w:hAnsi="Times New Roman" w:cs="Times New Roman"/>
      <w:b/>
      <w:bCs/>
      <w:sz w:val="14"/>
      <w:szCs w:val="14"/>
      <w:shd w:val="clear" w:color="auto" w:fill="FFFFFF"/>
    </w:rPr>
  </w:style>
  <w:style w:type="paragraph" w:customStyle="1" w:styleId="Bodytext120">
    <w:name w:val="Body text (12)"/>
    <w:basedOn w:val="Normal"/>
    <w:link w:val="Bodytext12"/>
    <w:rsid w:val="00933492"/>
    <w:pPr>
      <w:widowControl w:val="0"/>
      <w:shd w:val="clear" w:color="auto" w:fill="FFFFFF"/>
      <w:spacing w:after="360" w:line="240" w:lineRule="atLeast"/>
      <w:jc w:val="center"/>
    </w:pPr>
    <w:rPr>
      <w:rFonts w:ascii="Times New Roman" w:eastAsiaTheme="minorHAnsi" w:hAnsi="Times New Roman" w:cs="Times New Roman"/>
      <w:b/>
      <w:bCs/>
      <w:sz w:val="14"/>
      <w:szCs w:val="14"/>
    </w:rPr>
  </w:style>
  <w:style w:type="character" w:customStyle="1" w:styleId="Heading43">
    <w:name w:val="Heading #4 (3)_"/>
    <w:link w:val="Heading430"/>
    <w:rsid w:val="00933492"/>
    <w:rPr>
      <w:rFonts w:ascii="Times New Roman" w:hAnsi="Times New Roman" w:cs="Times New Roman"/>
      <w:b/>
      <w:bCs/>
      <w:sz w:val="15"/>
      <w:szCs w:val="15"/>
      <w:shd w:val="clear" w:color="auto" w:fill="FFFFFF"/>
    </w:rPr>
  </w:style>
  <w:style w:type="paragraph" w:customStyle="1" w:styleId="Heading430">
    <w:name w:val="Heading #4 (3)"/>
    <w:basedOn w:val="Normal"/>
    <w:link w:val="Heading43"/>
    <w:rsid w:val="00933492"/>
    <w:pPr>
      <w:widowControl w:val="0"/>
      <w:shd w:val="clear" w:color="auto" w:fill="FFFFFF"/>
      <w:spacing w:before="180" w:after="0" w:line="240" w:lineRule="atLeast"/>
      <w:jc w:val="center"/>
      <w:outlineLvl w:val="3"/>
    </w:pPr>
    <w:rPr>
      <w:rFonts w:ascii="Times New Roman" w:eastAsiaTheme="minorHAnsi" w:hAnsi="Times New Roman" w:cs="Times New Roman"/>
      <w:b/>
      <w:bCs/>
      <w:sz w:val="15"/>
      <w:szCs w:val="15"/>
    </w:rPr>
  </w:style>
  <w:style w:type="character" w:customStyle="1" w:styleId="Bodytext13">
    <w:name w:val="Body text (13)_"/>
    <w:link w:val="Bodytext130"/>
    <w:rsid w:val="00933492"/>
    <w:rPr>
      <w:rFonts w:ascii="Arial" w:hAnsi="Arial" w:cs="Arial"/>
      <w:b/>
      <w:bCs/>
      <w:i/>
      <w:iCs/>
      <w:sz w:val="16"/>
      <w:szCs w:val="16"/>
      <w:shd w:val="clear" w:color="auto" w:fill="FFFFFF"/>
    </w:rPr>
  </w:style>
  <w:style w:type="paragraph" w:customStyle="1" w:styleId="Bodytext130">
    <w:name w:val="Body text (13)"/>
    <w:basedOn w:val="Normal"/>
    <w:link w:val="Bodytext13"/>
    <w:rsid w:val="00933492"/>
    <w:pPr>
      <w:widowControl w:val="0"/>
      <w:shd w:val="clear" w:color="auto" w:fill="FFFFFF"/>
      <w:spacing w:after="0" w:line="240" w:lineRule="atLeast"/>
    </w:pPr>
    <w:rPr>
      <w:rFonts w:ascii="Arial" w:eastAsiaTheme="minorHAnsi" w:hAnsi="Arial" w:cs="Arial"/>
      <w:b/>
      <w:bCs/>
      <w:i/>
      <w:iCs/>
      <w:sz w:val="16"/>
      <w:szCs w:val="16"/>
    </w:rPr>
  </w:style>
  <w:style w:type="character" w:customStyle="1" w:styleId="Bodytext14">
    <w:name w:val="Body text (14)_"/>
    <w:link w:val="Bodytext140"/>
    <w:rsid w:val="00933492"/>
    <w:rPr>
      <w:rFonts w:ascii="Tahoma" w:hAnsi="Tahoma" w:cs="Tahoma"/>
      <w:sz w:val="18"/>
      <w:szCs w:val="18"/>
      <w:shd w:val="clear" w:color="auto" w:fill="FFFFFF"/>
    </w:rPr>
  </w:style>
  <w:style w:type="paragraph" w:customStyle="1" w:styleId="Bodytext140">
    <w:name w:val="Body text (14)"/>
    <w:basedOn w:val="Normal"/>
    <w:link w:val="Bodytext14"/>
    <w:rsid w:val="00933492"/>
    <w:pPr>
      <w:widowControl w:val="0"/>
      <w:shd w:val="clear" w:color="auto" w:fill="FFFFFF"/>
      <w:spacing w:after="0" w:line="240" w:lineRule="atLeast"/>
      <w:jc w:val="both"/>
    </w:pPr>
    <w:rPr>
      <w:rFonts w:ascii="Tahoma" w:eastAsiaTheme="minorHAnsi" w:hAnsi="Tahoma" w:cs="Tahoma"/>
      <w:sz w:val="18"/>
      <w:szCs w:val="18"/>
    </w:rPr>
  </w:style>
  <w:style w:type="character" w:customStyle="1" w:styleId="Bodytext11NotBold">
    <w:name w:val="Body text (11) + Not Bold"/>
    <w:basedOn w:val="Bodytext11"/>
    <w:rsid w:val="00933492"/>
    <w:rPr>
      <w:rFonts w:ascii="Times New Roman" w:hAnsi="Times New Roman" w:cs="Times New Roman"/>
      <w:b/>
      <w:bCs/>
      <w:i/>
      <w:iCs/>
      <w:sz w:val="18"/>
      <w:szCs w:val="18"/>
      <w:shd w:val="clear" w:color="auto" w:fill="FFFFFF"/>
    </w:rPr>
  </w:style>
  <w:style w:type="character" w:customStyle="1" w:styleId="Bodytext23">
    <w:name w:val="Body text (2)3"/>
    <w:basedOn w:val="Bodytext2"/>
    <w:rsid w:val="00933492"/>
    <w:rPr>
      <w:rFonts w:ascii="Times New Roman" w:hAnsi="Times New Roman" w:cs="Times New Roman"/>
      <w:sz w:val="18"/>
      <w:szCs w:val="18"/>
      <w:shd w:val="clear" w:color="auto" w:fill="FFFFFF"/>
    </w:rPr>
  </w:style>
  <w:style w:type="character" w:customStyle="1" w:styleId="Heading36">
    <w:name w:val="Heading #3 (6)_"/>
    <w:link w:val="Heading360"/>
    <w:rsid w:val="00933492"/>
    <w:rPr>
      <w:rFonts w:ascii="Times New Roman" w:hAnsi="Times New Roman" w:cs="Times New Roman"/>
      <w:b/>
      <w:bCs/>
      <w:sz w:val="15"/>
      <w:szCs w:val="15"/>
      <w:shd w:val="clear" w:color="auto" w:fill="FFFFFF"/>
    </w:rPr>
  </w:style>
  <w:style w:type="paragraph" w:customStyle="1" w:styleId="Heading360">
    <w:name w:val="Heading #3 (6)"/>
    <w:basedOn w:val="Normal"/>
    <w:link w:val="Heading36"/>
    <w:rsid w:val="00933492"/>
    <w:pPr>
      <w:widowControl w:val="0"/>
      <w:shd w:val="clear" w:color="auto" w:fill="FFFFFF"/>
      <w:spacing w:after="0" w:line="240" w:lineRule="atLeast"/>
      <w:jc w:val="center"/>
      <w:outlineLvl w:val="2"/>
    </w:pPr>
    <w:rPr>
      <w:rFonts w:ascii="Times New Roman" w:eastAsiaTheme="minorHAnsi" w:hAnsi="Times New Roman" w:cs="Times New Roman"/>
      <w:b/>
      <w:bCs/>
      <w:sz w:val="15"/>
      <w:szCs w:val="15"/>
    </w:rPr>
  </w:style>
  <w:style w:type="character" w:customStyle="1" w:styleId="Bodytext15">
    <w:name w:val="Body text (15)_"/>
    <w:link w:val="Bodytext150"/>
    <w:rsid w:val="00933492"/>
    <w:rPr>
      <w:rFonts w:ascii="Bookman Old Style" w:hAnsi="Bookman Old Style" w:cs="Bookman Old Style"/>
      <w:b/>
      <w:bCs/>
      <w:i/>
      <w:iCs/>
      <w:sz w:val="15"/>
      <w:szCs w:val="15"/>
      <w:shd w:val="clear" w:color="auto" w:fill="FFFFFF"/>
    </w:rPr>
  </w:style>
  <w:style w:type="paragraph" w:customStyle="1" w:styleId="Bodytext150">
    <w:name w:val="Body text (15)"/>
    <w:basedOn w:val="Normal"/>
    <w:link w:val="Bodytext15"/>
    <w:rsid w:val="00933492"/>
    <w:pPr>
      <w:widowControl w:val="0"/>
      <w:shd w:val="clear" w:color="auto" w:fill="FFFFFF"/>
      <w:spacing w:after="0" w:line="240" w:lineRule="atLeast"/>
      <w:jc w:val="both"/>
    </w:pPr>
    <w:rPr>
      <w:rFonts w:ascii="Bookman Old Style" w:eastAsiaTheme="minorHAnsi" w:hAnsi="Bookman Old Style" w:cs="Bookman Old Style"/>
      <w:b/>
      <w:bCs/>
      <w:i/>
      <w:iCs/>
      <w:sz w:val="15"/>
      <w:szCs w:val="15"/>
    </w:rPr>
  </w:style>
  <w:style w:type="character" w:customStyle="1" w:styleId="Heading37">
    <w:name w:val="Heading #3 (7)_"/>
    <w:link w:val="Heading370"/>
    <w:rsid w:val="00933492"/>
    <w:rPr>
      <w:rFonts w:ascii="Times New Roman" w:hAnsi="Times New Roman" w:cs="Times New Roman"/>
      <w:w w:val="90"/>
      <w:sz w:val="19"/>
      <w:szCs w:val="19"/>
      <w:shd w:val="clear" w:color="auto" w:fill="FFFFFF"/>
    </w:rPr>
  </w:style>
  <w:style w:type="paragraph" w:customStyle="1" w:styleId="Heading370">
    <w:name w:val="Heading #3 (7)"/>
    <w:basedOn w:val="Normal"/>
    <w:link w:val="Heading37"/>
    <w:rsid w:val="00933492"/>
    <w:pPr>
      <w:widowControl w:val="0"/>
      <w:shd w:val="clear" w:color="auto" w:fill="FFFFFF"/>
      <w:spacing w:after="60" w:line="240" w:lineRule="atLeast"/>
      <w:jc w:val="center"/>
      <w:outlineLvl w:val="2"/>
    </w:pPr>
    <w:rPr>
      <w:rFonts w:ascii="Times New Roman" w:eastAsiaTheme="minorHAnsi" w:hAnsi="Times New Roman" w:cs="Times New Roman"/>
      <w:w w:val="90"/>
      <w:sz w:val="19"/>
      <w:szCs w:val="19"/>
    </w:rPr>
  </w:style>
  <w:style w:type="character" w:customStyle="1" w:styleId="Bodytext16">
    <w:name w:val="Body text (16)_"/>
    <w:link w:val="Bodytext160"/>
    <w:rsid w:val="00933492"/>
    <w:rPr>
      <w:b/>
      <w:bCs/>
      <w:i/>
      <w:iCs/>
      <w:shd w:val="clear" w:color="auto" w:fill="FFFFFF"/>
    </w:rPr>
  </w:style>
  <w:style w:type="paragraph" w:customStyle="1" w:styleId="Bodytext160">
    <w:name w:val="Body text (16)"/>
    <w:basedOn w:val="Normal"/>
    <w:link w:val="Bodytext16"/>
    <w:rsid w:val="00933492"/>
    <w:pPr>
      <w:widowControl w:val="0"/>
      <w:shd w:val="clear" w:color="auto" w:fill="FFFFFF"/>
      <w:spacing w:after="0" w:line="240" w:lineRule="atLeast"/>
      <w:ind w:firstLine="400"/>
    </w:pPr>
    <w:rPr>
      <w:rFonts w:eastAsiaTheme="minorHAnsi"/>
      <w:b/>
      <w:bCs/>
      <w:i/>
      <w:iCs/>
    </w:rPr>
  </w:style>
  <w:style w:type="character" w:customStyle="1" w:styleId="Bodytext17">
    <w:name w:val="Body text (17)_"/>
    <w:link w:val="Bodytext170"/>
    <w:rsid w:val="00933492"/>
    <w:rPr>
      <w:b/>
      <w:bCs/>
      <w:shd w:val="clear" w:color="auto" w:fill="FFFFFF"/>
    </w:rPr>
  </w:style>
  <w:style w:type="paragraph" w:customStyle="1" w:styleId="Bodytext170">
    <w:name w:val="Body text (17)"/>
    <w:basedOn w:val="Normal"/>
    <w:link w:val="Bodytext17"/>
    <w:rsid w:val="00933492"/>
    <w:pPr>
      <w:widowControl w:val="0"/>
      <w:shd w:val="clear" w:color="auto" w:fill="FFFFFF"/>
      <w:spacing w:after="120" w:line="240" w:lineRule="atLeast"/>
      <w:jc w:val="both"/>
    </w:pPr>
    <w:rPr>
      <w:rFonts w:eastAsiaTheme="minorHAnsi"/>
      <w:b/>
      <w:bCs/>
    </w:rPr>
  </w:style>
  <w:style w:type="character" w:customStyle="1" w:styleId="Tablecaption2">
    <w:name w:val="Table caption (2)_"/>
    <w:link w:val="Tablecaption20"/>
    <w:rsid w:val="00933492"/>
    <w:rPr>
      <w:b/>
      <w:bCs/>
      <w:sz w:val="15"/>
      <w:szCs w:val="15"/>
      <w:shd w:val="clear" w:color="auto" w:fill="FFFFFF"/>
    </w:rPr>
  </w:style>
  <w:style w:type="paragraph" w:customStyle="1" w:styleId="Tablecaption20">
    <w:name w:val="Table caption (2)"/>
    <w:basedOn w:val="Normal"/>
    <w:link w:val="Tablecaption2"/>
    <w:rsid w:val="00933492"/>
    <w:pPr>
      <w:widowControl w:val="0"/>
      <w:shd w:val="clear" w:color="auto" w:fill="FFFFFF"/>
      <w:spacing w:after="0" w:line="240" w:lineRule="atLeast"/>
    </w:pPr>
    <w:rPr>
      <w:rFonts w:eastAsiaTheme="minorHAnsi"/>
      <w:b/>
      <w:bCs/>
      <w:sz w:val="15"/>
      <w:szCs w:val="15"/>
    </w:rPr>
  </w:style>
  <w:style w:type="character" w:customStyle="1" w:styleId="Tablecaption3">
    <w:name w:val="Table caption (3)_"/>
    <w:link w:val="Tablecaption31"/>
    <w:rsid w:val="00933492"/>
    <w:rPr>
      <w:i/>
      <w:iCs/>
      <w:sz w:val="18"/>
      <w:szCs w:val="18"/>
      <w:shd w:val="clear" w:color="auto" w:fill="FFFFFF"/>
    </w:rPr>
  </w:style>
  <w:style w:type="paragraph" w:customStyle="1" w:styleId="Tablecaption31">
    <w:name w:val="Table caption (3)1"/>
    <w:basedOn w:val="Normal"/>
    <w:link w:val="Tablecaption3"/>
    <w:rsid w:val="00933492"/>
    <w:pPr>
      <w:widowControl w:val="0"/>
      <w:shd w:val="clear" w:color="auto" w:fill="FFFFFF"/>
      <w:spacing w:after="0" w:line="235" w:lineRule="exact"/>
    </w:pPr>
    <w:rPr>
      <w:rFonts w:eastAsiaTheme="minorHAnsi"/>
      <w:i/>
      <w:iCs/>
      <w:sz w:val="18"/>
      <w:szCs w:val="18"/>
    </w:rPr>
  </w:style>
  <w:style w:type="character" w:customStyle="1" w:styleId="Tablecaption4">
    <w:name w:val="Table caption (4)_"/>
    <w:link w:val="Tablecaption40"/>
    <w:rsid w:val="00933492"/>
    <w:rPr>
      <w:shd w:val="clear" w:color="auto" w:fill="FFFFFF"/>
    </w:rPr>
  </w:style>
  <w:style w:type="paragraph" w:customStyle="1" w:styleId="Tablecaption40">
    <w:name w:val="Table caption (4)"/>
    <w:basedOn w:val="Normal"/>
    <w:link w:val="Tablecaption4"/>
    <w:rsid w:val="00933492"/>
    <w:pPr>
      <w:widowControl w:val="0"/>
      <w:shd w:val="clear" w:color="auto" w:fill="FFFFFF"/>
      <w:spacing w:after="0" w:line="235" w:lineRule="exact"/>
      <w:jc w:val="both"/>
    </w:pPr>
    <w:rPr>
      <w:rFonts w:eastAsiaTheme="minorHAnsi"/>
    </w:rPr>
  </w:style>
  <w:style w:type="character" w:customStyle="1" w:styleId="Headerorfooter4">
    <w:name w:val="Header or footer (4)_"/>
    <w:link w:val="Headerorfooter40"/>
    <w:rsid w:val="00933492"/>
    <w:rPr>
      <w:sz w:val="17"/>
      <w:szCs w:val="17"/>
      <w:shd w:val="clear" w:color="auto" w:fill="FFFFFF"/>
    </w:rPr>
  </w:style>
  <w:style w:type="paragraph" w:customStyle="1" w:styleId="Headerorfooter40">
    <w:name w:val="Header or footer (4)"/>
    <w:basedOn w:val="Normal"/>
    <w:link w:val="Headerorfooter4"/>
    <w:rsid w:val="00933492"/>
    <w:pPr>
      <w:widowControl w:val="0"/>
      <w:shd w:val="clear" w:color="auto" w:fill="FFFFFF"/>
      <w:spacing w:after="0" w:line="240" w:lineRule="atLeast"/>
    </w:pPr>
    <w:rPr>
      <w:rFonts w:eastAsiaTheme="minorHAnsi"/>
      <w:sz w:val="17"/>
      <w:szCs w:val="17"/>
    </w:rPr>
  </w:style>
  <w:style w:type="character" w:customStyle="1" w:styleId="Headerorfooter5">
    <w:name w:val="Header or footer (5)_"/>
    <w:link w:val="Headerorfooter50"/>
    <w:rsid w:val="00933492"/>
    <w:rPr>
      <w:i/>
      <w:iCs/>
      <w:sz w:val="17"/>
      <w:szCs w:val="17"/>
      <w:shd w:val="clear" w:color="auto" w:fill="FFFFFF"/>
    </w:rPr>
  </w:style>
  <w:style w:type="paragraph" w:customStyle="1" w:styleId="Headerorfooter50">
    <w:name w:val="Header or footer (5)"/>
    <w:basedOn w:val="Normal"/>
    <w:link w:val="Headerorfooter5"/>
    <w:rsid w:val="00933492"/>
    <w:pPr>
      <w:widowControl w:val="0"/>
      <w:shd w:val="clear" w:color="auto" w:fill="FFFFFF"/>
      <w:spacing w:after="0" w:line="235" w:lineRule="exact"/>
    </w:pPr>
    <w:rPr>
      <w:rFonts w:eastAsiaTheme="minorHAnsi"/>
      <w:i/>
      <w:iCs/>
      <w:sz w:val="17"/>
      <w:szCs w:val="17"/>
    </w:rPr>
  </w:style>
  <w:style w:type="character" w:customStyle="1" w:styleId="Heading20">
    <w:name w:val="Heading #2_"/>
    <w:link w:val="Heading21"/>
    <w:rsid w:val="00933492"/>
    <w:rPr>
      <w:sz w:val="18"/>
      <w:szCs w:val="18"/>
      <w:shd w:val="clear" w:color="auto" w:fill="FFFFFF"/>
    </w:rPr>
  </w:style>
  <w:style w:type="paragraph" w:customStyle="1" w:styleId="Heading21">
    <w:name w:val="Heading #2"/>
    <w:basedOn w:val="Normal"/>
    <w:link w:val="Heading20"/>
    <w:rsid w:val="00933492"/>
    <w:pPr>
      <w:widowControl w:val="0"/>
      <w:shd w:val="clear" w:color="auto" w:fill="FFFFFF"/>
      <w:spacing w:after="180" w:line="240" w:lineRule="atLeast"/>
      <w:jc w:val="center"/>
      <w:outlineLvl w:val="1"/>
    </w:pPr>
    <w:rPr>
      <w:rFonts w:eastAsiaTheme="minorHAnsi"/>
      <w:sz w:val="18"/>
      <w:szCs w:val="18"/>
    </w:rPr>
  </w:style>
  <w:style w:type="character" w:customStyle="1" w:styleId="Bodytext18">
    <w:name w:val="Body text (18)_"/>
    <w:link w:val="Bodytext180"/>
    <w:rsid w:val="00933492"/>
    <w:rPr>
      <w:sz w:val="18"/>
      <w:szCs w:val="18"/>
      <w:shd w:val="clear" w:color="auto" w:fill="FFFFFF"/>
    </w:rPr>
  </w:style>
  <w:style w:type="paragraph" w:customStyle="1" w:styleId="Bodytext180">
    <w:name w:val="Body text (18)"/>
    <w:basedOn w:val="Normal"/>
    <w:link w:val="Bodytext18"/>
    <w:rsid w:val="00933492"/>
    <w:pPr>
      <w:widowControl w:val="0"/>
      <w:shd w:val="clear" w:color="auto" w:fill="FFFFFF"/>
      <w:spacing w:before="60" w:after="0" w:line="240" w:lineRule="atLeast"/>
      <w:jc w:val="both"/>
    </w:pPr>
    <w:rPr>
      <w:rFonts w:eastAsiaTheme="minorHAnsi"/>
      <w:sz w:val="18"/>
      <w:szCs w:val="18"/>
    </w:rPr>
  </w:style>
  <w:style w:type="character" w:customStyle="1" w:styleId="Tablecaption5">
    <w:name w:val="Table caption (5)_"/>
    <w:link w:val="Tablecaption50"/>
    <w:rsid w:val="00933492"/>
    <w:rPr>
      <w:sz w:val="18"/>
      <w:szCs w:val="18"/>
      <w:shd w:val="clear" w:color="auto" w:fill="FFFFFF"/>
    </w:rPr>
  </w:style>
  <w:style w:type="paragraph" w:customStyle="1" w:styleId="Tablecaption50">
    <w:name w:val="Table caption (5)"/>
    <w:basedOn w:val="Normal"/>
    <w:link w:val="Tablecaption5"/>
    <w:rsid w:val="00933492"/>
    <w:pPr>
      <w:widowControl w:val="0"/>
      <w:shd w:val="clear" w:color="auto" w:fill="FFFFFF"/>
      <w:spacing w:after="0" w:line="229" w:lineRule="exact"/>
    </w:pPr>
    <w:rPr>
      <w:rFonts w:eastAsiaTheme="minorHAnsi"/>
      <w:sz w:val="18"/>
      <w:szCs w:val="18"/>
    </w:rPr>
  </w:style>
  <w:style w:type="character" w:customStyle="1" w:styleId="Headerorfooter6">
    <w:name w:val="Header or footer (6)_"/>
    <w:link w:val="Headerorfooter60"/>
    <w:rsid w:val="00933492"/>
    <w:rPr>
      <w:b/>
      <w:bCs/>
      <w:sz w:val="16"/>
      <w:szCs w:val="16"/>
      <w:shd w:val="clear" w:color="auto" w:fill="FFFFFF"/>
    </w:rPr>
  </w:style>
  <w:style w:type="paragraph" w:customStyle="1" w:styleId="Headerorfooter60">
    <w:name w:val="Header or footer (6)"/>
    <w:basedOn w:val="Normal"/>
    <w:link w:val="Headerorfooter6"/>
    <w:rsid w:val="00933492"/>
    <w:pPr>
      <w:widowControl w:val="0"/>
      <w:shd w:val="clear" w:color="auto" w:fill="FFFFFF"/>
      <w:spacing w:after="0" w:line="240" w:lineRule="atLeast"/>
    </w:pPr>
    <w:rPr>
      <w:rFonts w:eastAsiaTheme="minorHAnsi"/>
      <w:b/>
      <w:bCs/>
      <w:sz w:val="16"/>
      <w:szCs w:val="16"/>
    </w:rPr>
  </w:style>
  <w:style w:type="character" w:customStyle="1" w:styleId="Bodytext19">
    <w:name w:val="Body text (19)_"/>
    <w:link w:val="Bodytext190"/>
    <w:rsid w:val="00933492"/>
    <w:rPr>
      <w:i/>
      <w:iCs/>
      <w:sz w:val="15"/>
      <w:szCs w:val="15"/>
      <w:shd w:val="clear" w:color="auto" w:fill="FFFFFF"/>
    </w:rPr>
  </w:style>
  <w:style w:type="paragraph" w:customStyle="1" w:styleId="Bodytext190">
    <w:name w:val="Body text (19)"/>
    <w:basedOn w:val="Normal"/>
    <w:link w:val="Bodytext19"/>
    <w:rsid w:val="00933492"/>
    <w:pPr>
      <w:widowControl w:val="0"/>
      <w:shd w:val="clear" w:color="auto" w:fill="FFFFFF"/>
      <w:spacing w:before="60" w:after="60" w:line="240" w:lineRule="atLeast"/>
      <w:jc w:val="both"/>
    </w:pPr>
    <w:rPr>
      <w:rFonts w:eastAsiaTheme="minorHAnsi"/>
      <w:i/>
      <w:iCs/>
      <w:sz w:val="15"/>
      <w:szCs w:val="15"/>
    </w:rPr>
  </w:style>
  <w:style w:type="character" w:customStyle="1" w:styleId="Picturecaption">
    <w:name w:val="Picture caption_"/>
    <w:link w:val="Picturecaption0"/>
    <w:rsid w:val="00933492"/>
    <w:rPr>
      <w:sz w:val="18"/>
      <w:szCs w:val="18"/>
      <w:shd w:val="clear" w:color="auto" w:fill="FFFFFF"/>
    </w:rPr>
  </w:style>
  <w:style w:type="paragraph" w:customStyle="1" w:styleId="Picturecaption0">
    <w:name w:val="Picture caption"/>
    <w:basedOn w:val="Normal"/>
    <w:link w:val="Picturecaption"/>
    <w:rsid w:val="00933492"/>
    <w:pPr>
      <w:widowControl w:val="0"/>
      <w:shd w:val="clear" w:color="auto" w:fill="FFFFFF"/>
      <w:spacing w:after="0" w:line="240" w:lineRule="atLeast"/>
    </w:pPr>
    <w:rPr>
      <w:rFonts w:eastAsiaTheme="minorHAnsi"/>
      <w:sz w:val="18"/>
      <w:szCs w:val="18"/>
    </w:rPr>
  </w:style>
  <w:style w:type="character" w:customStyle="1" w:styleId="Headerorfooter7">
    <w:name w:val="Header or footer (7)_"/>
    <w:link w:val="Headerorfooter70"/>
    <w:rsid w:val="00933492"/>
    <w:rPr>
      <w:b/>
      <w:bCs/>
      <w:sz w:val="18"/>
      <w:szCs w:val="18"/>
      <w:shd w:val="clear" w:color="auto" w:fill="FFFFFF"/>
    </w:rPr>
  </w:style>
  <w:style w:type="paragraph" w:customStyle="1" w:styleId="Headerorfooter70">
    <w:name w:val="Header or footer (7)"/>
    <w:basedOn w:val="Normal"/>
    <w:link w:val="Headerorfooter7"/>
    <w:rsid w:val="00933492"/>
    <w:pPr>
      <w:widowControl w:val="0"/>
      <w:shd w:val="clear" w:color="auto" w:fill="FFFFFF"/>
      <w:spacing w:after="0" w:line="203" w:lineRule="exact"/>
      <w:jc w:val="center"/>
    </w:pPr>
    <w:rPr>
      <w:rFonts w:eastAsiaTheme="minorHAnsi"/>
      <w:b/>
      <w:bCs/>
      <w:sz w:val="18"/>
      <w:szCs w:val="18"/>
    </w:rPr>
  </w:style>
  <w:style w:type="character" w:customStyle="1" w:styleId="Bodytext200">
    <w:name w:val="Body text (20)_"/>
    <w:link w:val="Bodytext201"/>
    <w:rsid w:val="00933492"/>
    <w:rPr>
      <w:b/>
      <w:bCs/>
      <w:sz w:val="16"/>
      <w:szCs w:val="16"/>
      <w:shd w:val="clear" w:color="auto" w:fill="FFFFFF"/>
    </w:rPr>
  </w:style>
  <w:style w:type="paragraph" w:customStyle="1" w:styleId="Bodytext201">
    <w:name w:val="Body text (20)"/>
    <w:basedOn w:val="Normal"/>
    <w:link w:val="Bodytext200"/>
    <w:rsid w:val="00933492"/>
    <w:pPr>
      <w:widowControl w:val="0"/>
      <w:shd w:val="clear" w:color="auto" w:fill="FFFFFF"/>
      <w:spacing w:after="60" w:line="240" w:lineRule="atLeast"/>
      <w:jc w:val="both"/>
    </w:pPr>
    <w:rPr>
      <w:rFonts w:eastAsiaTheme="minorHAnsi"/>
      <w:b/>
      <w:bCs/>
      <w:sz w:val="16"/>
      <w:szCs w:val="16"/>
    </w:rPr>
  </w:style>
  <w:style w:type="character" w:customStyle="1" w:styleId="Heading22">
    <w:name w:val="Heading #2 (2)_"/>
    <w:link w:val="Heading220"/>
    <w:rsid w:val="00933492"/>
    <w:rPr>
      <w:b/>
      <w:bCs/>
      <w:sz w:val="18"/>
      <w:szCs w:val="18"/>
      <w:shd w:val="clear" w:color="auto" w:fill="FFFFFF"/>
    </w:rPr>
  </w:style>
  <w:style w:type="paragraph" w:customStyle="1" w:styleId="Heading220">
    <w:name w:val="Heading #2 (2)"/>
    <w:basedOn w:val="Normal"/>
    <w:link w:val="Heading22"/>
    <w:rsid w:val="00933492"/>
    <w:pPr>
      <w:widowControl w:val="0"/>
      <w:shd w:val="clear" w:color="auto" w:fill="FFFFFF"/>
      <w:spacing w:after="0" w:line="235" w:lineRule="exact"/>
      <w:jc w:val="right"/>
      <w:outlineLvl w:val="1"/>
    </w:pPr>
    <w:rPr>
      <w:rFonts w:eastAsiaTheme="minorHAnsi"/>
      <w:b/>
      <w:bCs/>
      <w:sz w:val="18"/>
      <w:szCs w:val="18"/>
    </w:rPr>
  </w:style>
  <w:style w:type="character" w:customStyle="1" w:styleId="Tablecaption6">
    <w:name w:val="Table caption (6)_"/>
    <w:link w:val="Tablecaption60"/>
    <w:rsid w:val="00933492"/>
    <w:rPr>
      <w:b/>
      <w:bCs/>
      <w:sz w:val="18"/>
      <w:szCs w:val="18"/>
      <w:shd w:val="clear" w:color="auto" w:fill="FFFFFF"/>
    </w:rPr>
  </w:style>
  <w:style w:type="paragraph" w:customStyle="1" w:styleId="Tablecaption60">
    <w:name w:val="Table caption (6)"/>
    <w:basedOn w:val="Normal"/>
    <w:link w:val="Tablecaption6"/>
    <w:rsid w:val="00933492"/>
    <w:pPr>
      <w:widowControl w:val="0"/>
      <w:shd w:val="clear" w:color="auto" w:fill="FFFFFF"/>
      <w:spacing w:after="0" w:line="240" w:lineRule="atLeast"/>
      <w:jc w:val="both"/>
    </w:pPr>
    <w:rPr>
      <w:rFonts w:eastAsiaTheme="minorHAnsi"/>
      <w:b/>
      <w:bCs/>
      <w:sz w:val="18"/>
      <w:szCs w:val="18"/>
    </w:rPr>
  </w:style>
  <w:style w:type="character" w:customStyle="1" w:styleId="Heading1">
    <w:name w:val="Heading #1_"/>
    <w:link w:val="Heading10"/>
    <w:rsid w:val="00933492"/>
    <w:rPr>
      <w:sz w:val="18"/>
      <w:szCs w:val="18"/>
      <w:shd w:val="clear" w:color="auto" w:fill="FFFFFF"/>
    </w:rPr>
  </w:style>
  <w:style w:type="paragraph" w:customStyle="1" w:styleId="Heading10">
    <w:name w:val="Heading #1"/>
    <w:basedOn w:val="Normal"/>
    <w:link w:val="Heading1"/>
    <w:rsid w:val="00933492"/>
    <w:pPr>
      <w:widowControl w:val="0"/>
      <w:shd w:val="clear" w:color="auto" w:fill="FFFFFF"/>
      <w:spacing w:after="0" w:line="240" w:lineRule="atLeast"/>
      <w:jc w:val="both"/>
      <w:outlineLvl w:val="0"/>
    </w:pPr>
    <w:rPr>
      <w:rFonts w:eastAsiaTheme="minorHAnsi"/>
      <w:sz w:val="18"/>
      <w:szCs w:val="18"/>
    </w:rPr>
  </w:style>
  <w:style w:type="character" w:customStyle="1" w:styleId="Bodytext210">
    <w:name w:val="Body text (21)_"/>
    <w:link w:val="Bodytext211"/>
    <w:rsid w:val="00933492"/>
    <w:rPr>
      <w:i/>
      <w:iCs/>
      <w:sz w:val="17"/>
      <w:szCs w:val="17"/>
      <w:shd w:val="clear" w:color="auto" w:fill="FFFFFF"/>
    </w:rPr>
  </w:style>
  <w:style w:type="paragraph" w:customStyle="1" w:styleId="Bodytext211">
    <w:name w:val="Body text (21)"/>
    <w:basedOn w:val="Normal"/>
    <w:link w:val="Bodytext210"/>
    <w:rsid w:val="00933492"/>
    <w:pPr>
      <w:widowControl w:val="0"/>
      <w:shd w:val="clear" w:color="auto" w:fill="FFFFFF"/>
      <w:spacing w:before="180" w:after="0" w:line="244" w:lineRule="exact"/>
      <w:jc w:val="center"/>
    </w:pPr>
    <w:rPr>
      <w:rFonts w:eastAsiaTheme="minorHAnsi"/>
      <w:i/>
      <w:iCs/>
      <w:sz w:val="17"/>
      <w:szCs w:val="17"/>
    </w:rPr>
  </w:style>
  <w:style w:type="character" w:customStyle="1" w:styleId="Bodytext22">
    <w:name w:val="Body text (22)_"/>
    <w:link w:val="Bodytext220"/>
    <w:rsid w:val="00933492"/>
    <w:rPr>
      <w:i/>
      <w:iCs/>
      <w:sz w:val="18"/>
      <w:szCs w:val="18"/>
      <w:shd w:val="clear" w:color="auto" w:fill="FFFFFF"/>
    </w:rPr>
  </w:style>
  <w:style w:type="paragraph" w:customStyle="1" w:styleId="Bodytext220">
    <w:name w:val="Body text (22)"/>
    <w:basedOn w:val="Normal"/>
    <w:link w:val="Bodytext22"/>
    <w:rsid w:val="00933492"/>
    <w:pPr>
      <w:widowControl w:val="0"/>
      <w:shd w:val="clear" w:color="auto" w:fill="FFFFFF"/>
      <w:spacing w:after="0" w:line="244" w:lineRule="exact"/>
      <w:jc w:val="center"/>
    </w:pPr>
    <w:rPr>
      <w:rFonts w:eastAsiaTheme="minorHAnsi"/>
      <w:i/>
      <w:iCs/>
      <w:sz w:val="18"/>
      <w:szCs w:val="18"/>
    </w:rPr>
  </w:style>
  <w:style w:type="character" w:customStyle="1" w:styleId="Headerorfooter8">
    <w:name w:val="Header or footer (8)_"/>
    <w:link w:val="Headerorfooter80"/>
    <w:rsid w:val="00933492"/>
    <w:rPr>
      <w:b/>
      <w:bCs/>
      <w:shd w:val="clear" w:color="auto" w:fill="FFFFFF"/>
    </w:rPr>
  </w:style>
  <w:style w:type="paragraph" w:customStyle="1" w:styleId="Headerorfooter80">
    <w:name w:val="Header or footer (8)"/>
    <w:basedOn w:val="Normal"/>
    <w:link w:val="Headerorfooter8"/>
    <w:rsid w:val="00933492"/>
    <w:pPr>
      <w:widowControl w:val="0"/>
      <w:shd w:val="clear" w:color="auto" w:fill="FFFFFF"/>
      <w:spacing w:after="0" w:line="240" w:lineRule="atLeast"/>
    </w:pPr>
    <w:rPr>
      <w:rFonts w:eastAsiaTheme="minorHAnsi"/>
      <w:b/>
      <w:bCs/>
    </w:rPr>
  </w:style>
  <w:style w:type="character" w:customStyle="1" w:styleId="Heading23">
    <w:name w:val="Heading #2 (3)_"/>
    <w:link w:val="Heading230"/>
    <w:rsid w:val="00933492"/>
    <w:rPr>
      <w:sz w:val="18"/>
      <w:szCs w:val="18"/>
      <w:shd w:val="clear" w:color="auto" w:fill="FFFFFF"/>
    </w:rPr>
  </w:style>
  <w:style w:type="paragraph" w:customStyle="1" w:styleId="Heading230">
    <w:name w:val="Heading #2 (3)"/>
    <w:basedOn w:val="Normal"/>
    <w:link w:val="Heading23"/>
    <w:rsid w:val="00933492"/>
    <w:pPr>
      <w:widowControl w:val="0"/>
      <w:shd w:val="clear" w:color="auto" w:fill="FFFFFF"/>
      <w:spacing w:after="0" w:line="310" w:lineRule="exact"/>
      <w:jc w:val="center"/>
      <w:outlineLvl w:val="1"/>
    </w:pPr>
    <w:rPr>
      <w:rFonts w:eastAsiaTheme="minorHAnsi"/>
      <w:sz w:val="18"/>
      <w:szCs w:val="18"/>
    </w:rPr>
  </w:style>
  <w:style w:type="character" w:customStyle="1" w:styleId="Bodytext230">
    <w:name w:val="Body text (23)_"/>
    <w:link w:val="Bodytext231"/>
    <w:rsid w:val="00933492"/>
    <w:rPr>
      <w:b/>
      <w:bCs/>
      <w:i/>
      <w:iCs/>
      <w:sz w:val="18"/>
      <w:szCs w:val="18"/>
      <w:shd w:val="clear" w:color="auto" w:fill="FFFFFF"/>
    </w:rPr>
  </w:style>
  <w:style w:type="paragraph" w:customStyle="1" w:styleId="Bodytext231">
    <w:name w:val="Body text (23)"/>
    <w:basedOn w:val="Normal"/>
    <w:link w:val="Bodytext230"/>
    <w:rsid w:val="00933492"/>
    <w:pPr>
      <w:widowControl w:val="0"/>
      <w:shd w:val="clear" w:color="auto" w:fill="FFFFFF"/>
      <w:spacing w:after="240" w:line="310" w:lineRule="exact"/>
      <w:jc w:val="center"/>
    </w:pPr>
    <w:rPr>
      <w:rFonts w:eastAsiaTheme="minorHAnsi"/>
      <w:b/>
      <w:bCs/>
      <w:i/>
      <w:iCs/>
      <w:sz w:val="18"/>
      <w:szCs w:val="18"/>
    </w:rPr>
  </w:style>
  <w:style w:type="character" w:customStyle="1" w:styleId="Headerorfooter9">
    <w:name w:val="Header or footer (9)_"/>
    <w:link w:val="Headerorfooter90"/>
    <w:rsid w:val="00933492"/>
    <w:rPr>
      <w:rFonts w:ascii="Arial Narrow" w:hAnsi="Arial Narrow"/>
      <w:sz w:val="15"/>
      <w:szCs w:val="15"/>
      <w:shd w:val="clear" w:color="auto" w:fill="FFFFFF"/>
    </w:rPr>
  </w:style>
  <w:style w:type="paragraph" w:customStyle="1" w:styleId="Headerorfooter90">
    <w:name w:val="Header or footer (9)"/>
    <w:basedOn w:val="Normal"/>
    <w:link w:val="Headerorfooter9"/>
    <w:rsid w:val="00933492"/>
    <w:pPr>
      <w:widowControl w:val="0"/>
      <w:shd w:val="clear" w:color="auto" w:fill="FFFFFF"/>
      <w:spacing w:after="0" w:line="240" w:lineRule="atLeast"/>
    </w:pPr>
    <w:rPr>
      <w:rFonts w:ascii="Arial Narrow" w:eastAsiaTheme="minorHAnsi" w:hAnsi="Arial Narrow"/>
      <w:sz w:val="15"/>
      <w:szCs w:val="15"/>
    </w:rPr>
  </w:style>
  <w:style w:type="character" w:customStyle="1" w:styleId="Heading38">
    <w:name w:val="Heading #3 (8)_"/>
    <w:link w:val="Heading380"/>
    <w:rsid w:val="00933492"/>
    <w:rPr>
      <w:rFonts w:ascii="Arial" w:hAnsi="Arial"/>
      <w:spacing w:val="-10"/>
      <w:sz w:val="19"/>
      <w:szCs w:val="19"/>
      <w:shd w:val="clear" w:color="auto" w:fill="FFFFFF"/>
    </w:rPr>
  </w:style>
  <w:style w:type="paragraph" w:customStyle="1" w:styleId="Heading380">
    <w:name w:val="Heading #3 (8)"/>
    <w:basedOn w:val="Normal"/>
    <w:link w:val="Heading38"/>
    <w:rsid w:val="00933492"/>
    <w:pPr>
      <w:widowControl w:val="0"/>
      <w:shd w:val="clear" w:color="auto" w:fill="FFFFFF"/>
      <w:spacing w:after="0" w:line="272" w:lineRule="exact"/>
      <w:outlineLvl w:val="2"/>
    </w:pPr>
    <w:rPr>
      <w:rFonts w:ascii="Arial" w:eastAsiaTheme="minorHAnsi" w:hAnsi="Arial"/>
      <w:spacing w:val="-10"/>
      <w:sz w:val="19"/>
      <w:szCs w:val="19"/>
    </w:rPr>
  </w:style>
  <w:style w:type="character" w:customStyle="1" w:styleId="Heading44">
    <w:name w:val="Heading #4 (4)_"/>
    <w:link w:val="Heading440"/>
    <w:rsid w:val="00933492"/>
    <w:rPr>
      <w:b/>
      <w:bCs/>
      <w:shd w:val="clear" w:color="auto" w:fill="FFFFFF"/>
    </w:rPr>
  </w:style>
  <w:style w:type="paragraph" w:customStyle="1" w:styleId="Heading440">
    <w:name w:val="Heading #4 (4)"/>
    <w:basedOn w:val="Normal"/>
    <w:link w:val="Heading44"/>
    <w:rsid w:val="00933492"/>
    <w:pPr>
      <w:widowControl w:val="0"/>
      <w:shd w:val="clear" w:color="auto" w:fill="FFFFFF"/>
      <w:spacing w:after="60" w:line="240" w:lineRule="atLeast"/>
      <w:ind w:firstLine="420"/>
      <w:jc w:val="both"/>
      <w:outlineLvl w:val="3"/>
    </w:pPr>
    <w:rPr>
      <w:rFonts w:eastAsiaTheme="minorHAnsi"/>
      <w:b/>
      <w:bCs/>
    </w:rPr>
  </w:style>
  <w:style w:type="character" w:customStyle="1" w:styleId="Heading24">
    <w:name w:val="Heading #2 (4)_"/>
    <w:link w:val="Heading240"/>
    <w:rsid w:val="00933492"/>
    <w:rPr>
      <w:b/>
      <w:bCs/>
      <w:shd w:val="clear" w:color="auto" w:fill="FFFFFF"/>
    </w:rPr>
  </w:style>
  <w:style w:type="paragraph" w:customStyle="1" w:styleId="Heading240">
    <w:name w:val="Heading #2 (4)"/>
    <w:basedOn w:val="Normal"/>
    <w:link w:val="Heading24"/>
    <w:rsid w:val="00933492"/>
    <w:pPr>
      <w:widowControl w:val="0"/>
      <w:shd w:val="clear" w:color="auto" w:fill="FFFFFF"/>
      <w:spacing w:before="60" w:after="0" w:line="222" w:lineRule="exact"/>
      <w:jc w:val="center"/>
      <w:outlineLvl w:val="1"/>
    </w:pPr>
    <w:rPr>
      <w:rFonts w:eastAsiaTheme="minorHAnsi"/>
      <w:b/>
      <w:bCs/>
    </w:rPr>
  </w:style>
  <w:style w:type="character" w:customStyle="1" w:styleId="Tablecaption7">
    <w:name w:val="Table caption (7)_"/>
    <w:link w:val="Tablecaption70"/>
    <w:rsid w:val="00933492"/>
    <w:rPr>
      <w:b/>
      <w:bCs/>
      <w:i/>
      <w:iCs/>
      <w:shd w:val="clear" w:color="auto" w:fill="FFFFFF"/>
    </w:rPr>
  </w:style>
  <w:style w:type="paragraph" w:customStyle="1" w:styleId="Tablecaption70">
    <w:name w:val="Table caption (7)"/>
    <w:basedOn w:val="Normal"/>
    <w:link w:val="Tablecaption7"/>
    <w:rsid w:val="00933492"/>
    <w:pPr>
      <w:widowControl w:val="0"/>
      <w:shd w:val="clear" w:color="auto" w:fill="FFFFFF"/>
      <w:spacing w:after="0" w:line="240" w:lineRule="atLeast"/>
    </w:pPr>
    <w:rPr>
      <w:rFonts w:eastAsiaTheme="minorHAnsi"/>
      <w:b/>
      <w:bCs/>
      <w:i/>
      <w:iCs/>
    </w:rPr>
  </w:style>
  <w:style w:type="character" w:customStyle="1" w:styleId="Bodytext24">
    <w:name w:val="Body text (24)_"/>
    <w:link w:val="Bodytext240"/>
    <w:rsid w:val="00933492"/>
    <w:rPr>
      <w:b/>
      <w:bCs/>
      <w:sz w:val="16"/>
      <w:szCs w:val="16"/>
      <w:shd w:val="clear" w:color="auto" w:fill="FFFFFF"/>
    </w:rPr>
  </w:style>
  <w:style w:type="paragraph" w:customStyle="1" w:styleId="Bodytext240">
    <w:name w:val="Body text (24)"/>
    <w:basedOn w:val="Normal"/>
    <w:link w:val="Bodytext24"/>
    <w:rsid w:val="00933492"/>
    <w:pPr>
      <w:widowControl w:val="0"/>
      <w:shd w:val="clear" w:color="auto" w:fill="FFFFFF"/>
      <w:spacing w:after="0" w:line="238" w:lineRule="exact"/>
      <w:ind w:firstLine="480"/>
    </w:pPr>
    <w:rPr>
      <w:rFonts w:eastAsiaTheme="minorHAnsi"/>
      <w:b/>
      <w:bCs/>
      <w:sz w:val="16"/>
      <w:szCs w:val="16"/>
    </w:rPr>
  </w:style>
  <w:style w:type="character" w:customStyle="1" w:styleId="Tablecaption8">
    <w:name w:val="Table caption (8)_"/>
    <w:link w:val="Tablecaption80"/>
    <w:rsid w:val="00933492"/>
    <w:rPr>
      <w:b/>
      <w:bCs/>
      <w:sz w:val="16"/>
      <w:szCs w:val="16"/>
      <w:shd w:val="clear" w:color="auto" w:fill="FFFFFF"/>
    </w:rPr>
  </w:style>
  <w:style w:type="paragraph" w:customStyle="1" w:styleId="Tablecaption80">
    <w:name w:val="Table caption (8)"/>
    <w:basedOn w:val="Normal"/>
    <w:link w:val="Tablecaption8"/>
    <w:rsid w:val="00933492"/>
    <w:pPr>
      <w:widowControl w:val="0"/>
      <w:shd w:val="clear" w:color="auto" w:fill="FFFFFF"/>
      <w:spacing w:after="60" w:line="240" w:lineRule="atLeast"/>
      <w:jc w:val="both"/>
    </w:pPr>
    <w:rPr>
      <w:rFonts w:eastAsiaTheme="minorHAnsi"/>
      <w:b/>
      <w:bCs/>
      <w:sz w:val="16"/>
      <w:szCs w:val="16"/>
    </w:rPr>
  </w:style>
  <w:style w:type="character" w:customStyle="1" w:styleId="Picturecaption2">
    <w:name w:val="Picture caption (2)_"/>
    <w:link w:val="Picturecaption20"/>
    <w:rsid w:val="00933492"/>
    <w:rPr>
      <w:b/>
      <w:bCs/>
      <w:i/>
      <w:iCs/>
      <w:shd w:val="clear" w:color="auto" w:fill="FFFFFF"/>
    </w:rPr>
  </w:style>
  <w:style w:type="paragraph" w:customStyle="1" w:styleId="Picturecaption20">
    <w:name w:val="Picture caption (2)"/>
    <w:basedOn w:val="Normal"/>
    <w:link w:val="Picturecaption2"/>
    <w:rsid w:val="00933492"/>
    <w:pPr>
      <w:widowControl w:val="0"/>
      <w:shd w:val="clear" w:color="auto" w:fill="FFFFFF"/>
      <w:spacing w:after="0" w:line="240" w:lineRule="atLeast"/>
    </w:pPr>
    <w:rPr>
      <w:rFonts w:eastAsiaTheme="minorHAnsi"/>
      <w:b/>
      <w:bCs/>
      <w:i/>
      <w:iCs/>
    </w:rPr>
  </w:style>
  <w:style w:type="character" w:customStyle="1" w:styleId="Tablecaption9">
    <w:name w:val="Table caption (9)_"/>
    <w:link w:val="Tablecaption90"/>
    <w:rsid w:val="00933492"/>
    <w:rPr>
      <w:b/>
      <w:bCs/>
      <w:i/>
      <w:iCs/>
      <w:sz w:val="17"/>
      <w:szCs w:val="17"/>
      <w:shd w:val="clear" w:color="auto" w:fill="FFFFFF"/>
    </w:rPr>
  </w:style>
  <w:style w:type="paragraph" w:customStyle="1" w:styleId="Tablecaption90">
    <w:name w:val="Table caption (9)"/>
    <w:basedOn w:val="Normal"/>
    <w:link w:val="Tablecaption9"/>
    <w:rsid w:val="00933492"/>
    <w:pPr>
      <w:widowControl w:val="0"/>
      <w:shd w:val="clear" w:color="auto" w:fill="FFFFFF"/>
      <w:spacing w:after="0" w:line="240" w:lineRule="atLeast"/>
    </w:pPr>
    <w:rPr>
      <w:rFonts w:eastAsiaTheme="minorHAnsi"/>
      <w:b/>
      <w:bCs/>
      <w:i/>
      <w:iCs/>
      <w:sz w:val="17"/>
      <w:szCs w:val="17"/>
    </w:rPr>
  </w:style>
  <w:style w:type="character" w:customStyle="1" w:styleId="Headerorfooter10">
    <w:name w:val="Header or footer (10)_"/>
    <w:link w:val="Headerorfooter100"/>
    <w:rsid w:val="00933492"/>
    <w:rPr>
      <w:rFonts w:ascii="Gulim" w:eastAsia="Gulim"/>
      <w:i/>
      <w:iCs/>
      <w:spacing w:val="-20"/>
      <w:sz w:val="17"/>
      <w:szCs w:val="17"/>
      <w:shd w:val="clear" w:color="auto" w:fill="FFFFFF"/>
    </w:rPr>
  </w:style>
  <w:style w:type="paragraph" w:customStyle="1" w:styleId="Headerorfooter100">
    <w:name w:val="Header or footer (10)"/>
    <w:basedOn w:val="Normal"/>
    <w:link w:val="Headerorfooter10"/>
    <w:rsid w:val="00933492"/>
    <w:pPr>
      <w:widowControl w:val="0"/>
      <w:shd w:val="clear" w:color="auto" w:fill="FFFFFF"/>
      <w:spacing w:after="0" w:line="240" w:lineRule="atLeast"/>
    </w:pPr>
    <w:rPr>
      <w:rFonts w:ascii="Gulim" w:eastAsia="Gulim"/>
      <w:i/>
      <w:iCs/>
      <w:spacing w:val="-20"/>
      <w:sz w:val="17"/>
      <w:szCs w:val="17"/>
    </w:rPr>
  </w:style>
  <w:style w:type="character" w:customStyle="1" w:styleId="Tablecaption10">
    <w:name w:val="Table caption (10)_"/>
    <w:link w:val="Tablecaption100"/>
    <w:rsid w:val="00933492"/>
    <w:rPr>
      <w:b/>
      <w:bCs/>
      <w:i/>
      <w:iCs/>
      <w:sz w:val="18"/>
      <w:szCs w:val="18"/>
      <w:shd w:val="clear" w:color="auto" w:fill="FFFFFF"/>
    </w:rPr>
  </w:style>
  <w:style w:type="paragraph" w:customStyle="1" w:styleId="Tablecaption100">
    <w:name w:val="Table caption (10)"/>
    <w:basedOn w:val="Normal"/>
    <w:link w:val="Tablecaption10"/>
    <w:rsid w:val="00933492"/>
    <w:pPr>
      <w:widowControl w:val="0"/>
      <w:shd w:val="clear" w:color="auto" w:fill="FFFFFF"/>
      <w:spacing w:after="0" w:line="240" w:lineRule="atLeast"/>
    </w:pPr>
    <w:rPr>
      <w:rFonts w:eastAsiaTheme="minorHAnsi"/>
      <w:b/>
      <w:bCs/>
      <w:i/>
      <w:iCs/>
      <w:sz w:val="18"/>
      <w:szCs w:val="18"/>
    </w:rPr>
  </w:style>
  <w:style w:type="character" w:customStyle="1" w:styleId="Tablecaption11">
    <w:name w:val="Table caption (11)_"/>
    <w:link w:val="Tablecaption111"/>
    <w:rsid w:val="00933492"/>
    <w:rPr>
      <w:b/>
      <w:bCs/>
      <w:i/>
      <w:iCs/>
      <w:sz w:val="16"/>
      <w:szCs w:val="16"/>
      <w:shd w:val="clear" w:color="auto" w:fill="FFFFFF"/>
    </w:rPr>
  </w:style>
  <w:style w:type="paragraph" w:customStyle="1" w:styleId="Tablecaption111">
    <w:name w:val="Table caption (11)1"/>
    <w:basedOn w:val="Normal"/>
    <w:link w:val="Tablecaption11"/>
    <w:rsid w:val="00933492"/>
    <w:pPr>
      <w:widowControl w:val="0"/>
      <w:shd w:val="clear" w:color="auto" w:fill="FFFFFF"/>
      <w:spacing w:after="0" w:line="240" w:lineRule="atLeast"/>
    </w:pPr>
    <w:rPr>
      <w:rFonts w:eastAsiaTheme="minorHAnsi"/>
      <w:b/>
      <w:bCs/>
      <w:i/>
      <w:iCs/>
      <w:sz w:val="16"/>
      <w:szCs w:val="16"/>
    </w:rPr>
  </w:style>
  <w:style w:type="character" w:customStyle="1" w:styleId="Picturecaption3">
    <w:name w:val="Picture caption (3)_"/>
    <w:link w:val="Picturecaption30"/>
    <w:rsid w:val="00933492"/>
    <w:rPr>
      <w:b/>
      <w:bCs/>
      <w:sz w:val="18"/>
      <w:szCs w:val="18"/>
      <w:shd w:val="clear" w:color="auto" w:fill="FFFFFF"/>
    </w:rPr>
  </w:style>
  <w:style w:type="paragraph" w:customStyle="1" w:styleId="Picturecaption30">
    <w:name w:val="Picture caption (3)"/>
    <w:basedOn w:val="Normal"/>
    <w:link w:val="Picturecaption3"/>
    <w:rsid w:val="00933492"/>
    <w:pPr>
      <w:widowControl w:val="0"/>
      <w:shd w:val="clear" w:color="auto" w:fill="FFFFFF"/>
      <w:spacing w:after="0" w:line="240" w:lineRule="atLeast"/>
    </w:pPr>
    <w:rPr>
      <w:rFonts w:eastAsiaTheme="minorHAnsi"/>
      <w:b/>
      <w:bCs/>
      <w:sz w:val="18"/>
      <w:szCs w:val="18"/>
    </w:rPr>
  </w:style>
  <w:style w:type="character" w:customStyle="1" w:styleId="Bodytext25">
    <w:name w:val="Body text (25)_"/>
    <w:link w:val="Bodytext250"/>
    <w:rsid w:val="00933492"/>
    <w:rPr>
      <w:b/>
      <w:bCs/>
      <w:sz w:val="18"/>
      <w:szCs w:val="18"/>
      <w:shd w:val="clear" w:color="auto" w:fill="FFFFFF"/>
    </w:rPr>
  </w:style>
  <w:style w:type="paragraph" w:customStyle="1" w:styleId="Bodytext250">
    <w:name w:val="Body text (25)"/>
    <w:basedOn w:val="Normal"/>
    <w:link w:val="Bodytext25"/>
    <w:rsid w:val="00933492"/>
    <w:pPr>
      <w:widowControl w:val="0"/>
      <w:shd w:val="clear" w:color="auto" w:fill="FFFFFF"/>
      <w:spacing w:after="0" w:line="219" w:lineRule="exact"/>
      <w:jc w:val="both"/>
    </w:pPr>
    <w:rPr>
      <w:rFonts w:eastAsiaTheme="minorHAnsi"/>
      <w:b/>
      <w:bCs/>
      <w:sz w:val="18"/>
      <w:szCs w:val="18"/>
    </w:rPr>
  </w:style>
  <w:style w:type="character" w:customStyle="1" w:styleId="Bodytext26">
    <w:name w:val="Body text (26)_"/>
    <w:link w:val="Bodytext260"/>
    <w:rsid w:val="00933492"/>
    <w:rPr>
      <w:b/>
      <w:bCs/>
      <w:sz w:val="14"/>
      <w:szCs w:val="14"/>
      <w:shd w:val="clear" w:color="auto" w:fill="FFFFFF"/>
    </w:rPr>
  </w:style>
  <w:style w:type="paragraph" w:customStyle="1" w:styleId="Bodytext260">
    <w:name w:val="Body text (26)"/>
    <w:basedOn w:val="Normal"/>
    <w:link w:val="Bodytext26"/>
    <w:rsid w:val="00933492"/>
    <w:pPr>
      <w:widowControl w:val="0"/>
      <w:shd w:val="clear" w:color="auto" w:fill="FFFFFF"/>
      <w:spacing w:after="0" w:line="200" w:lineRule="exact"/>
      <w:jc w:val="both"/>
    </w:pPr>
    <w:rPr>
      <w:rFonts w:eastAsiaTheme="minorHAnsi"/>
      <w:b/>
      <w:bCs/>
      <w:sz w:val="14"/>
      <w:szCs w:val="14"/>
    </w:rPr>
  </w:style>
  <w:style w:type="character" w:customStyle="1" w:styleId="Bodytext27">
    <w:name w:val="Body text (27)_"/>
    <w:link w:val="Bodytext270"/>
    <w:rsid w:val="00933492"/>
    <w:rPr>
      <w:b/>
      <w:bCs/>
      <w:i/>
      <w:iCs/>
      <w:sz w:val="14"/>
      <w:szCs w:val="14"/>
      <w:shd w:val="clear" w:color="auto" w:fill="FFFFFF"/>
    </w:rPr>
  </w:style>
  <w:style w:type="paragraph" w:customStyle="1" w:styleId="Bodytext270">
    <w:name w:val="Body text (27)"/>
    <w:basedOn w:val="Normal"/>
    <w:link w:val="Bodytext27"/>
    <w:rsid w:val="00933492"/>
    <w:pPr>
      <w:widowControl w:val="0"/>
      <w:shd w:val="clear" w:color="auto" w:fill="FFFFFF"/>
      <w:spacing w:after="0" w:line="200" w:lineRule="exact"/>
      <w:jc w:val="both"/>
    </w:pPr>
    <w:rPr>
      <w:rFonts w:eastAsiaTheme="minorHAnsi"/>
      <w:b/>
      <w:bCs/>
      <w:i/>
      <w:iCs/>
      <w:sz w:val="14"/>
      <w:szCs w:val="14"/>
    </w:rPr>
  </w:style>
  <w:style w:type="character" w:customStyle="1" w:styleId="Bodytext28">
    <w:name w:val="Body text (28)_"/>
    <w:link w:val="Bodytext280"/>
    <w:rsid w:val="00933492"/>
    <w:rPr>
      <w:b/>
      <w:bCs/>
      <w:sz w:val="14"/>
      <w:szCs w:val="14"/>
      <w:shd w:val="clear" w:color="auto" w:fill="FFFFFF"/>
    </w:rPr>
  </w:style>
  <w:style w:type="paragraph" w:customStyle="1" w:styleId="Bodytext280">
    <w:name w:val="Body text (28)"/>
    <w:basedOn w:val="Normal"/>
    <w:link w:val="Bodytext28"/>
    <w:rsid w:val="00933492"/>
    <w:pPr>
      <w:widowControl w:val="0"/>
      <w:shd w:val="clear" w:color="auto" w:fill="FFFFFF"/>
      <w:spacing w:before="240" w:after="120" w:line="240" w:lineRule="atLeast"/>
      <w:jc w:val="center"/>
    </w:pPr>
    <w:rPr>
      <w:rFonts w:eastAsiaTheme="minorHAnsi"/>
      <w:b/>
      <w:bCs/>
      <w:sz w:val="14"/>
      <w:szCs w:val="14"/>
    </w:rPr>
  </w:style>
  <w:style w:type="character" w:customStyle="1" w:styleId="Bodytext29">
    <w:name w:val="Body text (29)_"/>
    <w:link w:val="Bodytext290"/>
    <w:rsid w:val="00933492"/>
    <w:rPr>
      <w:i/>
      <w:iCs/>
      <w:sz w:val="18"/>
      <w:szCs w:val="18"/>
      <w:shd w:val="clear" w:color="auto" w:fill="FFFFFF"/>
    </w:rPr>
  </w:style>
  <w:style w:type="paragraph" w:customStyle="1" w:styleId="Bodytext290">
    <w:name w:val="Body text (29)"/>
    <w:basedOn w:val="Normal"/>
    <w:link w:val="Bodytext29"/>
    <w:rsid w:val="00933492"/>
    <w:pPr>
      <w:widowControl w:val="0"/>
      <w:shd w:val="clear" w:color="auto" w:fill="FFFFFF"/>
      <w:spacing w:after="300" w:line="335" w:lineRule="exact"/>
      <w:jc w:val="center"/>
    </w:pPr>
    <w:rPr>
      <w:rFonts w:eastAsiaTheme="minorHAnsi"/>
      <w:i/>
      <w:iCs/>
      <w:sz w:val="18"/>
      <w:szCs w:val="18"/>
    </w:rPr>
  </w:style>
  <w:style w:type="character" w:customStyle="1" w:styleId="Bodytext300">
    <w:name w:val="Body text (30)_"/>
    <w:link w:val="Bodytext301"/>
    <w:rsid w:val="00933492"/>
    <w:rPr>
      <w:b/>
      <w:bCs/>
      <w:i/>
      <w:iCs/>
      <w:sz w:val="17"/>
      <w:szCs w:val="17"/>
      <w:shd w:val="clear" w:color="auto" w:fill="FFFFFF"/>
    </w:rPr>
  </w:style>
  <w:style w:type="paragraph" w:customStyle="1" w:styleId="Bodytext301">
    <w:name w:val="Body text (30)"/>
    <w:basedOn w:val="Normal"/>
    <w:link w:val="Bodytext300"/>
    <w:rsid w:val="00933492"/>
    <w:pPr>
      <w:widowControl w:val="0"/>
      <w:shd w:val="clear" w:color="auto" w:fill="FFFFFF"/>
      <w:spacing w:after="0" w:line="332" w:lineRule="exact"/>
      <w:ind w:firstLine="440"/>
      <w:jc w:val="both"/>
    </w:pPr>
    <w:rPr>
      <w:rFonts w:eastAsiaTheme="minorHAnsi"/>
      <w:b/>
      <w:bCs/>
      <w:i/>
      <w:iCs/>
      <w:sz w:val="17"/>
      <w:szCs w:val="17"/>
    </w:rPr>
  </w:style>
  <w:style w:type="character" w:customStyle="1" w:styleId="Headerorfooter11">
    <w:name w:val="Header or footer (11)_"/>
    <w:link w:val="Headerorfooter111"/>
    <w:rsid w:val="00933492"/>
    <w:rPr>
      <w:sz w:val="15"/>
      <w:szCs w:val="15"/>
      <w:shd w:val="clear" w:color="auto" w:fill="FFFFFF"/>
    </w:rPr>
  </w:style>
  <w:style w:type="paragraph" w:customStyle="1" w:styleId="Headerorfooter111">
    <w:name w:val="Header or footer (11)1"/>
    <w:basedOn w:val="Normal"/>
    <w:link w:val="Headerorfooter11"/>
    <w:rsid w:val="00933492"/>
    <w:pPr>
      <w:widowControl w:val="0"/>
      <w:shd w:val="clear" w:color="auto" w:fill="FFFFFF"/>
      <w:spacing w:after="0" w:line="240" w:lineRule="atLeast"/>
    </w:pPr>
    <w:rPr>
      <w:rFonts w:eastAsiaTheme="minorHAnsi"/>
      <w:sz w:val="15"/>
      <w:szCs w:val="15"/>
    </w:rPr>
  </w:style>
  <w:style w:type="character" w:customStyle="1" w:styleId="Headerorfooter12">
    <w:name w:val="Header or footer (12)_"/>
    <w:link w:val="Headerorfooter120"/>
    <w:rsid w:val="00933492"/>
    <w:rPr>
      <w:b/>
      <w:bCs/>
      <w:sz w:val="18"/>
      <w:szCs w:val="18"/>
      <w:shd w:val="clear" w:color="auto" w:fill="FFFFFF"/>
    </w:rPr>
  </w:style>
  <w:style w:type="paragraph" w:customStyle="1" w:styleId="Headerorfooter120">
    <w:name w:val="Header or footer (12)"/>
    <w:basedOn w:val="Normal"/>
    <w:link w:val="Headerorfooter12"/>
    <w:rsid w:val="00933492"/>
    <w:pPr>
      <w:widowControl w:val="0"/>
      <w:shd w:val="clear" w:color="auto" w:fill="FFFFFF"/>
      <w:spacing w:after="0" w:line="240" w:lineRule="atLeast"/>
    </w:pPr>
    <w:rPr>
      <w:rFonts w:eastAsiaTheme="minorHAnsi"/>
      <w:b/>
      <w:bCs/>
      <w:sz w:val="18"/>
      <w:szCs w:val="18"/>
    </w:rPr>
  </w:style>
  <w:style w:type="character" w:customStyle="1" w:styleId="HeaderChar">
    <w:name w:val="Header Char"/>
    <w:basedOn w:val="DefaultParagraphFont"/>
    <w:link w:val="Header"/>
    <w:rsid w:val="00933492"/>
    <w:rPr>
      <w:rFonts w:ascii="DejaVu Sans Condensed" w:eastAsia="DejaVu Sans Condensed" w:hAnsi="DejaVu Sans Condensed" w:cs="DejaVu Sans Condensed"/>
      <w:color w:val="000000"/>
      <w:sz w:val="24"/>
      <w:szCs w:val="24"/>
      <w:lang w:val="vi-VN" w:eastAsia="vi-VN"/>
    </w:rPr>
  </w:style>
  <w:style w:type="paragraph" w:styleId="Header">
    <w:name w:val="header"/>
    <w:basedOn w:val="Normal"/>
    <w:link w:val="HeaderChar"/>
    <w:rsid w:val="00933492"/>
    <w:pPr>
      <w:widowControl w:val="0"/>
      <w:tabs>
        <w:tab w:val="center" w:pos="4680"/>
        <w:tab w:val="right" w:pos="9360"/>
      </w:tabs>
      <w:spacing w:after="0" w:line="240" w:lineRule="auto"/>
    </w:pPr>
    <w:rPr>
      <w:rFonts w:ascii="DejaVu Sans Condensed" w:eastAsia="DejaVu Sans Condensed" w:hAnsi="DejaVu Sans Condensed" w:cs="DejaVu Sans Condensed"/>
      <w:color w:val="000000"/>
      <w:sz w:val="24"/>
      <w:szCs w:val="24"/>
      <w:lang w:val="vi-VN" w:eastAsia="vi-VN"/>
    </w:rPr>
  </w:style>
  <w:style w:type="character" w:customStyle="1" w:styleId="FooterChar">
    <w:name w:val="Footer Char"/>
    <w:basedOn w:val="DefaultParagraphFont"/>
    <w:link w:val="Footer"/>
    <w:uiPriority w:val="99"/>
    <w:rsid w:val="00933492"/>
    <w:rPr>
      <w:rFonts w:ascii="DejaVu Sans Condensed" w:eastAsia="DejaVu Sans Condensed" w:hAnsi="DejaVu Sans Condensed" w:cs="DejaVu Sans Condensed"/>
      <w:color w:val="000000"/>
      <w:sz w:val="24"/>
      <w:szCs w:val="24"/>
      <w:lang w:val="vi-VN" w:eastAsia="vi-VN"/>
    </w:rPr>
  </w:style>
  <w:style w:type="paragraph" w:styleId="Footer">
    <w:name w:val="footer"/>
    <w:basedOn w:val="Normal"/>
    <w:link w:val="FooterChar"/>
    <w:uiPriority w:val="99"/>
    <w:rsid w:val="00933492"/>
    <w:pPr>
      <w:widowControl w:val="0"/>
      <w:tabs>
        <w:tab w:val="center" w:pos="4680"/>
        <w:tab w:val="right" w:pos="9360"/>
      </w:tabs>
      <w:spacing w:after="0" w:line="240" w:lineRule="auto"/>
    </w:pPr>
    <w:rPr>
      <w:rFonts w:ascii="DejaVu Sans Condensed" w:eastAsia="DejaVu Sans Condensed" w:hAnsi="DejaVu Sans Condensed" w:cs="DejaVu Sans Condensed"/>
      <w:color w:val="000000"/>
      <w:sz w:val="24"/>
      <w:szCs w:val="24"/>
      <w:lang w:val="vi-VN" w:eastAsia="vi-VN"/>
    </w:rPr>
  </w:style>
  <w:style w:type="paragraph" w:styleId="ListParagraph">
    <w:name w:val="List Paragraph"/>
    <w:basedOn w:val="Normal"/>
    <w:uiPriority w:val="34"/>
    <w:qFormat/>
    <w:rsid w:val="008C60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6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147</Pages>
  <Words>40774</Words>
  <Characters>232418</Characters>
  <Application>Microsoft Office Word</Application>
  <DocSecurity>0</DocSecurity>
  <Lines>1936</Lines>
  <Paragraphs>545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10</dc:creator>
  <cp:keywords/>
  <dc:description/>
  <cp:lastModifiedBy>luuthuy2507@outlook.com.vn</cp:lastModifiedBy>
  <cp:revision>43</cp:revision>
  <dcterms:created xsi:type="dcterms:W3CDTF">2023-02-07T03:05:00Z</dcterms:created>
  <dcterms:modified xsi:type="dcterms:W3CDTF">2023-04-19T22:50:00Z</dcterms:modified>
</cp:coreProperties>
</file>